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2080" w14:textId="77777777" w:rsidR="00FC5157" w:rsidRDefault="003F2AD1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left w:w="94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5A0B7D8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5747E" w14:textId="5E7363C3" w:rsidR="00FC5157" w:rsidRDefault="003F2AD1"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 w:rsidRPr="002D7F30">
              <w:rPr>
                <w:b/>
                <w:bCs/>
                <w:sz w:val="20"/>
              </w:rPr>
              <w:t>​</w:t>
            </w:r>
            <w:r w:rsidR="002D7F30" w:rsidRPr="002D7F30">
              <w:rPr>
                <w:b/>
                <w:bCs/>
                <w:sz w:val="20"/>
              </w:rPr>
              <w:t>algorithme de tri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2BCC5" w14:textId="77777777" w:rsidR="00FC5157" w:rsidRDefault="003F2AD1">
            <w:pPr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#1 </w:t>
            </w:r>
          </w:p>
        </w:tc>
      </w:tr>
      <w:tr w:rsidR="00FC5157" w14:paraId="1BC79362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9B0FD" w14:textId="6FEAC37B" w:rsidR="00FC5157" w:rsidRDefault="003F2AD1">
            <w:pPr>
              <w:ind w:righ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: </w:t>
            </w:r>
            <w:r w:rsidR="002D7F30">
              <w:rPr>
                <w:rFonts w:ascii="Arial" w:eastAsia="Arial" w:hAnsi="Arial" w:cs="Arial"/>
                <w:sz w:val="20"/>
              </w:rPr>
              <w:t>Réaliser deux algorithmes de tri de recettes de cuisine</w:t>
            </w:r>
          </w:p>
        </w:tc>
      </w:tr>
    </w:tbl>
    <w:p w14:paraId="526DD64A" w14:textId="77777777" w:rsidR="00FC5157" w:rsidRDefault="003F2AD1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044DF0B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2BDDB" w14:textId="57725A19" w:rsidR="002D7F30" w:rsidRDefault="003F2AD1" w:rsidP="002D7F30">
            <w:r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  <w:r w:rsidR="002D7F30">
              <w:rPr>
                <w:rFonts w:ascii="Arial" w:eastAsia="Arial" w:hAnsi="Arial" w:cs="Arial"/>
                <w:b/>
                <w:sz w:val="20"/>
              </w:rPr>
              <w:t>Utilisation des boucles natives (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while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for </w:t>
            </w:r>
            <w:proofErr w:type="gramStart"/>
            <w:r w:rsidR="002D7F30">
              <w:rPr>
                <w:rFonts w:ascii="Arial" w:eastAsia="Arial" w:hAnsi="Arial" w:cs="Arial"/>
                <w:b/>
                <w:sz w:val="20"/>
              </w:rPr>
              <w:t>… )</w:t>
            </w:r>
            <w:proofErr w:type="gramEnd"/>
          </w:p>
          <w:p w14:paraId="7BFA66C0" w14:textId="74614BEB" w:rsidR="00FC5157" w:rsidRDefault="00FC5157"/>
        </w:tc>
      </w:tr>
      <w:tr w:rsidR="00FC5157" w14:paraId="286443EF" w14:textId="77777777">
        <w:trPr>
          <w:trHeight w:val="946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D763E" w14:textId="08A4BBA1" w:rsidR="00FC5157" w:rsidRDefault="003F2AD1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>Avantages</w:t>
            </w:r>
            <w:r w:rsidR="00313A83">
              <w:rPr>
                <w:rFonts w:ascii="Arial" w:eastAsia="Arial" w:hAnsi="Arial" w:cs="Arial"/>
                <w:b/>
                <w:sz w:val="20"/>
              </w:rPr>
              <w:t xml:space="preserve"> : </w:t>
            </w:r>
          </w:p>
          <w:p w14:paraId="259CC76B" w14:textId="407CEB12" w:rsidR="00FC5157" w:rsidRDefault="003F2AD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B1776" w14:textId="77777777" w:rsidR="00FC5157" w:rsidRDefault="003F2AD1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7ADFB732" w14:textId="4F96561A" w:rsidR="00313A83" w:rsidRDefault="003F2AD1" w:rsidP="00313A83"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14:paraId="7383F53E" w14:textId="1352F2E0" w:rsidR="00FC5157" w:rsidRDefault="00FC5157"/>
        </w:tc>
      </w:tr>
      <w:tr w:rsidR="00FC5157" w14:paraId="0AE2C975" w14:textId="77777777" w:rsidTr="00AF5B6E">
        <w:trPr>
          <w:trHeight w:val="827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FDB09" w14:textId="5571F0D8" w:rsidR="00FC5157" w:rsidRDefault="003F2AD1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3957312C" w14:textId="77777777" w:rsidR="00FC5157" w:rsidRDefault="003F2AD1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3A03D5C2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62A24" w14:textId="24190BEA" w:rsidR="00313A83" w:rsidRDefault="003F2AD1" w:rsidP="00313A83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</w:t>
            </w:r>
            <w:r w:rsidR="002D7F30">
              <w:rPr>
                <w:rFonts w:ascii="Arial" w:eastAsia="Arial" w:hAnsi="Arial" w:cs="Arial"/>
                <w:b/>
                <w:sz w:val="20"/>
              </w:rPr>
              <w:t xml:space="preserve">Utilisation des méthodes de l’objet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array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 (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foreach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map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filter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, </w:t>
            </w:r>
            <w:proofErr w:type="spellStart"/>
            <w:r w:rsidR="002D7F30">
              <w:rPr>
                <w:rFonts w:ascii="Arial" w:eastAsia="Arial" w:hAnsi="Arial" w:cs="Arial"/>
                <w:b/>
                <w:sz w:val="20"/>
              </w:rPr>
              <w:t>reduce</w:t>
            </w:r>
            <w:proofErr w:type="spellEnd"/>
            <w:r w:rsidR="002D7F30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gramStart"/>
            <w:r w:rsidR="002D7F30">
              <w:rPr>
                <w:rFonts w:ascii="Arial" w:eastAsia="Arial" w:hAnsi="Arial" w:cs="Arial"/>
                <w:b/>
                <w:sz w:val="20"/>
              </w:rPr>
              <w:t>… )</w:t>
            </w:r>
            <w:proofErr w:type="gramEnd"/>
          </w:p>
          <w:p w14:paraId="6A506EFB" w14:textId="77777777" w:rsidR="00313A83" w:rsidRDefault="00313A83" w:rsidP="00313A83"/>
          <w:p w14:paraId="3AA07DB8" w14:textId="0F3180AA" w:rsidR="00FC5157" w:rsidRDefault="00FC5157">
            <w:pPr>
              <w:ind w:right="45"/>
            </w:pPr>
          </w:p>
        </w:tc>
      </w:tr>
      <w:tr w:rsidR="00FC5157" w14:paraId="40948CA6" w14:textId="77777777">
        <w:trPr>
          <w:trHeight w:val="2147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C4C1E" w14:textId="77777777" w:rsidR="00FC5157" w:rsidRDefault="003F2AD1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04700304" w14:textId="34417186" w:rsidR="00FC5157" w:rsidRDefault="003F2AD1">
            <w:pPr>
              <w:ind w:right="2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06ECB" w14:textId="77777777" w:rsidR="00FC5157" w:rsidRDefault="003F2AD1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780DB2E2" w14:textId="77777777" w:rsidR="00FC5157" w:rsidRDefault="003F2AD1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C5157" w14:paraId="516B6AC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E05A5" w14:textId="4DACFDD7" w:rsidR="00FC5157" w:rsidRDefault="003F2AD1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20EC13FC" w14:textId="77777777" w:rsidR="00FC5157" w:rsidRDefault="003F2AD1">
      <w:pPr>
        <w:spacing w:after="63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BC76D29" w14:textId="77777777" w:rsidR="00FC5157" w:rsidRDefault="003F2AD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05"/>
      </w:pPr>
      <w:r>
        <w:rPr>
          <w:rFonts w:ascii="Arial" w:eastAsia="Arial" w:hAnsi="Arial" w:cs="Arial"/>
          <w:b/>
          <w:sz w:val="20"/>
        </w:rPr>
        <w:t xml:space="preserve">Solution retenue :  </w:t>
      </w:r>
    </w:p>
    <w:p w14:paraId="4CB383BA" w14:textId="00930AFC" w:rsidR="00FC5157" w:rsidRDefault="003F2AD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251" w:lineRule="auto"/>
        <w:ind w:left="105"/>
      </w:pPr>
      <w:r>
        <w:rPr>
          <w:rFonts w:ascii="Arial" w:eastAsia="Arial" w:hAnsi="Arial" w:cs="Arial"/>
          <w:sz w:val="20"/>
        </w:rPr>
        <w:t xml:space="preserve">.  </w:t>
      </w:r>
    </w:p>
    <w:p w14:paraId="1DD15B80" w14:textId="77777777" w:rsidR="00FC5157" w:rsidRDefault="003F2AD1">
      <w:pPr>
        <w:spacing w:after="8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3B00AAE" w14:textId="77777777" w:rsidR="00FC5157" w:rsidRDefault="003F2AD1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 </w:t>
      </w:r>
    </w:p>
    <w:p w14:paraId="13966C23" w14:textId="77777777" w:rsidR="00FC5157" w:rsidRDefault="003F2AD1">
      <w:pPr>
        <w:spacing w:after="48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F33AA" w14:textId="77777777" w:rsidR="00FC5157" w:rsidRDefault="003F2AD1">
      <w:pPr>
        <w:spacing w:after="0"/>
      </w:pPr>
      <w:r>
        <w:rPr>
          <w:rFonts w:ascii="Arial" w:eastAsia="Arial" w:hAnsi="Arial" w:cs="Arial"/>
          <w:b/>
          <w:sz w:val="36"/>
        </w:rPr>
        <w:t xml:space="preserve">Annexes </w:t>
      </w:r>
    </w:p>
    <w:p w14:paraId="1E2DB609" w14:textId="095B03D9" w:rsidR="00FC5157" w:rsidRDefault="003F2AD1">
      <w:pPr>
        <w:spacing w:after="0"/>
        <w:ind w:right="862"/>
        <w:jc w:val="right"/>
      </w:pPr>
      <w:r>
        <w:rPr>
          <w:noProof/>
        </w:rPr>
        <w:lastRenderedPageBreak/>
        <w:drawing>
          <wp:inline distT="0" distB="0" distL="0" distR="0" wp14:anchorId="0BBCC88B" wp14:editId="6466264E">
            <wp:extent cx="5443342" cy="8350907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342" cy="83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</w:t>
      </w:r>
    </w:p>
    <w:p w14:paraId="5AAD305D" w14:textId="77777777" w:rsidR="00FC5157" w:rsidRDefault="003F2AD1">
      <w:pPr>
        <w:tabs>
          <w:tab w:val="center" w:pos="5385"/>
          <w:tab w:val="center" w:pos="9493"/>
        </w:tabs>
        <w:spacing w:after="0"/>
      </w:pPr>
      <w:r>
        <w:tab/>
      </w:r>
      <w:r>
        <w:rPr>
          <w:rFonts w:ascii="Arial" w:eastAsia="Arial" w:hAnsi="Arial" w:cs="Arial"/>
          <w:b/>
          <w:sz w:val="20"/>
        </w:rPr>
        <w:t xml:space="preserve">Figure 1 - Diagramme d’activité </w:t>
      </w:r>
      <w:proofErr w:type="spellStart"/>
      <w:r>
        <w:rPr>
          <w:rFonts w:ascii="Arial" w:eastAsia="Arial" w:hAnsi="Arial" w:cs="Arial"/>
          <w:b/>
          <w:sz w:val="20"/>
        </w:rPr>
        <w:t>Classic</w:t>
      </w:r>
      <w:proofErr w:type="spellEnd"/>
      <w:r>
        <w:rPr>
          <w:rFonts w:ascii="Arial" w:eastAsia="Arial" w:hAnsi="Arial" w:cs="Arial"/>
          <w:b/>
          <w:sz w:val="20"/>
        </w:rPr>
        <w:t xml:space="preserve"> login Workflow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4125495C" w14:textId="2B05675C" w:rsidR="00FC5157" w:rsidRDefault="003F2AD1">
      <w:pPr>
        <w:spacing w:after="92"/>
        <w:ind w:right="501"/>
        <w:jc w:val="right"/>
      </w:pPr>
      <w:r>
        <w:rPr>
          <w:noProof/>
        </w:rPr>
        <w:lastRenderedPageBreak/>
        <w:drawing>
          <wp:inline distT="0" distB="0" distL="0" distR="0" wp14:anchorId="3DD865D0" wp14:editId="781EF135">
            <wp:extent cx="5948591" cy="7921922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591" cy="79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E7C25A3" w14:textId="77777777" w:rsidR="00FC5157" w:rsidRDefault="003F2AD1">
      <w:pPr>
        <w:spacing w:after="0"/>
        <w:ind w:left="2132"/>
      </w:pPr>
      <w:r>
        <w:rPr>
          <w:rFonts w:ascii="Arial" w:eastAsia="Arial" w:hAnsi="Arial" w:cs="Arial"/>
          <w:b/>
          <w:sz w:val="20"/>
        </w:rPr>
        <w:t>Figure 2 : Approche “Email First’ et usage de Google Identity Toolkit</w:t>
      </w:r>
      <w:r>
        <w:rPr>
          <w:rFonts w:ascii="Arial" w:eastAsia="Arial" w:hAnsi="Arial" w:cs="Arial"/>
          <w:b/>
          <w:sz w:val="36"/>
        </w:rPr>
        <w:t xml:space="preserve"> </w:t>
      </w:r>
    </w:p>
    <w:sectPr w:rsidR="00FC51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59D6" w14:textId="77777777" w:rsidR="00AA6388" w:rsidRDefault="00AA6388">
      <w:pPr>
        <w:spacing w:after="0" w:line="240" w:lineRule="auto"/>
      </w:pPr>
      <w:r>
        <w:separator/>
      </w:r>
    </w:p>
  </w:endnote>
  <w:endnote w:type="continuationSeparator" w:id="0">
    <w:p w14:paraId="325180E4" w14:textId="77777777" w:rsidR="00AA6388" w:rsidRDefault="00AA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4FBC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2B69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37EA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5C1E4" w14:textId="77777777" w:rsidR="00AA6388" w:rsidRDefault="00AA6388">
      <w:pPr>
        <w:spacing w:after="0" w:line="240" w:lineRule="auto"/>
      </w:pPr>
      <w:r>
        <w:separator/>
      </w:r>
    </w:p>
  </w:footnote>
  <w:footnote w:type="continuationSeparator" w:id="0">
    <w:p w14:paraId="4ECB58F4" w14:textId="77777777" w:rsidR="00AA6388" w:rsidRDefault="00AA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7368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DAD2DF" wp14:editId="16D8AEFF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8D53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BE3B64" wp14:editId="49F91B22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15AC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92BCD8" wp14:editId="3C638DF9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7"/>
    <w:rsid w:val="002D7F30"/>
    <w:rsid w:val="00313A83"/>
    <w:rsid w:val="00321A62"/>
    <w:rsid w:val="003E754A"/>
    <w:rsid w:val="003F2AD1"/>
    <w:rsid w:val="00AA6388"/>
    <w:rsid w:val="00AF5B6E"/>
    <w:rsid w:val="00CB0AE1"/>
    <w:rsid w:val="00FC5157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1DCD"/>
  <w15:docId w15:val="{0ABE2C39-1858-44D9-B920-DF8B04CD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</cp:lastModifiedBy>
  <cp:revision>4</cp:revision>
  <dcterms:created xsi:type="dcterms:W3CDTF">2021-10-18T20:43:00Z</dcterms:created>
  <dcterms:modified xsi:type="dcterms:W3CDTF">2021-10-19T20:19:00Z</dcterms:modified>
</cp:coreProperties>
</file>