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FC9"/>
          <w:sz w:val="19"/>
        </w:rPr>
        <w:t>LERNTRANSFER</w:t>
      </w:r>
    </w:p>
    <w:p>
      <w:pPr>
        <w:pStyle w:val="Title"/>
      </w:pPr>
      <w:r>
        <w:t>Lern- und Transfercheck</w:t>
      </w:r>
    </w:p>
    <w:p>
      <w:pPr>
        <w:spacing w:after="160"/>
      </w:pPr>
      <w:r>
        <w:rPr>
          <w:rFonts w:ascii="Calibri" w:hAnsi="Calibri"/>
          <w:color w:val="5A5E55"/>
          <w:sz w:val="23"/>
        </w:rPr>
        <w:t>Zehn Fragen zum sicheren Übertragen in den Arbeitsalltag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 w:val="0"/>
                <w:color w:val="1F2A2A"/>
                <w:sz w:val="21"/>
              </w:rPr>
              <w:t>Dieser Check dient dem Lerntransfer und der Dokumentation. Er ist keine formale Prüfung.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rFonts w:ascii="Calibri" w:hAnsi="Calibri"/>
          <w:color w:val="5A5E55"/>
          <w:sz w:val="19"/>
        </w:rPr>
        <w:t>Name (optional): ____________________    Datum: ____________________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Warum kann eine sprachlich überzeugende KI-Antwort trotzdem falsch sein?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Welche sechs Bestandteile hat ein guter Prompt in dieser Schulung?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Nennen Sie zwei typische Risiken generativer KI.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Welche Informationen gehören im Basistraining in die rote Ampelzone?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Was bedeutet die gelbe Ampelzone?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0"/>
      </w:pPr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1F4FC9"/>
          <w:sz w:val="30"/>
        </w:rPr>
        <w:t>FRAGEN 6–10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Wer trägt die Verantwortung für die Verwendung einer KI-Ausgabe?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Welche Punkte prüfen Sie bei Zahlen und Quellen?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Was tun Sie, wenn ein Ergebnis eine Person erheblich betreffen könnte?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Warum reicht ein privater kostenloser Toolzugang nicht automatisch für Unternehmensdaten?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keepNext/>
        <w:numPr>
          <w:ilvl w:val="0"/>
          <w:numId w:val="10"/>
        </w:numPr>
        <w:spacing w:before="100" w:after="40" w:line="259" w:lineRule="auto"/>
      </w:pPr>
      <w:r>
        <w:rPr>
          <w:rFonts w:ascii="Calibri" w:hAnsi="Calibri"/>
          <w:b/>
          <w:color w:val="1F2A2A"/>
          <w:sz w:val="22"/>
        </w:rPr>
        <w:t>An wen eskalieren Sie im Unternehmen einen unklaren Fall?</w:t>
      </w:r>
    </w:p>
    <w:p>
      <w:pPr>
        <w:spacing w:before="0" w:after="2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0" w:after="60" w:lineRule="exact" w:line="320"/>
        <w:pBdr>
          <w:bottom w:val="single" w:sz="4" w:space="1" w:color="94A3B8"/>
        </w:pBdr>
      </w:pPr>
      <w:r>
        <w:t xml:space="preserve"> </w:t>
      </w:r>
    </w:p>
    <w:p>
      <w:pPr>
        <w:spacing w:before="120" w:after="0"/>
      </w:pPr>
      <w:r>
        <w:rPr>
          <w:rFonts w:ascii="Calibri" w:hAnsi="Calibri"/>
          <w:b/>
          <w:color w:val="163F9E"/>
          <w:sz w:val="20"/>
        </w:rPr>
        <w:t xml:space="preserve">Mein wichtigster nächster Schritt: </w:t>
      </w:r>
      <w:r>
        <w:rPr>
          <w:rFonts w:ascii="Calibri" w:hAnsi="Calibri"/>
          <w:color w:val="5A5E55"/>
          <w:sz w:val="20"/>
        </w:rPr>
        <w:t>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E55"/>
        <w:sz w:val="17"/>
      </w:rPr>
      <w:t xml:space="preserve">MyHiwi AI-Startklar  ·  Version 1.0  ·  Stand 22. Juli 2026  ·  </w:t>
    </w:r>
    <w:r>
      <w:rPr>
        <w:rFonts w:ascii="Calibri" w:hAnsi="Calibri"/>
        <w:color w:val="5A5E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E55"/>
        <w:sz w:val="16"/>
      </w:rPr>
      <w:t>MYHIWI  /  AI-STARTKLAR  /  LERN- UND TRANSFERCHECK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1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F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F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A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Compact">
    <w:name w:val="MH Compact"/>
    <w:pPr>
      <w:spacing w:before="0" w:after="60" w:line="259" w:lineRule="auto"/>
    </w:pPr>
    <w:rPr>
      <w:rFonts w:ascii="Calibri" w:hAnsi="Calibri"/>
      <w:color w:val="1F2A2A"/>
      <w:sz w:val="20"/>
    </w:rPr>
  </w:style>
  <w:style w:type="paragraph" w:customStyle="1" w:styleId="MHChecklist">
    <w:name w:val="MH Checklist"/>
    <w:pPr>
      <w:spacing w:before="0" w:after="60" w:line="259" w:lineRule="auto"/>
    </w:pPr>
    <w:rPr>
      <w:rFonts w:ascii="Calibri" w:hAnsi="Calibri"/>
      <w:color w:val="1F2A2A"/>
      <w:sz w:val="19"/>
    </w:rPr>
  </w:style>
  <w:style w:type="paragraph" w:customStyle="1" w:styleId="MHZone">
    <w:name w:val="MH Zone"/>
    <w:pPr>
      <w:spacing w:before="0" w:after="16" w:line="240" w:lineRule="auto"/>
    </w:pPr>
    <w:rPr>
      <w:rFonts w:ascii="Calibri" w:hAnsi="Calibri"/>
      <w:color w:val="1F2A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Lern- und Transfercheck</dc:title>
  <dc:subject>MyHiwi AI-Startklar</dc:subject>
  <dc:creator>MyHiwi</dc:creator>
  <cp:keywords>MyHiwi AI-Startklar; Version 1.0; Stand 22. Juli 2026</cp:keywords>
  <dc:description>Version 1.0; Stand 22. Juli 2026</dc:description>
  <cp:lastModifiedBy>MyHiwi</cp:lastModifiedBy>
  <cp:revision>1</cp:revision>
  <dcterms:created xsi:type="dcterms:W3CDTF">2026-07-22T00:00:00Z</dcterms:created>
  <dcterms:modified xsi:type="dcterms:W3CDTF">2026-07-22T00:00:00Z</dcterms:modified>
  <cp:category>Lern- und Transfercheck</cp:category>
</cp:coreProperties>
</file>