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9D62" w14:textId="7FAB2905" w:rsidR="00E4047F" w:rsidRDefault="002E02B9" w:rsidP="002E02B9">
      <w:pPr>
        <w:pStyle w:val="a7"/>
      </w:pPr>
      <w:r w:rsidRPr="002E02B9">
        <w:t xml:space="preserve">Лабораторная работа 1. </w:t>
      </w:r>
      <w:r w:rsidR="00E4047F" w:rsidRPr="002E02B9">
        <w:t>Анализ динамических характеристик эталонных моделей систем со стандартной настройкой.</w:t>
      </w:r>
    </w:p>
    <w:p w14:paraId="6451A1B8" w14:textId="2AB60841" w:rsidR="002E02B9" w:rsidRDefault="002E02B9" w:rsidP="002E02B9"/>
    <w:p w14:paraId="24677B7C" w14:textId="7296AA20" w:rsidR="002E02B9" w:rsidRDefault="002E02B9" w:rsidP="002E02B9">
      <w:pPr>
        <w:pStyle w:val="a7"/>
      </w:pPr>
      <w:r>
        <w:t>Цель</w:t>
      </w:r>
    </w:p>
    <w:p w14:paraId="76C4392A" w14:textId="7F858477" w:rsidR="002E02B9" w:rsidRDefault="002E02B9" w:rsidP="002E02B9">
      <w:r w:rsidRPr="002E02B9">
        <w:t>Знакомство с настройками на биномиальный оптимум, оптимум по модулю, симметричный оптимум, настройкой на астатизм третьего порядка. Исследование качеств систем управления, настроенных на заданные оптимумы.</w:t>
      </w:r>
    </w:p>
    <w:p w14:paraId="4037B640" w14:textId="34579A2E" w:rsidR="002E02B9" w:rsidRDefault="002E02B9" w:rsidP="002E02B9"/>
    <w:p w14:paraId="1FC2A3E4" w14:textId="537C478B" w:rsidR="002E02B9" w:rsidRDefault="002E02B9" w:rsidP="002E02B9">
      <w:pPr>
        <w:pStyle w:val="a7"/>
      </w:pPr>
      <w:r>
        <w:t>Программа работы</w:t>
      </w:r>
    </w:p>
    <w:p w14:paraId="61D1882B" w14:textId="0881DA9C" w:rsidR="002E02B9" w:rsidRPr="002E02B9" w:rsidRDefault="002E02B9" w:rsidP="002E02B9">
      <w:r>
        <w:t xml:space="preserve">Исследование характеристик систем, настроенных на </w:t>
      </w:r>
      <w:r w:rsidRPr="002E02B9">
        <w:t>биномиальный оптимум, оптимум по модулю, симметричный оптимум, настройкой на астатизм третьего порядка.</w:t>
      </w:r>
    </w:p>
    <w:p w14:paraId="60F14450" w14:textId="5C81CC68" w:rsidR="008460CC" w:rsidRDefault="002C4734" w:rsidP="008460CC">
      <w:pPr>
        <w:pStyle w:val="a3"/>
        <w:numPr>
          <w:ilvl w:val="1"/>
          <w:numId w:val="1"/>
        </w:numPr>
      </w:pPr>
      <w:r w:rsidRPr="00586151">
        <w:t>Для перечисленных стандартных передаточных функций разомкнутых систем</w:t>
      </w:r>
      <w:r w:rsidR="002E02B9">
        <w:t xml:space="preserve"> </w:t>
      </w:r>
      <w:r w:rsidR="002E02B9" w:rsidRPr="002E02B9">
        <w:rPr>
          <w:position w:val="-16"/>
        </w:rPr>
        <w:object w:dxaOrig="840" w:dyaOrig="420" w14:anchorId="74260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21pt" o:ole="">
            <v:imagedata r:id="rId6" o:title=""/>
          </v:shape>
          <o:OLEObject Type="Embed" ProgID="Equation.DSMT4" ShapeID="_x0000_i1025" DrawAspect="Content" ObjectID="_1725375275" r:id="rId7"/>
        </w:object>
      </w:r>
      <w:r w:rsidR="002E02B9" w:rsidRPr="002E02B9">
        <w:t xml:space="preserve"> </w:t>
      </w:r>
      <w:r w:rsidRPr="00586151">
        <w:t xml:space="preserve">найти соответствующие им передаточные функции замкнутых систем </w:t>
      </w:r>
      <w:r w:rsidR="008460CC" w:rsidRPr="008460CC">
        <w:rPr>
          <w:position w:val="-12"/>
        </w:rPr>
        <w:object w:dxaOrig="840" w:dyaOrig="380" w14:anchorId="6A1393DD">
          <v:shape id="_x0000_i1026" type="#_x0000_t75" style="width:42pt;height:19.2pt" o:ole="">
            <v:imagedata r:id="rId8" o:title=""/>
          </v:shape>
          <o:OLEObject Type="Embed" ProgID="Equation.DSMT4" ShapeID="_x0000_i1026" DrawAspect="Content" ObjectID="_1725375276" r:id="rId9"/>
        </w:object>
      </w:r>
      <w:r w:rsidRPr="00586151">
        <w:t xml:space="preserve">, снять кривые переходных процессов при отработке скачка задающего воздействия. </w:t>
      </w:r>
    </w:p>
    <w:p w14:paraId="7A8B87DF" w14:textId="55E86AE6" w:rsidR="00362D19" w:rsidRDefault="00362D19" w:rsidP="00362D19">
      <w:pPr>
        <w:pStyle w:val="a3"/>
        <w:ind w:firstLine="0"/>
      </w:pPr>
    </w:p>
    <w:p w14:paraId="2D936C05" w14:textId="51563B76" w:rsidR="002B2CCE" w:rsidRDefault="002C4734" w:rsidP="008460CC">
      <w:pPr>
        <w:pStyle w:val="a3"/>
        <w:numPr>
          <w:ilvl w:val="1"/>
          <w:numId w:val="1"/>
        </w:numPr>
      </w:pPr>
      <w:r w:rsidRPr="00586151">
        <w:t>Параметры переходных процессов</w:t>
      </w:r>
      <w:r w:rsidR="00362D19">
        <w:t>: время переходного процесса для входа в 5% зону</w:t>
      </w:r>
      <w:r w:rsidRPr="00586151">
        <w:t xml:space="preserve"> </w:t>
      </w:r>
      <w:r w:rsidR="00362D19">
        <w:t xml:space="preserve">- </w:t>
      </w:r>
      <w:r w:rsidRPr="008460CC">
        <w:rPr>
          <w:i/>
          <w:iCs/>
          <w:lang w:val="en-US"/>
        </w:rPr>
        <w:t>t</w:t>
      </w:r>
      <w:r w:rsidRPr="008460CC">
        <w:rPr>
          <w:i/>
          <w:iCs/>
          <w:vertAlign w:val="subscript"/>
          <w:lang w:val="en-US"/>
        </w:rPr>
        <w:t>p</w:t>
      </w:r>
      <w:r w:rsidR="00362D19">
        <w:rPr>
          <w:i/>
          <w:iCs/>
          <w:vertAlign w:val="subscript"/>
        </w:rPr>
        <w:t>5</w:t>
      </w:r>
      <w:r w:rsidRPr="00362D19">
        <w:t>,</w:t>
      </w:r>
      <w:r w:rsidR="00362D19" w:rsidRPr="00362D19">
        <w:t xml:space="preserve"> </w:t>
      </w:r>
      <w:r w:rsidR="00362D19">
        <w:t>время переходного процесса для входа в 2% зону -</w:t>
      </w:r>
      <w:r w:rsidRPr="008460CC">
        <w:rPr>
          <w:i/>
          <w:iCs/>
        </w:rPr>
        <w:t xml:space="preserve"> </w:t>
      </w:r>
      <w:r w:rsidRPr="008460CC">
        <w:rPr>
          <w:i/>
          <w:iCs/>
          <w:lang w:val="en-US"/>
        </w:rPr>
        <w:t>t</w:t>
      </w:r>
      <w:r w:rsidRPr="008460CC">
        <w:rPr>
          <w:i/>
          <w:iCs/>
          <w:vertAlign w:val="subscript"/>
          <w:lang w:val="en-US"/>
        </w:rPr>
        <w:t>p</w:t>
      </w:r>
      <w:r w:rsidRPr="008460CC">
        <w:rPr>
          <w:i/>
          <w:iCs/>
          <w:vertAlign w:val="subscript"/>
        </w:rPr>
        <w:t>2</w:t>
      </w:r>
      <w:r w:rsidRPr="00362D19">
        <w:t>,</w:t>
      </w:r>
      <w:r w:rsidR="00362D19">
        <w:t xml:space="preserve"> перерегулирование -</w:t>
      </w:r>
      <w:r w:rsidRPr="008460CC">
        <w:rPr>
          <w:i/>
          <w:iCs/>
        </w:rPr>
        <w:t xml:space="preserve"> </w:t>
      </w:r>
      <w:r w:rsidRPr="008460CC">
        <w:rPr>
          <w:rFonts w:ascii="Courier New" w:hAnsi="Courier New" w:cs="Courier New"/>
          <w:i/>
          <w:iCs/>
          <w:lang w:val="en-US"/>
        </w:rPr>
        <w:t>Δ</w:t>
      </w:r>
      <w:r w:rsidR="00362D19">
        <w:rPr>
          <w:i/>
          <w:iCs/>
          <w:lang w:val="en-US"/>
        </w:rPr>
        <w:t>y</w:t>
      </w:r>
      <w:r w:rsidRPr="00586151">
        <w:t xml:space="preserve"> занести в таблицу</w:t>
      </w:r>
      <w:r w:rsidR="006347F9">
        <w:t xml:space="preserve"> 1</w:t>
      </w:r>
      <w:r w:rsidRPr="00586151">
        <w:t xml:space="preserve">. </w:t>
      </w:r>
    </w:p>
    <w:p w14:paraId="092B66FF" w14:textId="335F6B3B" w:rsidR="00362D19" w:rsidRDefault="00362D19" w:rsidP="00362D19">
      <w:pPr>
        <w:pStyle w:val="a3"/>
      </w:pPr>
    </w:p>
    <w:p w14:paraId="45EC6D54" w14:textId="77777777" w:rsidR="00362D19" w:rsidRDefault="00362D19" w:rsidP="00362D19">
      <w:pPr>
        <w:pStyle w:val="a3"/>
      </w:pPr>
      <w:r>
        <w:t>Таблица 1.</w:t>
      </w:r>
    </w:p>
    <w:tbl>
      <w:tblPr>
        <w:tblW w:w="0" w:type="auto"/>
        <w:tblInd w:w="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858"/>
        <w:gridCol w:w="883"/>
        <w:gridCol w:w="862"/>
      </w:tblGrid>
      <w:tr w:rsidR="00362D19" w14:paraId="3C5C51EE" w14:textId="77777777" w:rsidTr="0049081C">
        <w:trPr>
          <w:trHeight w:val="405"/>
        </w:trPr>
        <w:tc>
          <w:tcPr>
            <w:tcW w:w="2196" w:type="dxa"/>
          </w:tcPr>
          <w:p w14:paraId="1A2B01DD" w14:textId="77777777" w:rsidR="00362D19" w:rsidRDefault="00362D19" w:rsidP="0049081C">
            <w:pPr>
              <w:pStyle w:val="a3"/>
              <w:ind w:left="0" w:firstLine="23"/>
            </w:pPr>
            <w:r>
              <w:t>Эталонная модель</w:t>
            </w:r>
          </w:p>
        </w:tc>
        <w:tc>
          <w:tcPr>
            <w:tcW w:w="780" w:type="dxa"/>
          </w:tcPr>
          <w:p w14:paraId="28852E2D" w14:textId="71B3EBFD" w:rsidR="00362D19" w:rsidRPr="00521B8F" w:rsidRDefault="00362D19" w:rsidP="00F35A73">
            <w:pPr>
              <w:pStyle w:val="a3"/>
              <w:ind w:hanging="720"/>
              <w:jc w:val="center"/>
            </w:pPr>
            <w:r w:rsidRPr="00586151">
              <w:rPr>
                <w:lang w:val="en-US"/>
              </w:rPr>
              <w:t>t</w:t>
            </w:r>
            <w:r w:rsidRPr="00586151">
              <w:rPr>
                <w:vertAlign w:val="subscript"/>
                <w:lang w:val="en-US"/>
              </w:rPr>
              <w:t>p</w:t>
            </w:r>
            <w:r>
              <w:rPr>
                <w:vertAlign w:val="subscript"/>
              </w:rPr>
              <w:t>5</w:t>
            </w:r>
            <w:r w:rsidR="00F35A73" w:rsidRPr="00F35A73">
              <w:rPr>
                <w:lang w:val="en-US"/>
              </w:rPr>
              <w:t>/</w:t>
            </w:r>
            <w:r w:rsidR="00F35A73">
              <w:rPr>
                <w:lang w:val="en-US"/>
              </w:rPr>
              <w:t>T</w:t>
            </w:r>
            <w:r w:rsidR="00F35A73">
              <w:rPr>
                <w:vertAlign w:val="subscript"/>
                <w:lang w:val="en-US"/>
              </w:rPr>
              <w:t>u</w:t>
            </w:r>
          </w:p>
        </w:tc>
        <w:tc>
          <w:tcPr>
            <w:tcW w:w="765" w:type="dxa"/>
          </w:tcPr>
          <w:p w14:paraId="4F40B97F" w14:textId="1442E9C0" w:rsidR="00362D19" w:rsidRPr="00521B8F" w:rsidRDefault="00362D19" w:rsidP="00F35A73">
            <w:pPr>
              <w:pStyle w:val="a3"/>
              <w:ind w:hanging="696"/>
              <w:jc w:val="center"/>
            </w:pPr>
            <w:r w:rsidRPr="00586151">
              <w:rPr>
                <w:lang w:val="en-US"/>
              </w:rPr>
              <w:t>t</w:t>
            </w:r>
            <w:r w:rsidRPr="00586151">
              <w:rPr>
                <w:vertAlign w:val="subscript"/>
                <w:lang w:val="en-US"/>
              </w:rPr>
              <w:t>p</w:t>
            </w:r>
            <w:r>
              <w:rPr>
                <w:vertAlign w:val="subscript"/>
              </w:rPr>
              <w:t>2</w:t>
            </w:r>
            <w:r w:rsidR="00F35A73" w:rsidRPr="00F35A73">
              <w:rPr>
                <w:lang w:val="en-US"/>
              </w:rPr>
              <w:t>/</w:t>
            </w:r>
            <w:r w:rsidR="00F35A73">
              <w:rPr>
                <w:lang w:val="en-US"/>
              </w:rPr>
              <w:t>T</w:t>
            </w:r>
            <w:r w:rsidR="00F35A73">
              <w:rPr>
                <w:vertAlign w:val="subscript"/>
                <w:lang w:val="en-US"/>
              </w:rPr>
              <w:t>u</w:t>
            </w:r>
          </w:p>
        </w:tc>
        <w:tc>
          <w:tcPr>
            <w:tcW w:w="862" w:type="dxa"/>
          </w:tcPr>
          <w:p w14:paraId="011922E5" w14:textId="77777777" w:rsidR="00362D19" w:rsidRPr="00521B8F" w:rsidRDefault="00362D19" w:rsidP="0049081C">
            <w:pPr>
              <w:pStyle w:val="a3"/>
              <w:ind w:hanging="756"/>
              <w:jc w:val="center"/>
            </w:pPr>
            <w:r w:rsidRPr="00586151">
              <w:rPr>
                <w:rFonts w:ascii="Courier New" w:hAnsi="Courier New" w:cs="Courier New"/>
                <w:lang w:val="en-US"/>
              </w:rPr>
              <w:t>Δ</w:t>
            </w:r>
            <w:r>
              <w:t>у, %</w:t>
            </w:r>
          </w:p>
        </w:tc>
      </w:tr>
      <w:tr w:rsidR="00F35A73" w14:paraId="1A9496AE" w14:textId="77777777" w:rsidTr="0049081C">
        <w:trPr>
          <w:trHeight w:val="405"/>
        </w:trPr>
        <w:tc>
          <w:tcPr>
            <w:tcW w:w="2196" w:type="dxa"/>
          </w:tcPr>
          <w:p w14:paraId="3D2D931C" w14:textId="518E1320" w:rsidR="00F35A73" w:rsidRPr="00F35A73" w:rsidRDefault="00F35A73" w:rsidP="0049081C">
            <w:pPr>
              <w:pStyle w:val="a3"/>
              <w:ind w:left="0" w:firstLine="23"/>
            </w:pPr>
            <w:r>
              <w:t>Линейный оптимум</w:t>
            </w:r>
          </w:p>
        </w:tc>
        <w:tc>
          <w:tcPr>
            <w:tcW w:w="780" w:type="dxa"/>
          </w:tcPr>
          <w:p w14:paraId="187168AC" w14:textId="77777777" w:rsidR="00F35A73" w:rsidRPr="00586151" w:rsidRDefault="00F35A73" w:rsidP="00F35A73">
            <w:pPr>
              <w:pStyle w:val="a3"/>
              <w:ind w:hanging="720"/>
              <w:jc w:val="center"/>
              <w:rPr>
                <w:lang w:val="en-US"/>
              </w:rPr>
            </w:pPr>
          </w:p>
        </w:tc>
        <w:tc>
          <w:tcPr>
            <w:tcW w:w="765" w:type="dxa"/>
          </w:tcPr>
          <w:p w14:paraId="51C95D9C" w14:textId="77777777" w:rsidR="00F35A73" w:rsidRPr="00586151" w:rsidRDefault="00F35A73" w:rsidP="00F35A73">
            <w:pPr>
              <w:pStyle w:val="a3"/>
              <w:ind w:hanging="696"/>
              <w:jc w:val="center"/>
              <w:rPr>
                <w:lang w:val="en-US"/>
              </w:rPr>
            </w:pPr>
          </w:p>
        </w:tc>
        <w:tc>
          <w:tcPr>
            <w:tcW w:w="862" w:type="dxa"/>
          </w:tcPr>
          <w:p w14:paraId="3518FC52" w14:textId="77777777" w:rsidR="00F35A73" w:rsidRPr="00586151" w:rsidRDefault="00F35A73" w:rsidP="0049081C">
            <w:pPr>
              <w:pStyle w:val="a3"/>
              <w:ind w:hanging="756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362D19" w14:paraId="4AF35425" w14:textId="77777777" w:rsidTr="0049081C">
        <w:trPr>
          <w:trHeight w:val="540"/>
        </w:trPr>
        <w:tc>
          <w:tcPr>
            <w:tcW w:w="2196" w:type="dxa"/>
          </w:tcPr>
          <w:p w14:paraId="3CBFEDC8" w14:textId="78630505" w:rsidR="00362D19" w:rsidRPr="00362D19" w:rsidRDefault="00362D19" w:rsidP="0049081C">
            <w:pPr>
              <w:pStyle w:val="a3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</w:rPr>
              <w:t>Биномиальный оптимум</w:t>
            </w:r>
          </w:p>
        </w:tc>
        <w:tc>
          <w:tcPr>
            <w:tcW w:w="780" w:type="dxa"/>
          </w:tcPr>
          <w:p w14:paraId="09EC36B0" w14:textId="77777777" w:rsidR="00362D19" w:rsidRDefault="00362D19" w:rsidP="0049081C">
            <w:pPr>
              <w:pStyle w:val="a3"/>
              <w:jc w:val="center"/>
            </w:pPr>
          </w:p>
        </w:tc>
        <w:tc>
          <w:tcPr>
            <w:tcW w:w="765" w:type="dxa"/>
          </w:tcPr>
          <w:p w14:paraId="45FAA9D8" w14:textId="77777777" w:rsidR="00362D19" w:rsidRDefault="00362D19" w:rsidP="0049081C">
            <w:pPr>
              <w:pStyle w:val="a3"/>
              <w:jc w:val="center"/>
            </w:pPr>
          </w:p>
        </w:tc>
        <w:tc>
          <w:tcPr>
            <w:tcW w:w="862" w:type="dxa"/>
          </w:tcPr>
          <w:p w14:paraId="3C52AE3E" w14:textId="77777777" w:rsidR="00362D19" w:rsidRDefault="00362D19" w:rsidP="0049081C">
            <w:pPr>
              <w:pStyle w:val="a3"/>
              <w:jc w:val="center"/>
            </w:pPr>
          </w:p>
        </w:tc>
      </w:tr>
      <w:tr w:rsidR="00362D19" w14:paraId="6431BEE9" w14:textId="77777777" w:rsidTr="0049081C">
        <w:trPr>
          <w:trHeight w:val="495"/>
        </w:trPr>
        <w:tc>
          <w:tcPr>
            <w:tcW w:w="2196" w:type="dxa"/>
          </w:tcPr>
          <w:p w14:paraId="73EFDE30" w14:textId="77777777" w:rsidR="00362D19" w:rsidRDefault="00362D19" w:rsidP="0049081C">
            <w:pPr>
              <w:pStyle w:val="a3"/>
              <w:ind w:left="2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Оптимум по модулю</w:t>
            </w:r>
          </w:p>
        </w:tc>
        <w:tc>
          <w:tcPr>
            <w:tcW w:w="780" w:type="dxa"/>
          </w:tcPr>
          <w:p w14:paraId="306FA6BD" w14:textId="77777777" w:rsidR="00362D19" w:rsidRDefault="00362D19" w:rsidP="0049081C">
            <w:pPr>
              <w:pStyle w:val="a3"/>
              <w:jc w:val="center"/>
            </w:pPr>
          </w:p>
        </w:tc>
        <w:tc>
          <w:tcPr>
            <w:tcW w:w="765" w:type="dxa"/>
          </w:tcPr>
          <w:p w14:paraId="465C6BBD" w14:textId="77777777" w:rsidR="00362D19" w:rsidRDefault="00362D19" w:rsidP="0049081C">
            <w:pPr>
              <w:pStyle w:val="a3"/>
              <w:jc w:val="center"/>
            </w:pPr>
          </w:p>
        </w:tc>
        <w:tc>
          <w:tcPr>
            <w:tcW w:w="862" w:type="dxa"/>
          </w:tcPr>
          <w:p w14:paraId="629E0BA6" w14:textId="77777777" w:rsidR="00362D19" w:rsidRDefault="00362D19" w:rsidP="0049081C">
            <w:pPr>
              <w:pStyle w:val="a3"/>
              <w:jc w:val="center"/>
            </w:pPr>
          </w:p>
        </w:tc>
      </w:tr>
      <w:tr w:rsidR="00362D19" w14:paraId="0C92F8C1" w14:textId="77777777" w:rsidTr="0049081C">
        <w:trPr>
          <w:trHeight w:val="495"/>
        </w:trPr>
        <w:tc>
          <w:tcPr>
            <w:tcW w:w="2196" w:type="dxa"/>
          </w:tcPr>
          <w:p w14:paraId="6375E827" w14:textId="77777777" w:rsidR="00362D19" w:rsidRPr="00362D19" w:rsidRDefault="00362D19" w:rsidP="0049081C">
            <w:pPr>
              <w:pStyle w:val="a3"/>
              <w:ind w:left="0" w:firstLine="0"/>
              <w:rPr>
                <w:rFonts w:cs="Times New Roman"/>
              </w:rPr>
            </w:pPr>
            <w:r w:rsidRPr="00362D19">
              <w:rPr>
                <w:rFonts w:cs="Times New Roman"/>
              </w:rPr>
              <w:t>Симметричный оптимум</w:t>
            </w:r>
          </w:p>
        </w:tc>
        <w:tc>
          <w:tcPr>
            <w:tcW w:w="780" w:type="dxa"/>
          </w:tcPr>
          <w:p w14:paraId="773DE0EF" w14:textId="77777777" w:rsidR="00362D19" w:rsidRDefault="00362D19" w:rsidP="0049081C">
            <w:pPr>
              <w:pStyle w:val="a3"/>
              <w:jc w:val="center"/>
            </w:pPr>
          </w:p>
        </w:tc>
        <w:tc>
          <w:tcPr>
            <w:tcW w:w="765" w:type="dxa"/>
          </w:tcPr>
          <w:p w14:paraId="1BEB2052" w14:textId="77777777" w:rsidR="00362D19" w:rsidRDefault="00362D19" w:rsidP="0049081C">
            <w:pPr>
              <w:pStyle w:val="a3"/>
              <w:jc w:val="center"/>
            </w:pPr>
          </w:p>
        </w:tc>
        <w:tc>
          <w:tcPr>
            <w:tcW w:w="862" w:type="dxa"/>
          </w:tcPr>
          <w:p w14:paraId="2643A80E" w14:textId="77777777" w:rsidR="00362D19" w:rsidRDefault="00362D19" w:rsidP="0049081C">
            <w:pPr>
              <w:pStyle w:val="a3"/>
              <w:jc w:val="center"/>
            </w:pPr>
          </w:p>
        </w:tc>
      </w:tr>
      <w:tr w:rsidR="00362D19" w14:paraId="19DB14A8" w14:textId="77777777" w:rsidTr="0049081C">
        <w:trPr>
          <w:trHeight w:val="495"/>
        </w:trPr>
        <w:tc>
          <w:tcPr>
            <w:tcW w:w="2196" w:type="dxa"/>
          </w:tcPr>
          <w:p w14:paraId="7D5DCB84" w14:textId="77777777" w:rsidR="00362D19" w:rsidRDefault="00362D19" w:rsidP="0049081C">
            <w:pPr>
              <w:pStyle w:val="a3"/>
              <w:ind w:left="2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</w:rPr>
              <w:t>Астатизм третьего порядка</w:t>
            </w:r>
          </w:p>
        </w:tc>
        <w:tc>
          <w:tcPr>
            <w:tcW w:w="780" w:type="dxa"/>
          </w:tcPr>
          <w:p w14:paraId="76C73459" w14:textId="77777777" w:rsidR="00362D19" w:rsidRDefault="00362D19" w:rsidP="0049081C">
            <w:pPr>
              <w:pStyle w:val="a3"/>
              <w:jc w:val="center"/>
            </w:pPr>
          </w:p>
        </w:tc>
        <w:tc>
          <w:tcPr>
            <w:tcW w:w="765" w:type="dxa"/>
          </w:tcPr>
          <w:p w14:paraId="53301F7C" w14:textId="77777777" w:rsidR="00362D19" w:rsidRDefault="00362D19" w:rsidP="0049081C">
            <w:pPr>
              <w:pStyle w:val="a3"/>
              <w:jc w:val="center"/>
            </w:pPr>
          </w:p>
        </w:tc>
        <w:tc>
          <w:tcPr>
            <w:tcW w:w="862" w:type="dxa"/>
          </w:tcPr>
          <w:p w14:paraId="7834BA46" w14:textId="77777777" w:rsidR="00362D19" w:rsidRDefault="00362D19" w:rsidP="0049081C">
            <w:pPr>
              <w:pStyle w:val="a3"/>
              <w:jc w:val="center"/>
            </w:pPr>
          </w:p>
        </w:tc>
      </w:tr>
    </w:tbl>
    <w:p w14:paraId="6EA18807" w14:textId="77777777" w:rsidR="00362D19" w:rsidRDefault="00362D19" w:rsidP="00362D19">
      <w:pPr>
        <w:pStyle w:val="a3"/>
      </w:pPr>
    </w:p>
    <w:p w14:paraId="08FA1F9C" w14:textId="15912984" w:rsidR="00586151" w:rsidRDefault="00586151" w:rsidP="002E02B9">
      <w:pPr>
        <w:pStyle w:val="a3"/>
        <w:numPr>
          <w:ilvl w:val="1"/>
          <w:numId w:val="1"/>
        </w:numPr>
      </w:pPr>
      <w:r>
        <w:t xml:space="preserve">Снять кривые переходных процессов при отработке задающих воздействий вида </w:t>
      </w:r>
      <w:r>
        <w:rPr>
          <w:lang w:val="en-US"/>
        </w:rPr>
        <w:t>g</w:t>
      </w:r>
      <w:r w:rsidRPr="00586151">
        <w:t>=</w:t>
      </w:r>
      <w:r>
        <w:rPr>
          <w:lang w:val="en-US"/>
        </w:rPr>
        <w:t>vt</w:t>
      </w:r>
      <w:r>
        <w:t xml:space="preserve"> и</w:t>
      </w:r>
      <w:r w:rsidRPr="00586151">
        <w:t xml:space="preserve"> </w:t>
      </w:r>
      <w:r>
        <w:rPr>
          <w:lang w:val="en-US"/>
        </w:rPr>
        <w:t>g</w:t>
      </w:r>
      <w:r w:rsidRPr="00586151">
        <w:t>=</w:t>
      </w:r>
      <w:r>
        <w:rPr>
          <w:lang w:val="en-US"/>
        </w:rPr>
        <w:t>at</w:t>
      </w:r>
      <w:r w:rsidRPr="00586151">
        <w:rPr>
          <w:vertAlign w:val="superscript"/>
        </w:rPr>
        <w:t>2</w:t>
      </w:r>
      <w:r>
        <w:t>.</w:t>
      </w:r>
      <w:r w:rsidR="00F35A73">
        <w:t xml:space="preserve"> Заполнить таблицу 2.</w:t>
      </w:r>
    </w:p>
    <w:p w14:paraId="2D4FFF3B" w14:textId="57353878" w:rsidR="00362D19" w:rsidRDefault="00362D19" w:rsidP="00362D19">
      <w:pPr>
        <w:pStyle w:val="a3"/>
        <w:ind w:firstLine="0"/>
      </w:pPr>
    </w:p>
    <w:p w14:paraId="2FC4445D" w14:textId="177F656D" w:rsidR="00362D19" w:rsidRDefault="00362D19" w:rsidP="00362D19">
      <w:pPr>
        <w:pStyle w:val="a3"/>
        <w:ind w:firstLine="0"/>
      </w:pPr>
    </w:p>
    <w:p w14:paraId="0D62BE93" w14:textId="77777777" w:rsidR="00362D19" w:rsidRDefault="00362D19" w:rsidP="00362D19">
      <w:pPr>
        <w:pStyle w:val="a3"/>
        <w:ind w:firstLine="0"/>
      </w:pPr>
    </w:p>
    <w:p w14:paraId="4C5A6D11" w14:textId="4BD2207D" w:rsidR="00362D19" w:rsidRDefault="00362D19" w:rsidP="00362D19">
      <w:pPr>
        <w:pStyle w:val="a3"/>
      </w:pPr>
      <w:r>
        <w:t>Таблица 2.</w:t>
      </w:r>
    </w:p>
    <w:tbl>
      <w:tblPr>
        <w:tblW w:w="0" w:type="auto"/>
        <w:tblInd w:w="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1748"/>
        <w:gridCol w:w="1537"/>
        <w:gridCol w:w="1417"/>
        <w:gridCol w:w="1417"/>
      </w:tblGrid>
      <w:tr w:rsidR="00F35A73" w14:paraId="470CF2E1" w14:textId="2E264694" w:rsidTr="00C52E41">
        <w:trPr>
          <w:trHeight w:val="405"/>
        </w:trPr>
        <w:tc>
          <w:tcPr>
            <w:tcW w:w="2196" w:type="dxa"/>
          </w:tcPr>
          <w:p w14:paraId="44170097" w14:textId="77777777" w:rsidR="00F35A73" w:rsidRDefault="00F35A73" w:rsidP="00F35A73">
            <w:pPr>
              <w:pStyle w:val="a3"/>
              <w:ind w:left="0" w:firstLine="23"/>
            </w:pPr>
            <w:r>
              <w:t>Эталонная модель</w:t>
            </w:r>
          </w:p>
        </w:tc>
        <w:tc>
          <w:tcPr>
            <w:tcW w:w="1748" w:type="dxa"/>
          </w:tcPr>
          <w:p w14:paraId="29EB6AB8" w14:textId="2BAD1E78" w:rsidR="00F35A73" w:rsidRPr="00362D19" w:rsidRDefault="00F35A73" w:rsidP="00F35A73">
            <w:pPr>
              <w:pStyle w:val="a3"/>
              <w:ind w:left="0" w:firstLine="0"/>
              <w:jc w:val="center"/>
            </w:pPr>
            <w:r>
              <w:t>Статическая система</w:t>
            </w:r>
          </w:p>
        </w:tc>
        <w:tc>
          <w:tcPr>
            <w:tcW w:w="1537" w:type="dxa"/>
          </w:tcPr>
          <w:p w14:paraId="4566C7B6" w14:textId="7041941A" w:rsidR="00F35A73" w:rsidRPr="00362D19" w:rsidRDefault="00F35A73" w:rsidP="00F35A73">
            <w:pPr>
              <w:pStyle w:val="a3"/>
              <w:ind w:left="10" w:firstLine="14"/>
              <w:jc w:val="center"/>
            </w:pPr>
            <w:r>
              <w:t>Астатизм первого порядка</w:t>
            </w:r>
          </w:p>
        </w:tc>
        <w:tc>
          <w:tcPr>
            <w:tcW w:w="1417" w:type="dxa"/>
          </w:tcPr>
          <w:p w14:paraId="130878BF" w14:textId="75A8730A" w:rsidR="00F35A73" w:rsidRPr="00521B8F" w:rsidRDefault="00F35A73" w:rsidP="00F35A73">
            <w:pPr>
              <w:pStyle w:val="a3"/>
              <w:ind w:left="-108" w:firstLine="72"/>
              <w:jc w:val="center"/>
            </w:pPr>
            <w:r>
              <w:t>Астатизм второго порядка</w:t>
            </w:r>
          </w:p>
        </w:tc>
        <w:tc>
          <w:tcPr>
            <w:tcW w:w="1417" w:type="dxa"/>
          </w:tcPr>
          <w:p w14:paraId="0D6E5D68" w14:textId="0B5682F7" w:rsidR="00F35A73" w:rsidRDefault="00F35A73" w:rsidP="00F35A73">
            <w:pPr>
              <w:pStyle w:val="a3"/>
              <w:ind w:left="-108" w:firstLine="72"/>
              <w:jc w:val="center"/>
            </w:pPr>
            <w:r>
              <w:t>Астатизм третьего порядка</w:t>
            </w:r>
          </w:p>
        </w:tc>
      </w:tr>
      <w:tr w:rsidR="00F35A73" w14:paraId="57DB70E7" w14:textId="77777777" w:rsidTr="00C52E41">
        <w:trPr>
          <w:trHeight w:val="405"/>
        </w:trPr>
        <w:tc>
          <w:tcPr>
            <w:tcW w:w="2196" w:type="dxa"/>
          </w:tcPr>
          <w:p w14:paraId="26DF5CE0" w14:textId="4C8E6F3C" w:rsidR="00F35A73" w:rsidRDefault="00F35A73" w:rsidP="00F35A73">
            <w:pPr>
              <w:pStyle w:val="a3"/>
              <w:ind w:left="0" w:firstLine="23"/>
            </w:pPr>
            <w:r>
              <w:t>Линейный оптимум</w:t>
            </w:r>
          </w:p>
        </w:tc>
        <w:tc>
          <w:tcPr>
            <w:tcW w:w="1748" w:type="dxa"/>
          </w:tcPr>
          <w:p w14:paraId="61FAD1D1" w14:textId="77777777" w:rsidR="00F35A73" w:rsidRDefault="00F35A73" w:rsidP="00F35A73">
            <w:pPr>
              <w:pStyle w:val="a3"/>
              <w:ind w:left="0" w:firstLine="0"/>
              <w:jc w:val="center"/>
            </w:pPr>
          </w:p>
        </w:tc>
        <w:tc>
          <w:tcPr>
            <w:tcW w:w="1537" w:type="dxa"/>
          </w:tcPr>
          <w:p w14:paraId="6E5033F6" w14:textId="77777777" w:rsidR="00F35A73" w:rsidRDefault="00F35A73" w:rsidP="00F35A73">
            <w:pPr>
              <w:pStyle w:val="a3"/>
              <w:ind w:left="10" w:firstLine="14"/>
              <w:jc w:val="center"/>
            </w:pPr>
          </w:p>
        </w:tc>
        <w:tc>
          <w:tcPr>
            <w:tcW w:w="1417" w:type="dxa"/>
          </w:tcPr>
          <w:p w14:paraId="15E659EF" w14:textId="77777777" w:rsidR="00F35A73" w:rsidRDefault="00F35A73" w:rsidP="00F35A73">
            <w:pPr>
              <w:pStyle w:val="a3"/>
              <w:ind w:left="-108" w:firstLine="72"/>
              <w:jc w:val="center"/>
            </w:pPr>
          </w:p>
        </w:tc>
        <w:tc>
          <w:tcPr>
            <w:tcW w:w="1417" w:type="dxa"/>
          </w:tcPr>
          <w:p w14:paraId="4114D926" w14:textId="77777777" w:rsidR="00F35A73" w:rsidRDefault="00F35A73" w:rsidP="00F35A73">
            <w:pPr>
              <w:pStyle w:val="a3"/>
              <w:ind w:left="-108" w:firstLine="72"/>
              <w:jc w:val="center"/>
            </w:pPr>
          </w:p>
        </w:tc>
      </w:tr>
      <w:tr w:rsidR="00F35A73" w14:paraId="22BFA698" w14:textId="5E0216C0" w:rsidTr="00C52E41">
        <w:trPr>
          <w:trHeight w:val="540"/>
        </w:trPr>
        <w:tc>
          <w:tcPr>
            <w:tcW w:w="2196" w:type="dxa"/>
          </w:tcPr>
          <w:p w14:paraId="56CE841E" w14:textId="0F4E3D39" w:rsidR="00F35A73" w:rsidRPr="00362D19" w:rsidRDefault="00F35A73" w:rsidP="00F35A73">
            <w:pPr>
              <w:pStyle w:val="a3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</w:rPr>
              <w:t>Биномиальный оптимум</w:t>
            </w:r>
          </w:p>
        </w:tc>
        <w:tc>
          <w:tcPr>
            <w:tcW w:w="1748" w:type="dxa"/>
          </w:tcPr>
          <w:p w14:paraId="4BAF5FB2" w14:textId="77777777" w:rsidR="00F35A73" w:rsidRDefault="00F35A73" w:rsidP="00F35A73">
            <w:pPr>
              <w:pStyle w:val="a3"/>
              <w:jc w:val="center"/>
            </w:pPr>
          </w:p>
        </w:tc>
        <w:tc>
          <w:tcPr>
            <w:tcW w:w="1537" w:type="dxa"/>
          </w:tcPr>
          <w:p w14:paraId="21F6FF9D" w14:textId="77777777" w:rsidR="00F35A73" w:rsidRDefault="00F35A73" w:rsidP="00F35A73">
            <w:pPr>
              <w:pStyle w:val="a3"/>
              <w:jc w:val="center"/>
            </w:pPr>
          </w:p>
        </w:tc>
        <w:tc>
          <w:tcPr>
            <w:tcW w:w="1417" w:type="dxa"/>
          </w:tcPr>
          <w:p w14:paraId="1BB8FC9C" w14:textId="77777777" w:rsidR="00F35A73" w:rsidRDefault="00F35A73" w:rsidP="00F35A73">
            <w:pPr>
              <w:pStyle w:val="a3"/>
              <w:jc w:val="center"/>
            </w:pPr>
          </w:p>
        </w:tc>
        <w:tc>
          <w:tcPr>
            <w:tcW w:w="1417" w:type="dxa"/>
          </w:tcPr>
          <w:p w14:paraId="112FB7E4" w14:textId="77777777" w:rsidR="00F35A73" w:rsidRDefault="00F35A73" w:rsidP="00F35A73">
            <w:pPr>
              <w:pStyle w:val="a3"/>
              <w:jc w:val="center"/>
            </w:pPr>
          </w:p>
        </w:tc>
      </w:tr>
      <w:tr w:rsidR="00F35A73" w14:paraId="148D9A24" w14:textId="6EAE6E22" w:rsidTr="00C52E41">
        <w:trPr>
          <w:trHeight w:val="495"/>
        </w:trPr>
        <w:tc>
          <w:tcPr>
            <w:tcW w:w="2196" w:type="dxa"/>
          </w:tcPr>
          <w:p w14:paraId="2D66D85B" w14:textId="77777777" w:rsidR="00F35A73" w:rsidRDefault="00F35A73" w:rsidP="00F35A73">
            <w:pPr>
              <w:pStyle w:val="a3"/>
              <w:ind w:left="2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Оптимум по модулю</w:t>
            </w:r>
          </w:p>
        </w:tc>
        <w:tc>
          <w:tcPr>
            <w:tcW w:w="1748" w:type="dxa"/>
          </w:tcPr>
          <w:p w14:paraId="5D86EB4E" w14:textId="77777777" w:rsidR="00F35A73" w:rsidRDefault="00F35A73" w:rsidP="00F35A73">
            <w:pPr>
              <w:pStyle w:val="a3"/>
              <w:jc w:val="center"/>
            </w:pPr>
          </w:p>
        </w:tc>
        <w:tc>
          <w:tcPr>
            <w:tcW w:w="1537" w:type="dxa"/>
          </w:tcPr>
          <w:p w14:paraId="1BFDFDC8" w14:textId="77777777" w:rsidR="00F35A73" w:rsidRDefault="00F35A73" w:rsidP="00F35A73">
            <w:pPr>
              <w:pStyle w:val="a3"/>
              <w:jc w:val="center"/>
            </w:pPr>
          </w:p>
        </w:tc>
        <w:tc>
          <w:tcPr>
            <w:tcW w:w="1417" w:type="dxa"/>
          </w:tcPr>
          <w:p w14:paraId="79FDB174" w14:textId="77777777" w:rsidR="00F35A73" w:rsidRDefault="00F35A73" w:rsidP="00F35A73">
            <w:pPr>
              <w:pStyle w:val="a3"/>
              <w:jc w:val="center"/>
            </w:pPr>
          </w:p>
        </w:tc>
        <w:tc>
          <w:tcPr>
            <w:tcW w:w="1417" w:type="dxa"/>
          </w:tcPr>
          <w:p w14:paraId="34C3F30E" w14:textId="77777777" w:rsidR="00F35A73" w:rsidRDefault="00F35A73" w:rsidP="00F35A73">
            <w:pPr>
              <w:pStyle w:val="a3"/>
              <w:jc w:val="center"/>
            </w:pPr>
          </w:p>
        </w:tc>
      </w:tr>
      <w:tr w:rsidR="00F35A73" w14:paraId="6E0FF2F3" w14:textId="5C503EB8" w:rsidTr="00C52E41">
        <w:trPr>
          <w:trHeight w:val="495"/>
        </w:trPr>
        <w:tc>
          <w:tcPr>
            <w:tcW w:w="2196" w:type="dxa"/>
          </w:tcPr>
          <w:p w14:paraId="175F193E" w14:textId="77777777" w:rsidR="00F35A73" w:rsidRPr="00362D19" w:rsidRDefault="00F35A73" w:rsidP="00F35A73">
            <w:pPr>
              <w:pStyle w:val="a3"/>
              <w:ind w:left="0" w:firstLine="0"/>
              <w:rPr>
                <w:rFonts w:cs="Times New Roman"/>
              </w:rPr>
            </w:pPr>
            <w:r w:rsidRPr="00362D19">
              <w:rPr>
                <w:rFonts w:cs="Times New Roman"/>
              </w:rPr>
              <w:t>Симметричный оптимум</w:t>
            </w:r>
          </w:p>
        </w:tc>
        <w:tc>
          <w:tcPr>
            <w:tcW w:w="1748" w:type="dxa"/>
          </w:tcPr>
          <w:p w14:paraId="365821E9" w14:textId="77777777" w:rsidR="00F35A73" w:rsidRDefault="00F35A73" w:rsidP="00F35A73">
            <w:pPr>
              <w:pStyle w:val="a3"/>
              <w:jc w:val="center"/>
            </w:pPr>
          </w:p>
        </w:tc>
        <w:tc>
          <w:tcPr>
            <w:tcW w:w="1537" w:type="dxa"/>
          </w:tcPr>
          <w:p w14:paraId="6E19BEEF" w14:textId="77777777" w:rsidR="00F35A73" w:rsidRDefault="00F35A73" w:rsidP="00F35A73">
            <w:pPr>
              <w:pStyle w:val="a3"/>
              <w:jc w:val="center"/>
            </w:pPr>
          </w:p>
        </w:tc>
        <w:tc>
          <w:tcPr>
            <w:tcW w:w="1417" w:type="dxa"/>
          </w:tcPr>
          <w:p w14:paraId="6CBEC81D" w14:textId="77777777" w:rsidR="00F35A73" w:rsidRDefault="00F35A73" w:rsidP="00F35A73">
            <w:pPr>
              <w:pStyle w:val="a3"/>
              <w:jc w:val="center"/>
            </w:pPr>
          </w:p>
        </w:tc>
        <w:tc>
          <w:tcPr>
            <w:tcW w:w="1417" w:type="dxa"/>
          </w:tcPr>
          <w:p w14:paraId="0D83027F" w14:textId="77777777" w:rsidR="00F35A73" w:rsidRDefault="00F35A73" w:rsidP="00F35A73">
            <w:pPr>
              <w:pStyle w:val="a3"/>
              <w:jc w:val="center"/>
            </w:pPr>
          </w:p>
        </w:tc>
      </w:tr>
      <w:tr w:rsidR="00F35A73" w14:paraId="6EE0EAA7" w14:textId="760379F5" w:rsidTr="00C52E41">
        <w:trPr>
          <w:trHeight w:val="495"/>
        </w:trPr>
        <w:tc>
          <w:tcPr>
            <w:tcW w:w="2196" w:type="dxa"/>
          </w:tcPr>
          <w:p w14:paraId="74E83C33" w14:textId="77777777" w:rsidR="00F35A73" w:rsidRDefault="00F35A73" w:rsidP="00F35A73">
            <w:pPr>
              <w:pStyle w:val="a3"/>
              <w:ind w:left="2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</w:rPr>
              <w:t>Астатизм третьего порядка</w:t>
            </w:r>
          </w:p>
        </w:tc>
        <w:tc>
          <w:tcPr>
            <w:tcW w:w="1748" w:type="dxa"/>
          </w:tcPr>
          <w:p w14:paraId="0C5A6E56" w14:textId="77777777" w:rsidR="00F35A73" w:rsidRDefault="00F35A73" w:rsidP="00F35A73">
            <w:pPr>
              <w:pStyle w:val="a3"/>
              <w:jc w:val="center"/>
            </w:pPr>
          </w:p>
        </w:tc>
        <w:tc>
          <w:tcPr>
            <w:tcW w:w="1537" w:type="dxa"/>
          </w:tcPr>
          <w:p w14:paraId="04478BD3" w14:textId="77777777" w:rsidR="00F35A73" w:rsidRDefault="00F35A73" w:rsidP="00F35A73">
            <w:pPr>
              <w:pStyle w:val="a3"/>
              <w:jc w:val="center"/>
            </w:pPr>
          </w:p>
        </w:tc>
        <w:tc>
          <w:tcPr>
            <w:tcW w:w="1417" w:type="dxa"/>
          </w:tcPr>
          <w:p w14:paraId="47CBC211" w14:textId="77777777" w:rsidR="00F35A73" w:rsidRDefault="00F35A73" w:rsidP="00F35A73">
            <w:pPr>
              <w:pStyle w:val="a3"/>
              <w:jc w:val="center"/>
            </w:pPr>
          </w:p>
        </w:tc>
        <w:tc>
          <w:tcPr>
            <w:tcW w:w="1417" w:type="dxa"/>
          </w:tcPr>
          <w:p w14:paraId="7E6A9234" w14:textId="77777777" w:rsidR="00F35A73" w:rsidRDefault="00F35A73" w:rsidP="00F35A73">
            <w:pPr>
              <w:pStyle w:val="a3"/>
              <w:jc w:val="center"/>
            </w:pPr>
          </w:p>
        </w:tc>
      </w:tr>
    </w:tbl>
    <w:p w14:paraId="369D51DD" w14:textId="77777777" w:rsidR="00362D19" w:rsidRDefault="00362D19" w:rsidP="00362D19">
      <w:pPr>
        <w:pStyle w:val="a3"/>
        <w:ind w:firstLine="0"/>
      </w:pPr>
    </w:p>
    <w:p w14:paraId="1094B0B4" w14:textId="3A4CA23C" w:rsidR="00586151" w:rsidRDefault="00586151" w:rsidP="002E02B9">
      <w:pPr>
        <w:pStyle w:val="a3"/>
        <w:numPr>
          <w:ilvl w:val="1"/>
          <w:numId w:val="1"/>
        </w:numPr>
      </w:pPr>
      <w:r>
        <w:t xml:space="preserve">Снять ЛАЧХ и ФЧХ </w:t>
      </w:r>
      <w:r w:rsidR="00384AE3">
        <w:t xml:space="preserve">передаточных функций разомкнутых и замкнутых систем управления указанных выше </w:t>
      </w:r>
      <w:r>
        <w:t xml:space="preserve">эталонных </w:t>
      </w:r>
      <w:r w:rsidR="00384AE3">
        <w:t>настроек</w:t>
      </w:r>
      <w:r>
        <w:t>.</w:t>
      </w:r>
      <w:r w:rsidR="00384AE3">
        <w:t xml:space="preserve"> Определить запас по амплитуде, запас по фазе и показатель колебательности.</w:t>
      </w:r>
    </w:p>
    <w:p w14:paraId="0BCD7A8B" w14:textId="43DEA8DA" w:rsidR="006347F9" w:rsidRDefault="006347F9" w:rsidP="002E02B9">
      <w:pPr>
        <w:pStyle w:val="a3"/>
      </w:pPr>
    </w:p>
    <w:p w14:paraId="4120D914" w14:textId="369CAAA1" w:rsidR="006A51A3" w:rsidRDefault="006A51A3" w:rsidP="006A51A3">
      <w:pPr>
        <w:pStyle w:val="a3"/>
      </w:pPr>
      <w:r>
        <w:t>Таблица 3.</w:t>
      </w:r>
    </w:p>
    <w:tbl>
      <w:tblPr>
        <w:tblW w:w="0" w:type="auto"/>
        <w:tblInd w:w="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2"/>
        <w:gridCol w:w="2360"/>
        <w:gridCol w:w="1556"/>
        <w:gridCol w:w="1350"/>
      </w:tblGrid>
      <w:tr w:rsidR="006A51A3" w14:paraId="2C2643B0" w14:textId="77777777" w:rsidTr="006A51A3">
        <w:trPr>
          <w:trHeight w:val="405"/>
        </w:trPr>
        <w:tc>
          <w:tcPr>
            <w:tcW w:w="2182" w:type="dxa"/>
          </w:tcPr>
          <w:p w14:paraId="2434ACC2" w14:textId="77777777" w:rsidR="006A51A3" w:rsidRDefault="006A51A3" w:rsidP="0049081C">
            <w:pPr>
              <w:pStyle w:val="a3"/>
              <w:ind w:left="0" w:firstLine="23"/>
            </w:pPr>
            <w:r>
              <w:t>Эталонная модель</w:t>
            </w:r>
          </w:p>
        </w:tc>
        <w:tc>
          <w:tcPr>
            <w:tcW w:w="2360" w:type="dxa"/>
          </w:tcPr>
          <w:p w14:paraId="13D455D0" w14:textId="78DD2C91" w:rsidR="006A51A3" w:rsidRPr="00362D19" w:rsidRDefault="006A51A3" w:rsidP="0049081C">
            <w:pPr>
              <w:pStyle w:val="a3"/>
              <w:ind w:left="0" w:firstLine="0"/>
              <w:jc w:val="center"/>
            </w:pPr>
            <w:r>
              <w:t>Показатель колебательности</w:t>
            </w:r>
          </w:p>
        </w:tc>
        <w:tc>
          <w:tcPr>
            <w:tcW w:w="1556" w:type="dxa"/>
          </w:tcPr>
          <w:p w14:paraId="53ECBD0A" w14:textId="6382AE39" w:rsidR="006A51A3" w:rsidRPr="00362D19" w:rsidRDefault="006A51A3" w:rsidP="0049081C">
            <w:pPr>
              <w:pStyle w:val="a3"/>
              <w:ind w:left="10" w:firstLine="14"/>
              <w:jc w:val="center"/>
            </w:pPr>
            <w:r>
              <w:t>Запас по амплитуде</w:t>
            </w:r>
          </w:p>
        </w:tc>
        <w:tc>
          <w:tcPr>
            <w:tcW w:w="1350" w:type="dxa"/>
          </w:tcPr>
          <w:p w14:paraId="3C1D167A" w14:textId="3E36417E" w:rsidR="006A51A3" w:rsidRPr="00521B8F" w:rsidRDefault="006A51A3" w:rsidP="0049081C">
            <w:pPr>
              <w:pStyle w:val="a3"/>
              <w:ind w:left="-108" w:firstLine="72"/>
              <w:jc w:val="center"/>
            </w:pPr>
            <w:r>
              <w:t>Запас по фазе</w:t>
            </w:r>
          </w:p>
        </w:tc>
      </w:tr>
      <w:tr w:rsidR="006A51A3" w14:paraId="2254168B" w14:textId="77777777" w:rsidTr="006A51A3">
        <w:trPr>
          <w:trHeight w:val="405"/>
        </w:trPr>
        <w:tc>
          <w:tcPr>
            <w:tcW w:w="2182" w:type="dxa"/>
          </w:tcPr>
          <w:p w14:paraId="52FF761A" w14:textId="77777777" w:rsidR="006A51A3" w:rsidRDefault="006A51A3" w:rsidP="0049081C">
            <w:pPr>
              <w:pStyle w:val="a3"/>
              <w:ind w:left="0" w:firstLine="23"/>
            </w:pPr>
            <w:r>
              <w:t>Линейный оптимум</w:t>
            </w:r>
          </w:p>
        </w:tc>
        <w:tc>
          <w:tcPr>
            <w:tcW w:w="2360" w:type="dxa"/>
          </w:tcPr>
          <w:p w14:paraId="2D62A202" w14:textId="77777777" w:rsidR="006A51A3" w:rsidRDefault="006A51A3" w:rsidP="0049081C">
            <w:pPr>
              <w:pStyle w:val="a3"/>
              <w:ind w:left="0" w:firstLine="0"/>
              <w:jc w:val="center"/>
            </w:pPr>
          </w:p>
        </w:tc>
        <w:tc>
          <w:tcPr>
            <w:tcW w:w="1556" w:type="dxa"/>
          </w:tcPr>
          <w:p w14:paraId="3BEDE30B" w14:textId="77777777" w:rsidR="006A51A3" w:rsidRDefault="006A51A3" w:rsidP="0049081C">
            <w:pPr>
              <w:pStyle w:val="a3"/>
              <w:ind w:left="10" w:firstLine="14"/>
              <w:jc w:val="center"/>
            </w:pPr>
          </w:p>
        </w:tc>
        <w:tc>
          <w:tcPr>
            <w:tcW w:w="1350" w:type="dxa"/>
          </w:tcPr>
          <w:p w14:paraId="302BFF4E" w14:textId="77777777" w:rsidR="006A51A3" w:rsidRDefault="006A51A3" w:rsidP="0049081C">
            <w:pPr>
              <w:pStyle w:val="a3"/>
              <w:ind w:left="-108" w:firstLine="72"/>
              <w:jc w:val="center"/>
            </w:pPr>
          </w:p>
        </w:tc>
      </w:tr>
      <w:tr w:rsidR="006A51A3" w14:paraId="4D5D002A" w14:textId="77777777" w:rsidTr="006A51A3">
        <w:trPr>
          <w:trHeight w:val="540"/>
        </w:trPr>
        <w:tc>
          <w:tcPr>
            <w:tcW w:w="2182" w:type="dxa"/>
          </w:tcPr>
          <w:p w14:paraId="0EF1A4B2" w14:textId="77777777" w:rsidR="006A51A3" w:rsidRPr="00362D19" w:rsidRDefault="006A51A3" w:rsidP="0049081C">
            <w:pPr>
              <w:pStyle w:val="a3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</w:rPr>
              <w:t>Биномиальный оптимум</w:t>
            </w:r>
          </w:p>
        </w:tc>
        <w:tc>
          <w:tcPr>
            <w:tcW w:w="2360" w:type="dxa"/>
          </w:tcPr>
          <w:p w14:paraId="6747FE1A" w14:textId="77777777" w:rsidR="006A51A3" w:rsidRDefault="006A51A3" w:rsidP="0049081C">
            <w:pPr>
              <w:pStyle w:val="a3"/>
              <w:jc w:val="center"/>
            </w:pPr>
          </w:p>
        </w:tc>
        <w:tc>
          <w:tcPr>
            <w:tcW w:w="1556" w:type="dxa"/>
          </w:tcPr>
          <w:p w14:paraId="4FEC298D" w14:textId="77777777" w:rsidR="006A51A3" w:rsidRDefault="006A51A3" w:rsidP="0049081C">
            <w:pPr>
              <w:pStyle w:val="a3"/>
              <w:jc w:val="center"/>
            </w:pPr>
          </w:p>
        </w:tc>
        <w:tc>
          <w:tcPr>
            <w:tcW w:w="1350" w:type="dxa"/>
          </w:tcPr>
          <w:p w14:paraId="3202D499" w14:textId="77777777" w:rsidR="006A51A3" w:rsidRDefault="006A51A3" w:rsidP="0049081C">
            <w:pPr>
              <w:pStyle w:val="a3"/>
              <w:jc w:val="center"/>
            </w:pPr>
          </w:p>
        </w:tc>
      </w:tr>
      <w:tr w:rsidR="006A51A3" w14:paraId="14F1D77F" w14:textId="77777777" w:rsidTr="006A51A3">
        <w:trPr>
          <w:trHeight w:val="495"/>
        </w:trPr>
        <w:tc>
          <w:tcPr>
            <w:tcW w:w="2182" w:type="dxa"/>
          </w:tcPr>
          <w:p w14:paraId="03DC2CE5" w14:textId="77777777" w:rsidR="006A51A3" w:rsidRDefault="006A51A3" w:rsidP="0049081C">
            <w:pPr>
              <w:pStyle w:val="a3"/>
              <w:ind w:left="2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Оптимум по модулю</w:t>
            </w:r>
          </w:p>
        </w:tc>
        <w:tc>
          <w:tcPr>
            <w:tcW w:w="2360" w:type="dxa"/>
          </w:tcPr>
          <w:p w14:paraId="30B2F44E" w14:textId="77777777" w:rsidR="006A51A3" w:rsidRDefault="006A51A3" w:rsidP="0049081C">
            <w:pPr>
              <w:pStyle w:val="a3"/>
              <w:jc w:val="center"/>
            </w:pPr>
          </w:p>
        </w:tc>
        <w:tc>
          <w:tcPr>
            <w:tcW w:w="1556" w:type="dxa"/>
          </w:tcPr>
          <w:p w14:paraId="5C532721" w14:textId="77777777" w:rsidR="006A51A3" w:rsidRDefault="006A51A3" w:rsidP="0049081C">
            <w:pPr>
              <w:pStyle w:val="a3"/>
              <w:jc w:val="center"/>
            </w:pPr>
          </w:p>
        </w:tc>
        <w:tc>
          <w:tcPr>
            <w:tcW w:w="1350" w:type="dxa"/>
          </w:tcPr>
          <w:p w14:paraId="7D11122C" w14:textId="77777777" w:rsidR="006A51A3" w:rsidRDefault="006A51A3" w:rsidP="0049081C">
            <w:pPr>
              <w:pStyle w:val="a3"/>
              <w:jc w:val="center"/>
            </w:pPr>
          </w:p>
        </w:tc>
      </w:tr>
      <w:tr w:rsidR="006A51A3" w14:paraId="193823FD" w14:textId="77777777" w:rsidTr="006A51A3">
        <w:trPr>
          <w:trHeight w:val="495"/>
        </w:trPr>
        <w:tc>
          <w:tcPr>
            <w:tcW w:w="2182" w:type="dxa"/>
          </w:tcPr>
          <w:p w14:paraId="1CE4E7A0" w14:textId="77777777" w:rsidR="006A51A3" w:rsidRPr="00362D19" w:rsidRDefault="006A51A3" w:rsidP="0049081C">
            <w:pPr>
              <w:pStyle w:val="a3"/>
              <w:ind w:left="0" w:firstLine="0"/>
              <w:rPr>
                <w:rFonts w:cs="Times New Roman"/>
              </w:rPr>
            </w:pPr>
            <w:r w:rsidRPr="00362D19">
              <w:rPr>
                <w:rFonts w:cs="Times New Roman"/>
              </w:rPr>
              <w:t>Симметричный оптимум</w:t>
            </w:r>
          </w:p>
        </w:tc>
        <w:tc>
          <w:tcPr>
            <w:tcW w:w="2360" w:type="dxa"/>
          </w:tcPr>
          <w:p w14:paraId="1496995A" w14:textId="77777777" w:rsidR="006A51A3" w:rsidRDefault="006A51A3" w:rsidP="0049081C">
            <w:pPr>
              <w:pStyle w:val="a3"/>
              <w:jc w:val="center"/>
            </w:pPr>
          </w:p>
        </w:tc>
        <w:tc>
          <w:tcPr>
            <w:tcW w:w="1556" w:type="dxa"/>
          </w:tcPr>
          <w:p w14:paraId="7085DC52" w14:textId="77777777" w:rsidR="006A51A3" w:rsidRDefault="006A51A3" w:rsidP="0049081C">
            <w:pPr>
              <w:pStyle w:val="a3"/>
              <w:jc w:val="center"/>
            </w:pPr>
          </w:p>
        </w:tc>
        <w:tc>
          <w:tcPr>
            <w:tcW w:w="1350" w:type="dxa"/>
          </w:tcPr>
          <w:p w14:paraId="5A6232B1" w14:textId="77777777" w:rsidR="006A51A3" w:rsidRDefault="006A51A3" w:rsidP="0049081C">
            <w:pPr>
              <w:pStyle w:val="a3"/>
              <w:jc w:val="center"/>
            </w:pPr>
          </w:p>
        </w:tc>
      </w:tr>
      <w:tr w:rsidR="006A51A3" w14:paraId="45C8F6BA" w14:textId="77777777" w:rsidTr="006A51A3">
        <w:trPr>
          <w:trHeight w:val="495"/>
        </w:trPr>
        <w:tc>
          <w:tcPr>
            <w:tcW w:w="2182" w:type="dxa"/>
          </w:tcPr>
          <w:p w14:paraId="19C95A88" w14:textId="77777777" w:rsidR="006A51A3" w:rsidRDefault="006A51A3" w:rsidP="0049081C">
            <w:pPr>
              <w:pStyle w:val="a3"/>
              <w:ind w:left="2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</w:rPr>
              <w:t>Астатизм третьего порядка</w:t>
            </w:r>
          </w:p>
        </w:tc>
        <w:tc>
          <w:tcPr>
            <w:tcW w:w="2360" w:type="dxa"/>
          </w:tcPr>
          <w:p w14:paraId="5CA2E108" w14:textId="77777777" w:rsidR="006A51A3" w:rsidRDefault="006A51A3" w:rsidP="0049081C">
            <w:pPr>
              <w:pStyle w:val="a3"/>
              <w:jc w:val="center"/>
            </w:pPr>
          </w:p>
        </w:tc>
        <w:tc>
          <w:tcPr>
            <w:tcW w:w="1556" w:type="dxa"/>
          </w:tcPr>
          <w:p w14:paraId="6F9FD0A3" w14:textId="77777777" w:rsidR="006A51A3" w:rsidRDefault="006A51A3" w:rsidP="0049081C">
            <w:pPr>
              <w:pStyle w:val="a3"/>
              <w:jc w:val="center"/>
            </w:pPr>
          </w:p>
        </w:tc>
        <w:tc>
          <w:tcPr>
            <w:tcW w:w="1350" w:type="dxa"/>
          </w:tcPr>
          <w:p w14:paraId="6113EA29" w14:textId="77777777" w:rsidR="006A51A3" w:rsidRDefault="006A51A3" w:rsidP="0049081C">
            <w:pPr>
              <w:pStyle w:val="a3"/>
              <w:jc w:val="center"/>
            </w:pPr>
          </w:p>
        </w:tc>
      </w:tr>
    </w:tbl>
    <w:p w14:paraId="4DC7B295" w14:textId="011AE084" w:rsidR="006A51A3" w:rsidRDefault="006A51A3" w:rsidP="002E02B9">
      <w:pPr>
        <w:pStyle w:val="a3"/>
      </w:pPr>
    </w:p>
    <w:p w14:paraId="7F23C805" w14:textId="1ABD5E22" w:rsidR="006A51A3" w:rsidRDefault="006A51A3" w:rsidP="002E02B9">
      <w:pPr>
        <w:pStyle w:val="a3"/>
      </w:pPr>
    </w:p>
    <w:p w14:paraId="6DD0F62C" w14:textId="6B0EE86F" w:rsidR="006A51A3" w:rsidRDefault="006A51A3" w:rsidP="006A51A3">
      <w:pPr>
        <w:pStyle w:val="a7"/>
      </w:pPr>
      <w:r>
        <w:t>Вспомогательные материалы.</w:t>
      </w:r>
    </w:p>
    <w:p w14:paraId="7A017593" w14:textId="65846B9E" w:rsidR="006A51A3" w:rsidRDefault="00073481" w:rsidP="006A51A3">
      <w:r>
        <w:t>Передаточные функции настройки на линейный оптимум</w:t>
      </w:r>
      <w:r w:rsidR="006A51A3" w:rsidRPr="0016786D">
        <w:t>:</w:t>
      </w:r>
    </w:p>
    <w:p w14:paraId="7CB79BE5" w14:textId="3F67DC06" w:rsidR="00073481" w:rsidRDefault="00073481" w:rsidP="006A51A3">
      <w:r w:rsidRPr="00073481">
        <w:rPr>
          <w:position w:val="-46"/>
        </w:rPr>
        <w:object w:dxaOrig="2160" w:dyaOrig="1060" w14:anchorId="6FF929E6">
          <v:shape id="_x0000_i1027" type="#_x0000_t75" style="width:108pt;height:52.8pt" o:ole="">
            <v:imagedata r:id="rId10" o:title=""/>
          </v:shape>
          <o:OLEObject Type="Embed" ProgID="Equation.DSMT4" ShapeID="_x0000_i1027" DrawAspect="Content" ObjectID="_1725375277" r:id="rId11"/>
        </w:object>
      </w:r>
    </w:p>
    <w:p w14:paraId="0E70B22B" w14:textId="30A86D11" w:rsidR="00073481" w:rsidRDefault="00073481" w:rsidP="006A51A3">
      <w:r w:rsidRPr="00073481">
        <w:rPr>
          <w:position w:val="-46"/>
        </w:rPr>
        <w:object w:dxaOrig="2659" w:dyaOrig="1060" w14:anchorId="146FC2E3">
          <v:shape id="_x0000_i1028" type="#_x0000_t75" style="width:133.2pt;height:52.8pt" o:ole="">
            <v:imagedata r:id="rId12" o:title=""/>
          </v:shape>
          <o:OLEObject Type="Embed" ProgID="Equation.DSMT4" ShapeID="_x0000_i1028" DrawAspect="Content" ObjectID="_1725375278" r:id="rId13"/>
        </w:object>
      </w:r>
    </w:p>
    <w:p w14:paraId="163E481F" w14:textId="2362B9E6" w:rsidR="00073481" w:rsidRDefault="00073481" w:rsidP="00073481">
      <w:r>
        <w:t>Передаточные функции настройки на биноминальный оптимум</w:t>
      </w:r>
      <w:r w:rsidRPr="0016786D">
        <w:t>:</w:t>
      </w:r>
    </w:p>
    <w:p w14:paraId="486CEFF4" w14:textId="5134CEC9" w:rsidR="00073481" w:rsidRDefault="00073481" w:rsidP="006A51A3">
      <w:r w:rsidRPr="00073481">
        <w:rPr>
          <w:position w:val="-50"/>
        </w:rPr>
        <w:object w:dxaOrig="3660" w:dyaOrig="1100" w14:anchorId="0BCD9963">
          <v:shape id="_x0000_i1029" type="#_x0000_t75" style="width:183pt;height:55.2pt" o:ole="">
            <v:imagedata r:id="rId14" o:title=""/>
          </v:shape>
          <o:OLEObject Type="Embed" ProgID="Equation.DSMT4" ShapeID="_x0000_i1029" DrawAspect="Content" ObjectID="_1725375279" r:id="rId15"/>
        </w:object>
      </w:r>
    </w:p>
    <w:p w14:paraId="5C3639F3" w14:textId="4794CC3E" w:rsidR="00073481" w:rsidRDefault="00073481" w:rsidP="006A51A3">
      <w:r w:rsidRPr="00073481">
        <w:rPr>
          <w:position w:val="-46"/>
        </w:rPr>
        <w:object w:dxaOrig="4040" w:dyaOrig="1060" w14:anchorId="2B62B0B3">
          <v:shape id="_x0000_i1030" type="#_x0000_t75" style="width:202.2pt;height:52.8pt" o:ole="">
            <v:imagedata r:id="rId16" o:title=""/>
          </v:shape>
          <o:OLEObject Type="Embed" ProgID="Equation.DSMT4" ShapeID="_x0000_i1030" DrawAspect="Content" ObjectID="_1725375280" r:id="rId17"/>
        </w:object>
      </w:r>
    </w:p>
    <w:p w14:paraId="47FEB29F" w14:textId="086CE524" w:rsidR="00073481" w:rsidRDefault="00073481" w:rsidP="00073481">
      <w:r>
        <w:t>Передаточные функции настройки на оптимум по модулю (технический оптимум)</w:t>
      </w:r>
      <w:r w:rsidRPr="0016786D">
        <w:t>:</w:t>
      </w:r>
    </w:p>
    <w:p w14:paraId="44C801ED" w14:textId="56FB4775" w:rsidR="00073481" w:rsidRDefault="00073481" w:rsidP="006A51A3">
      <w:r w:rsidRPr="00073481">
        <w:rPr>
          <w:position w:val="-50"/>
        </w:rPr>
        <w:object w:dxaOrig="3700" w:dyaOrig="1100" w14:anchorId="56DA2F80">
          <v:shape id="_x0000_i1031" type="#_x0000_t75" style="width:184.8pt;height:55.2pt" o:ole="">
            <v:imagedata r:id="rId18" o:title=""/>
          </v:shape>
          <o:OLEObject Type="Embed" ProgID="Equation.DSMT4" ShapeID="_x0000_i1031" DrawAspect="Content" ObjectID="_1725375281" r:id="rId19"/>
        </w:object>
      </w:r>
    </w:p>
    <w:p w14:paraId="4EAE58B0" w14:textId="06E3B160" w:rsidR="00073481" w:rsidRPr="0016786D" w:rsidRDefault="00073481" w:rsidP="006A51A3">
      <w:r w:rsidRPr="00073481">
        <w:rPr>
          <w:position w:val="-46"/>
        </w:rPr>
        <w:object w:dxaOrig="4099" w:dyaOrig="1060" w14:anchorId="680E9DE2">
          <v:shape id="_x0000_i1032" type="#_x0000_t75" style="width:205.2pt;height:52.8pt" o:ole="">
            <v:imagedata r:id="rId20" o:title=""/>
          </v:shape>
          <o:OLEObject Type="Embed" ProgID="Equation.DSMT4" ShapeID="_x0000_i1032" DrawAspect="Content" ObjectID="_1725375282" r:id="rId21"/>
        </w:object>
      </w:r>
    </w:p>
    <w:p w14:paraId="0EA7A7A5" w14:textId="7FB954A2" w:rsidR="00073481" w:rsidRDefault="00073481" w:rsidP="00073481">
      <w:r>
        <w:t>Передаточные функции настройки на симметричный оптимум</w:t>
      </w:r>
      <w:r w:rsidRPr="0016786D">
        <w:t>:</w:t>
      </w:r>
    </w:p>
    <w:p w14:paraId="5395B23E" w14:textId="48D93B9A" w:rsidR="006A51A3" w:rsidRDefault="00D57A3F" w:rsidP="006A51A3">
      <w:pPr>
        <w:rPr>
          <w:rFonts w:eastAsiaTheme="minorEastAsia"/>
        </w:rPr>
      </w:pPr>
      <w:r w:rsidRPr="00073481">
        <w:rPr>
          <w:rFonts w:eastAsiaTheme="minorEastAsia"/>
          <w:position w:val="-50"/>
        </w:rPr>
        <w:object w:dxaOrig="3980" w:dyaOrig="1120" w14:anchorId="47593FDA">
          <v:shape id="_x0000_i1033" type="#_x0000_t75" style="width:199.2pt;height:55.8pt" o:ole="">
            <v:imagedata r:id="rId22" o:title=""/>
          </v:shape>
          <o:OLEObject Type="Embed" ProgID="Equation.DSMT4" ShapeID="_x0000_i1033" DrawAspect="Content" ObjectID="_1725375283" r:id="rId23"/>
        </w:object>
      </w:r>
    </w:p>
    <w:p w14:paraId="30E3E7EA" w14:textId="7919468A" w:rsidR="006A51A3" w:rsidRPr="002D1438" w:rsidRDefault="00D57A3F" w:rsidP="002D1438">
      <w:pPr>
        <w:rPr>
          <w:rFonts w:eastAsiaTheme="minorEastAsia"/>
        </w:rPr>
      </w:pPr>
      <w:r w:rsidRPr="00073481">
        <w:rPr>
          <w:rFonts w:eastAsiaTheme="minorEastAsia"/>
          <w:position w:val="-46"/>
        </w:rPr>
        <w:object w:dxaOrig="5520" w:dyaOrig="1080" w14:anchorId="0C242653">
          <v:shape id="_x0000_i1034" type="#_x0000_t75" style="width:276pt;height:54pt" o:ole="">
            <v:imagedata r:id="rId24" o:title=""/>
          </v:shape>
          <o:OLEObject Type="Embed" ProgID="Equation.DSMT4" ShapeID="_x0000_i1034" DrawAspect="Content" ObjectID="_1725375284" r:id="rId25"/>
        </w:object>
      </w:r>
    </w:p>
    <w:p w14:paraId="414E37DD" w14:textId="42B0F9C3" w:rsidR="00073481" w:rsidRDefault="00073481" w:rsidP="00073481">
      <w:r>
        <w:t>Передаточн</w:t>
      </w:r>
      <w:r w:rsidR="002D1438">
        <w:t>ая</w:t>
      </w:r>
      <w:r>
        <w:t xml:space="preserve"> функци</w:t>
      </w:r>
      <w:r w:rsidR="002D1438">
        <w:t>я разомкнутой системы, настроенной</w:t>
      </w:r>
      <w:r>
        <w:t xml:space="preserve"> на </w:t>
      </w:r>
      <w:r w:rsidR="002D1438">
        <w:t>астатизм третьего порядка</w:t>
      </w:r>
      <w:r w:rsidRPr="0016786D">
        <w:t>:</w:t>
      </w:r>
    </w:p>
    <w:p w14:paraId="143A499D" w14:textId="11A50341" w:rsidR="006A51A3" w:rsidRDefault="002D1438" w:rsidP="006A51A3">
      <w:pPr>
        <w:rPr>
          <w:rFonts w:eastAsiaTheme="minorEastAsia"/>
        </w:rPr>
      </w:pPr>
      <w:r w:rsidRPr="00073481">
        <w:rPr>
          <w:rFonts w:eastAsiaTheme="minorEastAsia"/>
          <w:position w:val="-50"/>
        </w:rPr>
        <w:object w:dxaOrig="4840" w:dyaOrig="1180" w14:anchorId="7909FB03">
          <v:shape id="_x0000_i1035" type="#_x0000_t75" style="width:241.8pt;height:58.8pt" o:ole="">
            <v:imagedata r:id="rId26" o:title=""/>
          </v:shape>
          <o:OLEObject Type="Embed" ProgID="Equation.DSMT4" ShapeID="_x0000_i1035" DrawAspect="Content" ObjectID="_1725375285" r:id="rId27"/>
        </w:object>
      </w:r>
    </w:p>
    <w:p w14:paraId="027A7CEE" w14:textId="1ED1A1B6" w:rsidR="002D1438" w:rsidRPr="00073481" w:rsidRDefault="002D1438" w:rsidP="006A51A3">
      <w:r>
        <w:rPr>
          <w:rFonts w:eastAsiaTheme="minorEastAsia"/>
        </w:rPr>
        <w:t>Передаточную функцию замкнутой системы</w:t>
      </w:r>
      <w:r>
        <w:t>, настроенной на астатизм третьего порядка, необходимо рассчитать.</w:t>
      </w:r>
    </w:p>
    <w:p w14:paraId="602C8157" w14:textId="6B35819B" w:rsidR="006A51A3" w:rsidRDefault="006A51A3" w:rsidP="002E02B9">
      <w:pPr>
        <w:pStyle w:val="a3"/>
      </w:pPr>
    </w:p>
    <w:p w14:paraId="7EBA03E0" w14:textId="4133B038" w:rsidR="002D1438" w:rsidRDefault="002D1438" w:rsidP="002E02B9">
      <w:pPr>
        <w:pStyle w:val="a3"/>
      </w:pPr>
    </w:p>
    <w:p w14:paraId="76FC3A51" w14:textId="77777777" w:rsidR="002D1438" w:rsidRDefault="002D1438" w:rsidP="002E02B9">
      <w:pPr>
        <w:pStyle w:val="a3"/>
      </w:pPr>
    </w:p>
    <w:p w14:paraId="221CCB42" w14:textId="459C6F4D" w:rsidR="006A51A3" w:rsidRDefault="006A51A3" w:rsidP="006A51A3">
      <w:pPr>
        <w:pStyle w:val="a7"/>
      </w:pPr>
      <w:r>
        <w:lastRenderedPageBreak/>
        <w:t>Содержание отчета</w:t>
      </w:r>
    </w:p>
    <w:p w14:paraId="45AE5661" w14:textId="0648DB2D" w:rsidR="006A51A3" w:rsidRDefault="006A51A3" w:rsidP="006A51A3">
      <w:pPr>
        <w:pStyle w:val="a3"/>
        <w:numPr>
          <w:ilvl w:val="0"/>
          <w:numId w:val="3"/>
        </w:numPr>
        <w:spacing w:line="360" w:lineRule="auto"/>
      </w:pPr>
      <w:r>
        <w:t>Структурные схемы.</w:t>
      </w:r>
    </w:p>
    <w:p w14:paraId="4C3491F1" w14:textId="1D2A8005" w:rsidR="006A51A3" w:rsidRPr="006A51A3" w:rsidRDefault="006A51A3" w:rsidP="006A51A3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r>
        <w:t>Расчеты</w:t>
      </w:r>
      <w:r w:rsidRPr="006A51A3">
        <w:rPr>
          <w:lang w:val="en-US"/>
        </w:rPr>
        <w:t>.</w:t>
      </w:r>
    </w:p>
    <w:p w14:paraId="17CFA810" w14:textId="37B35CAD" w:rsidR="006A51A3" w:rsidRDefault="006A51A3" w:rsidP="006A51A3">
      <w:pPr>
        <w:pStyle w:val="a3"/>
        <w:numPr>
          <w:ilvl w:val="0"/>
          <w:numId w:val="3"/>
        </w:numPr>
        <w:spacing w:line="360" w:lineRule="auto"/>
      </w:pPr>
      <w:r>
        <w:t>Заполненные таблицы.</w:t>
      </w:r>
    </w:p>
    <w:p w14:paraId="146F3BAA" w14:textId="1756EA46" w:rsidR="006A51A3" w:rsidRDefault="006A51A3" w:rsidP="006A51A3">
      <w:pPr>
        <w:pStyle w:val="a3"/>
        <w:numPr>
          <w:ilvl w:val="0"/>
          <w:numId w:val="3"/>
        </w:numPr>
        <w:spacing w:line="360" w:lineRule="auto"/>
      </w:pPr>
      <w:r>
        <w:t>Графики.</w:t>
      </w:r>
    </w:p>
    <w:p w14:paraId="7C66427D" w14:textId="3F1C9FF8" w:rsidR="006A51A3" w:rsidRPr="00A07303" w:rsidRDefault="006A51A3" w:rsidP="006A51A3">
      <w:pPr>
        <w:pStyle w:val="a3"/>
        <w:numPr>
          <w:ilvl w:val="0"/>
          <w:numId w:val="3"/>
        </w:numPr>
        <w:spacing w:line="360" w:lineRule="auto"/>
      </w:pPr>
      <w:r>
        <w:t>Выводы</w:t>
      </w:r>
    </w:p>
    <w:p w14:paraId="42431A0E" w14:textId="234B68E6" w:rsidR="002E02B9" w:rsidRDefault="002E02B9" w:rsidP="002E02B9"/>
    <w:p w14:paraId="77EBB306" w14:textId="77777777" w:rsidR="002E02B9" w:rsidRDefault="002E02B9" w:rsidP="002E02B9">
      <w:pPr>
        <w:rPr>
          <w:lang w:val="en-US"/>
        </w:rPr>
      </w:pPr>
    </w:p>
    <w:p w14:paraId="1F0402EB" w14:textId="77777777" w:rsidR="002E02B9" w:rsidRPr="009149ED" w:rsidRDefault="002E02B9" w:rsidP="002E02B9"/>
    <w:sectPr w:rsidR="002E02B9" w:rsidRPr="00914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S Schlange sans">
    <w:panose1 w:val="02000506000000020004"/>
    <w:charset w:val="00"/>
    <w:family w:val="modern"/>
    <w:notTrueType/>
    <w:pitch w:val="variable"/>
    <w:sig w:usb0="00000207" w:usb1="00000001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41CD"/>
    <w:multiLevelType w:val="multilevel"/>
    <w:tmpl w:val="B3CC3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LS Schlange sans" w:eastAsiaTheme="minorHAnsi" w:hAnsi="ALS Schlange sans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F7C0774"/>
    <w:multiLevelType w:val="hybridMultilevel"/>
    <w:tmpl w:val="01EC1B02"/>
    <w:lvl w:ilvl="0" w:tplc="0C4872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95A7A4A"/>
    <w:multiLevelType w:val="multilevel"/>
    <w:tmpl w:val="5072B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127703920">
    <w:abstractNumId w:val="0"/>
  </w:num>
  <w:num w:numId="2" w16cid:durableId="1721977479">
    <w:abstractNumId w:val="2"/>
  </w:num>
  <w:num w:numId="3" w16cid:durableId="1520969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83C"/>
    <w:rsid w:val="00073481"/>
    <w:rsid w:val="0016786D"/>
    <w:rsid w:val="002B2CCE"/>
    <w:rsid w:val="002C4734"/>
    <w:rsid w:val="002D1438"/>
    <w:rsid w:val="002E02B9"/>
    <w:rsid w:val="00362D19"/>
    <w:rsid w:val="00384AE3"/>
    <w:rsid w:val="003E7470"/>
    <w:rsid w:val="00521B8F"/>
    <w:rsid w:val="00586151"/>
    <w:rsid w:val="006347F9"/>
    <w:rsid w:val="006A51A3"/>
    <w:rsid w:val="006B00E2"/>
    <w:rsid w:val="00702334"/>
    <w:rsid w:val="00717ED4"/>
    <w:rsid w:val="008460CC"/>
    <w:rsid w:val="00873AFF"/>
    <w:rsid w:val="009149ED"/>
    <w:rsid w:val="00A2604D"/>
    <w:rsid w:val="00D57A3F"/>
    <w:rsid w:val="00E4047F"/>
    <w:rsid w:val="00F35A73"/>
    <w:rsid w:val="00FB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AE80"/>
  <w15:docId w15:val="{20E1372B-C18A-4843-A7CF-17472A5F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2B9"/>
    <w:pPr>
      <w:ind w:firstLine="284"/>
      <w:jc w:val="both"/>
    </w:pPr>
    <w:rPr>
      <w:rFonts w:ascii="ALS Schlange sans" w:hAnsi="ALS Schlange sans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47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04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2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604D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2E02B9"/>
    <w:rPr>
      <w:rFonts w:cs="Times New Roman"/>
      <w:b/>
      <w:bCs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2E02B9"/>
    <w:rPr>
      <w:rFonts w:ascii="ALS Schlange sans" w:hAnsi="ALS Schlange sans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60497-A08D-4D9F-BE81-3D619929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Цветкова Мадина Хасановна</dc:creator>
  <cp:keywords/>
  <dc:description/>
  <cp:lastModifiedBy>Сергей Ловлин</cp:lastModifiedBy>
  <cp:revision>17</cp:revision>
  <dcterms:created xsi:type="dcterms:W3CDTF">2020-03-13T12:25:00Z</dcterms:created>
  <dcterms:modified xsi:type="dcterms:W3CDTF">2022-09-22T15:08:00Z</dcterms:modified>
</cp:coreProperties>
</file>