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288D4" w14:textId="0DC49728" w:rsidR="006273C4" w:rsidRDefault="006273C4" w:rsidP="006273C4">
      <w:r w:rsidRPr="006273C4">
        <w:rPr>
          <w:noProof/>
        </w:rPr>
        <w:drawing>
          <wp:inline distT="0" distB="0" distL="0" distR="0" wp14:anchorId="49E7A1B0" wp14:editId="16C26D2D">
            <wp:extent cx="5943600" cy="2573020"/>
            <wp:effectExtent l="0" t="0" r="0" b="0"/>
            <wp:docPr id="56095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58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9813" w14:textId="480898A0" w:rsidR="006273C4" w:rsidRDefault="006273C4" w:rsidP="006273C4">
      <w:pPr>
        <w:rPr>
          <w:lang w:val="ru-RU"/>
        </w:rPr>
      </w:pPr>
      <w:r w:rsidRPr="006273C4">
        <w:rPr>
          <w:noProof/>
          <w:lang w:val="ru-RU"/>
        </w:rPr>
        <w:drawing>
          <wp:inline distT="0" distB="0" distL="0" distR="0" wp14:anchorId="0CD41841" wp14:editId="4BAC6CDD">
            <wp:extent cx="5943600" cy="4378960"/>
            <wp:effectExtent l="0" t="0" r="0" b="2540"/>
            <wp:docPr id="1044744726" name="Picture 1" descr="A text on a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44726" name="Picture 1" descr="A text on a p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CB3" w14:textId="5F126CB4" w:rsidR="006273C4" w:rsidRDefault="006273C4" w:rsidP="006273C4">
      <w:pPr>
        <w:rPr>
          <w:lang w:val="ru-RU"/>
        </w:rPr>
      </w:pPr>
      <w:r w:rsidRPr="006273C4">
        <w:rPr>
          <w:lang w:val="ru-RU"/>
        </w:rPr>
        <w:t>Эвристический метод заключается в структурном преобразовании модели объекта, которое позволяет найти управление для компенсации нелинейностей.</w:t>
      </w:r>
    </w:p>
    <w:p w14:paraId="345BCDE9" w14:textId="1D9DCDD5" w:rsidR="006273C4" w:rsidRPr="004B60C5" w:rsidRDefault="006273C4" w:rsidP="006273C4">
      <w:pPr>
        <w:rPr>
          <w:lang w:val="ru-RU"/>
        </w:rPr>
      </w:pPr>
      <w:r w:rsidRPr="006273C4">
        <w:rPr>
          <w:lang w:val="ru-RU"/>
        </w:rPr>
        <w:t xml:space="preserve">К достоинствам данного метода можно отнести асимптотическую устойчивость объекта в целом, строго определенный алгоритм, возможность применять линейные законы управления для </w:t>
      </w:r>
      <w:r w:rsidRPr="006273C4">
        <w:rPr>
          <w:lang w:val="ru-RU"/>
        </w:rPr>
        <w:lastRenderedPageBreak/>
        <w:t xml:space="preserve">преобразованного объекта. Но существуют и очевидные недостатки, такие как необходимость доступности всего вектора состояния (см. </w:t>
      </w:r>
      <w:r w:rsidRPr="004B60C5">
        <w:rPr>
          <w:lang w:val="ru-RU"/>
        </w:rPr>
        <w:t>[13]) и сложный закон управления.</w:t>
      </w:r>
    </w:p>
    <w:p w14:paraId="0F411AE7" w14:textId="77777777" w:rsidR="006273C4" w:rsidRPr="004B60C5" w:rsidRDefault="006273C4" w:rsidP="006273C4">
      <w:pPr>
        <w:rPr>
          <w:lang w:val="ru-RU"/>
        </w:rPr>
      </w:pPr>
    </w:p>
    <w:p w14:paraId="783E8BA4" w14:textId="77777777" w:rsidR="006273C4" w:rsidRPr="004B60C5" w:rsidRDefault="006273C4" w:rsidP="006273C4">
      <w:pPr>
        <w:rPr>
          <w:lang w:val="ru-RU"/>
        </w:rPr>
      </w:pPr>
    </w:p>
    <w:p w14:paraId="75424197" w14:textId="7006CFA4" w:rsidR="006273C4" w:rsidRDefault="006273C4" w:rsidP="006273C4">
      <w:pPr>
        <w:rPr>
          <w:lang w:val="ru-RU"/>
        </w:rPr>
      </w:pPr>
      <w:r w:rsidRPr="006273C4">
        <w:rPr>
          <w:lang w:val="ru-RU"/>
        </w:rPr>
        <w:t xml:space="preserve">Применение линейных законов управления к нелинейным системам значительно упрощает задачу синтеза. Но целесообразность их применения имеет смысл только в окрестности некоторой точки, в которой линеаризованная модель ведет себя аналогично исходной. Для расширения этой области регулирования применяется линеаризация обратной связью, при которой исходная нелинейная модель преобразуется не в приближенную, а в эквивалентную линейную. Вначале находится такое управление </w:t>
      </w:r>
      <w:r>
        <w:t>u</w:t>
      </w:r>
      <w:r w:rsidRPr="006273C4">
        <w:rPr>
          <w:lang w:val="ru-RU"/>
        </w:rPr>
        <w:t xml:space="preserve">, при котором нелинейная модель объекта преобразуется в эквивалентную ему линейную с новым управлением </w:t>
      </w:r>
      <w:r>
        <w:t>ur</w:t>
      </w:r>
      <w:r w:rsidRPr="006273C4">
        <w:rPr>
          <w:lang w:val="ru-RU"/>
        </w:rPr>
        <w:t xml:space="preserve">. Далее, используя линейные законы управления, находится новое управление </w:t>
      </w:r>
      <w:r>
        <w:t>ur</w:t>
      </w:r>
      <w:r w:rsidRPr="006273C4">
        <w:rPr>
          <w:lang w:val="ru-RU"/>
        </w:rPr>
        <w:t>, позволяющее применять линейные методы синтеза для полученной модели объекта.</w:t>
      </w:r>
    </w:p>
    <w:p w14:paraId="33509F33" w14:textId="572EA872" w:rsidR="00D00FE9" w:rsidRPr="00D00FE9" w:rsidRDefault="00D00FE9" w:rsidP="006273C4">
      <w:pPr>
        <w:rPr>
          <w:lang w:val="ru-RU"/>
        </w:rPr>
      </w:pPr>
      <w:r w:rsidRPr="00D00FE9">
        <w:rPr>
          <w:lang w:val="ru-RU"/>
        </w:rPr>
        <w:t>Проводить линеаризацию обратной связью можно различными путями. Можно использовать алгебру Ли для нахождения новых переменных, в которых динамическая система (ДС) будет линейна.</w:t>
      </w:r>
    </w:p>
    <w:p w14:paraId="6EDB66D9" w14:textId="77777777" w:rsidR="00D00FE9" w:rsidRPr="004B60C5" w:rsidRDefault="00D00FE9" w:rsidP="006273C4">
      <w:pPr>
        <w:rPr>
          <w:lang w:val="ru-RU"/>
        </w:rPr>
      </w:pPr>
    </w:p>
    <w:p w14:paraId="5B2B8EE9" w14:textId="3271C4BD" w:rsidR="00D00FE9" w:rsidRDefault="00D00FE9" w:rsidP="006273C4">
      <w:r>
        <w:rPr>
          <w:noProof/>
        </w:rPr>
        <w:drawing>
          <wp:inline distT="0" distB="0" distL="0" distR="0" wp14:anchorId="034F3635" wp14:editId="1DF00365">
            <wp:extent cx="5943600" cy="3844925"/>
            <wp:effectExtent l="0" t="0" r="0" b="3175"/>
            <wp:docPr id="1209881698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C0E1" w14:textId="77777777" w:rsidR="00D00FE9" w:rsidRDefault="00D00FE9" w:rsidP="006273C4"/>
    <w:p w14:paraId="43D4E06D" w14:textId="77777777" w:rsidR="00D00FE9" w:rsidRDefault="00D00FE9" w:rsidP="006273C4"/>
    <w:p w14:paraId="02E9B3A2" w14:textId="4924810D" w:rsidR="00F7642F" w:rsidRDefault="00F7642F" w:rsidP="006273C4">
      <w:r w:rsidRPr="00F7642F">
        <w:lastRenderedPageBreak/>
        <w:drawing>
          <wp:inline distT="0" distB="0" distL="0" distR="0" wp14:anchorId="1877BED8" wp14:editId="13AD9A0F">
            <wp:extent cx="5943600" cy="673735"/>
            <wp:effectExtent l="0" t="0" r="0" b="0"/>
            <wp:docPr id="198656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0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A30C" w14:textId="32032A76" w:rsidR="00F7642F" w:rsidRDefault="00F7642F" w:rsidP="006273C4">
      <w:r w:rsidRPr="00F7642F">
        <w:drawing>
          <wp:inline distT="0" distB="0" distL="0" distR="0" wp14:anchorId="3E80CC6E" wp14:editId="3A9BF8F4">
            <wp:extent cx="5943600" cy="2684780"/>
            <wp:effectExtent l="0" t="0" r="0" b="1270"/>
            <wp:docPr id="2093650122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50122" name="Picture 1" descr="A white tex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277A" w14:textId="77777777" w:rsidR="00F7642F" w:rsidRDefault="00F7642F" w:rsidP="006273C4"/>
    <w:p w14:paraId="7C589D9A" w14:textId="6BA90C80" w:rsidR="00F7642F" w:rsidRPr="00EE7CFC" w:rsidRDefault="00F7642F" w:rsidP="006273C4">
      <w:r w:rsidRPr="00F7642F">
        <w:lastRenderedPageBreak/>
        <w:drawing>
          <wp:inline distT="0" distB="0" distL="0" distR="0" wp14:anchorId="6067627D" wp14:editId="6FF1BC6B">
            <wp:extent cx="5943600" cy="2997200"/>
            <wp:effectExtent l="0" t="0" r="0" b="0"/>
            <wp:docPr id="9127088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0886" name="Picture 1" descr="A math equations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642F">
        <w:lastRenderedPageBreak/>
        <w:drawing>
          <wp:inline distT="0" distB="0" distL="0" distR="0" wp14:anchorId="4F517B31" wp14:editId="03EFE7D6">
            <wp:extent cx="5915851" cy="7725853"/>
            <wp:effectExtent l="0" t="0" r="8890" b="8890"/>
            <wp:docPr id="16910152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1526" name="Picture 1" descr="A math equations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7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42F" w:rsidRPr="00EE7C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0A5F60"/>
    <w:multiLevelType w:val="hybridMultilevel"/>
    <w:tmpl w:val="13F4D714"/>
    <w:lvl w:ilvl="0" w:tplc="466AC76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A46F3"/>
    <w:multiLevelType w:val="multilevel"/>
    <w:tmpl w:val="410004AA"/>
    <w:lvl w:ilvl="0">
      <w:start w:val="1"/>
      <w:numFmt w:val="decimal"/>
      <w:pStyle w:val="Heading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1FB753A"/>
    <w:multiLevelType w:val="multilevel"/>
    <w:tmpl w:val="829E8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0C23AA5"/>
    <w:multiLevelType w:val="multilevel"/>
    <w:tmpl w:val="0D084E04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69936548">
    <w:abstractNumId w:val="2"/>
  </w:num>
  <w:num w:numId="2" w16cid:durableId="695153442">
    <w:abstractNumId w:val="3"/>
  </w:num>
  <w:num w:numId="3" w16cid:durableId="763575399">
    <w:abstractNumId w:val="0"/>
  </w:num>
  <w:num w:numId="4" w16cid:durableId="7597133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3C4"/>
    <w:rsid w:val="004B60C5"/>
    <w:rsid w:val="0050167F"/>
    <w:rsid w:val="006273C4"/>
    <w:rsid w:val="006412A1"/>
    <w:rsid w:val="008D0BB1"/>
    <w:rsid w:val="00A52CA2"/>
    <w:rsid w:val="00B3016F"/>
    <w:rsid w:val="00D00FE9"/>
    <w:rsid w:val="00D249A5"/>
    <w:rsid w:val="00EE7CFC"/>
    <w:rsid w:val="00F76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76041"/>
  <w15:chartTrackingRefBased/>
  <w15:docId w15:val="{79F26C1D-4CAE-4ECD-B684-B33C5EBA4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249A5"/>
    <w:pPr>
      <w:keepNext/>
      <w:keepLines/>
      <w:numPr>
        <w:numId w:val="2"/>
      </w:numPr>
      <w:spacing w:before="160" w:after="120"/>
      <w:ind w:hanging="36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3016F"/>
    <w:pPr>
      <w:keepNext/>
      <w:keepLines/>
      <w:numPr>
        <w:numId w:val="4"/>
      </w:numPr>
      <w:spacing w:before="40" w:after="0"/>
      <w:ind w:hanging="360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249A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016F"/>
    <w:rPr>
      <w:rFonts w:ascii="Times New Roman" w:eastAsiaTheme="majorEastAsia" w:hAnsi="Times New Roman" w:cstheme="majorBidi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3</cp:revision>
  <dcterms:created xsi:type="dcterms:W3CDTF">2023-12-21T12:01:00Z</dcterms:created>
  <dcterms:modified xsi:type="dcterms:W3CDTF">2023-12-21T12:09:00Z</dcterms:modified>
</cp:coreProperties>
</file>