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354"/>
      </w:tblGrid>
      <w:tr>
        <w:trPr/>
        <w:tc>
          <w:tcPr>
            <w:tcW w:w="9354" w:type="dxa"/>
            <w:tcBorders/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9354" w:type="dxa"/>
            <w:tcBorders/>
            <w:shd w:fill="auto" w:val="clear"/>
          </w:tcPr>
          <w:p>
            <w:pPr>
              <w:pStyle w:val="Normal"/>
              <w:spacing w:before="60" w:after="0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caps/>
                <w:sz w:val="16"/>
                <w:szCs w:val="16"/>
              </w:rPr>
              <w:t>высшего образования</w:t>
            </w:r>
          </w:p>
        </w:tc>
      </w:tr>
      <w:tr>
        <w:trPr/>
        <w:tc>
          <w:tcPr>
            <w:tcW w:w="93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>
        <w:trPr/>
        <w:tc>
          <w:tcPr>
            <w:tcW w:w="935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sz w:val="22"/>
              </w:rPr>
            </w:pPr>
            <w:r>
              <w:rPr>
                <w:sz w:val="22"/>
              </w:rPr>
              <w:t>ИНСТИТУТ ИНТЕЛЛЕКТУАЛЬНЫХ КИБЕРНЕТИЧЕСКИХ СИСТЕМ</w:t>
            </w:r>
          </w:p>
        </w:tc>
      </w:tr>
      <w:tr>
        <w:trPr/>
        <w:tc>
          <w:tcPr>
            <w:tcW w:w="9354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sz w:val="22"/>
              </w:rPr>
            </w:pPr>
            <w:r>
              <w:rPr>
                <w:sz w:val="22"/>
              </w:rPr>
              <w:t>КАФЕДРА «КОМПЬЮТЕРНЫЕ СИСТЕМЫ И ТЕХНОЛОГИИ» (№12)</w:t>
            </w:r>
          </w:p>
        </w:tc>
      </w:tr>
    </w:tbl>
    <w:p>
      <w:pPr>
        <w:pStyle w:val="Normal"/>
        <w:jc w:val="center"/>
        <w:rPr>
          <w:b/>
          <w:b/>
          <w:bCs/>
          <w:spacing w:val="40"/>
        </w:rPr>
      </w:pPr>
      <w:r>
        <w:rPr>
          <w:b/>
          <w:bCs/>
          <w:spacing w:val="40"/>
        </w:rPr>
      </w:r>
    </w:p>
    <w:p>
      <w:pPr>
        <w:pStyle w:val="Normal"/>
        <w:jc w:val="center"/>
        <w:rPr>
          <w:b/>
          <w:b/>
          <w:bCs/>
          <w:spacing w:val="40"/>
        </w:rPr>
      </w:pPr>
      <w:r>
        <w:rPr>
          <w:b/>
          <w:bCs/>
          <w:spacing w:val="40"/>
        </w:rPr>
      </w:r>
    </w:p>
    <w:p>
      <w:pPr>
        <w:pStyle w:val="Normal"/>
        <w:jc w:val="center"/>
        <w:rPr>
          <w:b/>
          <w:b/>
          <w:bCs/>
          <w:spacing w:val="40"/>
        </w:rPr>
      </w:pPr>
      <w:r>
        <w:rPr>
          <w:b/>
          <w:bCs/>
          <w:spacing w:val="40"/>
        </w:rPr>
      </w:r>
    </w:p>
    <w:p>
      <w:pPr>
        <w:pStyle w:val="Normal"/>
        <w:jc w:val="center"/>
        <w:rPr>
          <w:b/>
          <w:b/>
          <w:bCs/>
          <w:spacing w:val="40"/>
        </w:rPr>
      </w:pPr>
      <w:r>
        <w:rPr>
          <w:b/>
          <w:bCs/>
          <w:spacing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на лабораторную работу №1 по дисциплине</w:t>
      </w:r>
    </w:p>
    <w:p>
      <w:pPr>
        <w:pStyle w:val="Normal"/>
        <w:spacing w:lineRule="auto" w:line="36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000000"/>
        </w:rPr>
        <w:t>Основы теории и применения цифровой обработки данных</w:t>
      </w:r>
    </w:p>
    <w:tbl>
      <w:tblPr>
        <w:tblW w:w="5000" w:type="pct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259"/>
        <w:gridCol w:w="565"/>
        <w:gridCol w:w="5270"/>
        <w:gridCol w:w="1058"/>
        <w:gridCol w:w="1201"/>
      </w:tblGrid>
      <w:tr>
        <w:trPr/>
        <w:tc>
          <w:tcPr>
            <w:tcW w:w="9353" w:type="dxa"/>
            <w:gridSpan w:val="5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rPr>
                <w:sz w:val="24"/>
                <w:lang w:val="en-US"/>
              </w:rPr>
            </w:pPr>
            <w:r>
              <w:rPr>
                <w:b/>
                <w:bCs/>
              </w:rPr>
              <w:t>Тема:</w:t>
            </w:r>
            <w:r>
              <w:rPr>
                <w:b/>
                <w:bCs/>
                <w:color w:val="FF0000"/>
              </w:rPr>
              <w:t> </w:t>
            </w:r>
            <w:r>
              <w:rPr>
                <w:color w:val="000000"/>
              </w:rPr>
              <w:t>Генерация дискретного сигнала.</w:t>
            </w:r>
          </w:p>
          <w:p>
            <w:pPr>
              <w:pStyle w:val="Normal"/>
              <w:spacing w:lineRule="auto" w:line="3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snapToGrid w:val="false"/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88" w:hRule="atLeast"/>
        </w:trPr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/>
              <w:t>Студент</w:t>
            </w:r>
          </w:p>
        </w:tc>
        <w:tc>
          <w:tcPr>
            <w:tcW w:w="583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FF0000"/>
              </w:rPr>
            </w:pPr>
            <w:r>
              <w:rPr/>
              <w:t>Мальцев Денис Юрьевич</w:t>
            </w:r>
          </w:p>
        </w:tc>
        <w:tc>
          <w:tcPr>
            <w:tcW w:w="1058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/>
              <w:t xml:space="preserve">Группа 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napToGrid w:val="false"/>
              <w:rPr/>
            </w:pPr>
            <w:r>
              <w:rPr/>
              <w:t>С16-501</w:t>
            </w:r>
          </w:p>
        </w:tc>
      </w:tr>
      <w:tr>
        <w:trPr>
          <w:trHeight w:val="488" w:hRule="atLeast"/>
        </w:trPr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835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  <w:tc>
          <w:tcPr>
            <w:tcW w:w="10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2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</w:r>
          </w:p>
          <w:p>
            <w:pPr>
              <w:pStyle w:val="Normal"/>
              <w:rPr/>
            </w:pPr>
            <w:r>
              <w:rPr/>
              <w:t>Руководитель</w:t>
            </w:r>
          </w:p>
        </w:tc>
        <w:tc>
          <w:tcPr>
            <w:tcW w:w="7529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Заева Маргарита Анатольевна</w:t>
            </w:r>
            <w:r>
              <w:rPr/>
              <w:t xml:space="preserve">, к.т.н., доцент </w:t>
            </w:r>
          </w:p>
        </w:tc>
      </w:tr>
      <w:tr>
        <w:trPr/>
        <w:tc>
          <w:tcPr>
            <w:tcW w:w="182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</w:r>
          </w:p>
        </w:tc>
        <w:tc>
          <w:tcPr>
            <w:tcW w:w="752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ФИО, степень, звание, должность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0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191"/>
        <w:gridCol w:w="2857"/>
        <w:gridCol w:w="381"/>
        <w:gridCol w:w="3140"/>
      </w:tblGrid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85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</w:rPr>
            </w:r>
          </w:p>
        </w:tc>
        <w:tc>
          <w:tcPr>
            <w:tcW w:w="381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</w:rPr>
            </w:r>
          </w:p>
        </w:tc>
        <w:tc>
          <w:tcPr>
            <w:tcW w:w="3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FF0000"/>
                <w:spacing w:val="-1"/>
              </w:rPr>
            </w:pPr>
            <w:r>
              <w:rPr>
                <w:color w:val="000000"/>
                <w:spacing w:val="-1"/>
              </w:rPr>
              <w:t xml:space="preserve">               </w:t>
            </w:r>
            <w:r>
              <w:rPr/>
              <w:t>Мальцев Д.Ю.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</w:r>
          </w:p>
        </w:tc>
        <w:tc>
          <w:tcPr>
            <w:tcW w:w="2857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</w:t>
            </w:r>
            <w:r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81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</w:rPr>
            </w:r>
          </w:p>
        </w:tc>
        <w:tc>
          <w:tcPr>
            <w:tcW w:w="314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  <w:spacing w:val="-1"/>
              </w:rPr>
            </w:pPr>
            <w:r>
              <w:rPr/>
              <w:t>Руководитель</w:t>
            </w:r>
          </w:p>
        </w:tc>
        <w:tc>
          <w:tcPr>
            <w:tcW w:w="285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</w:rPr>
            </w:r>
          </w:p>
        </w:tc>
        <w:tc>
          <w:tcPr>
            <w:tcW w:w="381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</w:rPr>
            </w:r>
          </w:p>
        </w:tc>
        <w:tc>
          <w:tcPr>
            <w:tcW w:w="3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pacing w:val="-1"/>
              </w:rPr>
            </w:pPr>
            <w:r>
              <w:rPr>
                <w:color w:val="000000"/>
                <w:spacing w:val="-1"/>
              </w:rPr>
              <w:t xml:space="preserve">               </w:t>
            </w:r>
            <w:r>
              <w:rPr>
                <w:rFonts w:cs="Times New Roman"/>
                <w:szCs w:val="24"/>
              </w:rPr>
              <w:t>Заева</w:t>
            </w:r>
            <w:r>
              <w:rPr>
                <w:color w:val="000000"/>
                <w:spacing w:val="-1"/>
              </w:rPr>
              <w:t xml:space="preserve"> М.А.</w:t>
            </w:r>
          </w:p>
        </w:tc>
      </w:tr>
    </w:tbl>
    <w:p>
      <w:pPr>
        <w:pStyle w:val="Normal"/>
        <w:ind w:left="3540" w:firstLine="708"/>
        <w:rPr/>
      </w:pPr>
      <w:r>
        <w:rPr>
          <w:color w:val="000000"/>
          <w:sz w:val="16"/>
          <w:szCs w:val="16"/>
        </w:rPr>
        <w:t>подпись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1"/>
        <w:rPr/>
      </w:pPr>
      <w:bookmarkStart w:id="0" w:name="_Toc35623243"/>
      <w:r>
        <w:rPr/>
        <w:t>СОДЕРЖАНИЕ</w:t>
      </w:r>
      <w:bookmarkEnd w:id="0"/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47239601"/>
      </w:sdtPr>
      <w:sdtContent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7"/>
            </w:rPr>
            <w:instrText> TOC \z \o "1-3" \u \h</w:instrText>
          </w:r>
          <w:r>
            <w:rPr>
              <w:webHidden/>
              <w:rStyle w:val="Style17"/>
            </w:rPr>
            <w:fldChar w:fldCharType="separate"/>
          </w:r>
          <w:hyperlink w:anchor="_Toc35623243">
            <w:r>
              <w:rPr>
                <w:webHidden/>
                <w:rStyle w:val="Style17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44">
            <w:r>
              <w:rPr>
                <w:webHidden/>
                <w:rStyle w:val="Style17"/>
              </w:rPr>
              <w:t>ЗАДАНИЕ И 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45">
            <w:r>
              <w:rPr>
                <w:webHidden/>
                <w:rStyle w:val="Style17"/>
              </w:rPr>
              <w:t>ИСХОДНЫЕ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46">
            <w:r>
              <w:rPr>
                <w:webHidden/>
                <w:rStyle w:val="Style17"/>
              </w:rPr>
              <w:t>1 Краткая характеристика выбранных средств реализации ПЗ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47">
            <w:r>
              <w:rPr>
                <w:webHidden/>
                <w:rStyle w:val="Style17"/>
              </w:rPr>
              <w:t>2 Расчетная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48">
            <w:r>
              <w:rPr>
                <w:webHidden/>
                <w:rStyle w:val="Style17"/>
              </w:rPr>
              <w:t>3 Графическое представление сигнала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49">
            <w:r>
              <w:rPr>
                <w:webHidden/>
                <w:rStyle w:val="Style17"/>
              </w:rPr>
              <w:t>4 Графическое представление отсчётов сигнала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50">
            <w:r>
              <w:rPr>
                <w:webHidden/>
                <w:rStyle w:val="Style17"/>
              </w:rPr>
              <w:t>5 Определение среднего значения сигнала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5623251">
            <w:r>
              <w:rPr>
                <w:webHidden/>
                <w:rStyle w:val="Style17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_Toc35623251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1"/>
        <w:spacing w:before="0" w:after="0"/>
        <w:rPr/>
      </w:pPr>
      <w:bookmarkStart w:id="1" w:name="_Toc35623244"/>
      <w:r>
        <w:rPr/>
        <w:t>ЗАДАНИЕ И ЦЕЛЬ</w:t>
      </w:r>
      <w:bookmarkEnd w:id="1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Цель.</w:t>
      </w:r>
      <w:r>
        <w:rPr>
          <w:rFonts w:eastAsia="Times New Roman" w:cs="Times New Roman"/>
          <w:color w:val="000000"/>
          <w:szCs w:val="28"/>
          <w:lang w:eastAsia="ru-RU"/>
        </w:rPr>
        <w:t>  В выбранной среде программирования (моделирования) реализовать генерацию дискретного сигнала с параметрами согласно номеру варианта. </w:t>
      </w:r>
    </w:p>
    <w:p>
      <w:pPr>
        <w:pStyle w:val="Normal"/>
        <w:spacing w:lineRule="auto" w:line="36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Расчетная часть.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Сигнал представляет собой гармоническую функцию (косинус) с заданными амплитудой (в В), постоянным смещением (в В), частотой (в Гц), начальной фазой (в градусах). Частота дискретизации задана в кГц. Время моделирования – 100 мс.</w:t>
      </w:r>
    </w:p>
    <w:p>
      <w:pPr>
        <w:pStyle w:val="Normal"/>
        <w:spacing w:lineRule="auto" w:line="36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Необходимо вычислить количество отсчетов для моделирования, частоту сигнала в модели (с учетом частоты дискретизации), начальную фазу (в радианах).</w:t>
      </w:r>
    </w:p>
    <w:p>
      <w:pPr>
        <w:pStyle w:val="Normal"/>
        <w:spacing w:lineRule="auto" w:line="36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Практическая часть</w:t>
      </w:r>
      <w:r>
        <w:rPr>
          <w:rFonts w:eastAsia="Times New Roman" w:cs="Times New Roman"/>
          <w:color w:val="000000"/>
          <w:szCs w:val="28"/>
          <w:lang w:eastAsia="ru-RU"/>
        </w:rPr>
        <w:t>. Генерация массива отсчетов сигнала (сохранение в файл в формате csv, пригодном для дальнейшего использования), вывод на графиках всего сигнала и укрупненно фрагмента (5-10% всех отсчетов), определение среднего значения сигнала.</w:t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1"/>
        <w:spacing w:before="0" w:after="0"/>
        <w:rPr/>
      </w:pPr>
      <w:bookmarkStart w:id="2" w:name="_Toc35623245"/>
      <w:r>
        <w:rPr/>
        <w:t>ИСХОДНЫЕ ДАННЫЕ</w:t>
      </w:r>
      <w:bookmarkEnd w:id="2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>Согласно варианту, были предоставлены следующие исходные данные:</w:t>
      </w:r>
    </w:p>
    <w:p>
      <w:pPr>
        <w:pStyle w:val="Normal"/>
        <w:spacing w:lineRule="auto" w:line="360"/>
        <w:rPr/>
      </w:pPr>
      <w:r>
        <w:rPr/>
        <w:t>Амплитуда = 0,9 В.</w:t>
      </w:r>
    </w:p>
    <w:p>
      <w:pPr>
        <w:pStyle w:val="Normal"/>
        <w:spacing w:lineRule="auto" w:line="360"/>
        <w:rPr/>
      </w:pPr>
      <w:r>
        <w:rPr/>
        <w:t>Смещение = -0,5 В.</w:t>
      </w:r>
    </w:p>
    <w:p>
      <w:pPr>
        <w:pStyle w:val="Normal"/>
        <w:spacing w:lineRule="auto" w:line="360"/>
        <w:rPr/>
      </w:pPr>
      <w:r>
        <w:rPr/>
        <w:t>Частота = 21972,65625 Гц.</w:t>
      </w:r>
    </w:p>
    <w:p>
      <w:pPr>
        <w:pStyle w:val="Normal"/>
        <w:spacing w:lineRule="auto" w:line="360"/>
        <w:rPr/>
      </w:pPr>
      <w:r>
        <w:rPr/>
        <w:t>Начальная фаза = 80 градусов.</w:t>
      </w:r>
    </w:p>
    <w:p>
      <w:pPr>
        <w:pStyle w:val="Normal"/>
        <w:spacing w:lineRule="auto" w:line="360"/>
        <w:rPr/>
      </w:pPr>
      <w:r>
        <w:rPr/>
        <w:t>Частота дискретизации = 100 кГц.</w:t>
      </w:r>
    </w:p>
    <w:p>
      <w:pPr>
        <w:pStyle w:val="Normal"/>
        <w:spacing w:lineRule="auto" w:line="360"/>
        <w:ind w:firstLine="708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0" w:after="0"/>
        <w:ind w:left="0" w:firstLine="709"/>
        <w:jc w:val="left"/>
        <w:rPr/>
      </w:pPr>
      <w:bookmarkStart w:id="3" w:name="_Toc35623246"/>
      <w:r>
        <w:rPr/>
        <w:t>Краткая характеристика выбранных средств реализации ПЗ</w:t>
      </w:r>
      <w:bookmarkEnd w:id="3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 xml:space="preserve">Данная 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. Он </w:t>
      </w:r>
    </w:p>
    <w:p>
      <w:pPr>
        <w:pStyle w:val="Normal"/>
        <w:spacing w:lineRule="auto" w:line="360"/>
        <w:ind w:firstLine="709"/>
        <w:rPr/>
      </w:pPr>
      <w:r>
        <w:rPr/>
        <w:t>Обладает рядом преимуществ: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rPr/>
      </w:pPr>
      <w:r>
        <w:rPr/>
        <w:t>Низкий порог вхождения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rPr/>
      </w:pPr>
      <w:r>
        <w:rPr/>
        <w:t>Обладает большим количеством различных библиотек для реализации всех возможных задач.</w:t>
      </w:r>
    </w:p>
    <w:p>
      <w:pPr>
        <w:pStyle w:val="Normal"/>
        <w:spacing w:lineRule="auto" w:line="360"/>
        <w:ind w:firstLine="709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0" w:after="0"/>
        <w:ind w:left="0" w:firstLine="709"/>
        <w:jc w:val="left"/>
        <w:rPr/>
      </w:pPr>
      <w:bookmarkStart w:id="4" w:name="_Toc35623247"/>
      <w:bookmarkStart w:id="5" w:name="_%D0%92%D0%B8%D0%B4%D1%8B_%D1%81%D1%82%D"/>
      <w:bookmarkEnd w:id="5"/>
      <w:r>
        <w:rPr/>
        <w:t>Расчетная часть</w:t>
      </w:r>
      <w:bookmarkEnd w:id="4"/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/>
        <w:t>Была задана гармоническая функция, согласно заданным параметрам.</w:t>
      </w:r>
    </w:p>
    <w:p>
      <w:pPr>
        <w:pStyle w:val="Normal"/>
        <w:spacing w:lineRule="auto" w:line="360"/>
        <w:ind w:firstLine="709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phase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>,</w:t>
      </w:r>
    </w:p>
    <w:p>
      <w:pPr>
        <w:pStyle w:val="Normal"/>
        <w:spacing w:lineRule="auto" w:line="360"/>
        <w:ind w:firstLine="709"/>
        <w:jc w:val="both"/>
        <w:rPr>
          <w:rFonts w:eastAsia="" w:eastAsiaTheme="minorEastAsia"/>
          <w:lang w:val="en-US"/>
        </w:rPr>
      </w:pPr>
      <w:r>
        <w:rPr>
          <w:rFonts w:eastAsia="" w:eastAsiaTheme="minorEastAsia"/>
        </w:rPr>
        <w:t>Где</w:t>
      </w:r>
      <w:r>
        <w:rPr>
          <w:rFonts w:eastAsia="" w:eastAsiaTheme="minorEastAsia"/>
          <w:lang w:val="en-US"/>
        </w:rPr>
        <w:t>:</w:t>
      </w:r>
    </w:p>
    <w:p>
      <w:pPr>
        <w:pStyle w:val="Normal"/>
        <w:spacing w:lineRule="auto" w:line="360"/>
        <w:ind w:firstLine="709"/>
        <w:jc w:val="both"/>
        <w:rPr>
          <w:rFonts w:eastAsia="" w:eastAsiaTheme="minorEastAsia"/>
        </w:rPr>
      </w:pPr>
      <w:r>
        <w:rPr>
          <w:rFonts w:eastAsia="" w:eastAsiaTheme="minorEastAsia"/>
          <w:lang w:val="en-US"/>
        </w:rPr>
        <w:t xml:space="preserve">A – </w:t>
      </w:r>
      <w:r>
        <w:rPr>
          <w:rFonts w:eastAsia="" w:eastAsiaTheme="minorEastAsia"/>
        </w:rPr>
        <w:t>Амплитуда сигнала</w:t>
      </w:r>
      <w:r>
        <w:rPr>
          <w:rFonts w:eastAsia="" w:eastAsiaTheme="minorEastAsia"/>
          <w:lang w:val="en-US"/>
        </w:rPr>
        <w:t>;</w:t>
      </w:r>
    </w:p>
    <w:p>
      <w:pPr>
        <w:pStyle w:val="Normal"/>
        <w:spacing w:lineRule="auto" w:line="360"/>
        <w:ind w:firstLine="709"/>
        <w:jc w:val="both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w</w:t>
      </w:r>
      <w:r>
        <w:rPr>
          <w:rFonts w:eastAsia="" w:eastAsiaTheme="minorEastAsia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21972,65625</m:t>
        </m:r>
      </m:oMath>
      <w:r>
        <w:rPr>
          <w:rFonts w:eastAsia="" w:eastAsiaTheme="minorEastAsia"/>
        </w:rPr>
        <w:t xml:space="preserve"> – циклическая частота сигнала ;</w:t>
      </w:r>
    </w:p>
    <w:p>
      <w:pPr>
        <w:pStyle w:val="Normal"/>
        <w:spacing w:lineRule="auto" w:line="360"/>
        <w:ind w:firstLine="709"/>
        <w:jc w:val="both"/>
        <w:rPr>
          <w:rFonts w:eastAsia="" w:eastAsiaTheme="minorEastAsia"/>
          <w:lang w:val="en-US"/>
        </w:rPr>
      </w:pPr>
      <w:r>
        <w:rPr>
          <w:lang w:val="en-US"/>
        </w:rPr>
        <w:t xml:space="preserve">phase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80</m:t>
            </m:r>
          </m:num>
          <m:den>
            <m:r>
              <w:rPr>
                <w:rFonts w:ascii="Cambria Math" w:hAnsi="Cambria Math"/>
              </w:rPr>
              <m:t xml:space="preserve">180</m:t>
            </m:r>
          </m:den>
        </m:f>
      </m:oMath>
      <w:r>
        <w:rPr>
          <w:rFonts w:eastAsia="" w:eastAsiaTheme="minorEastAsia"/>
        </w:rPr>
        <w:t xml:space="preserve"> – начальная фаза</w:t>
      </w:r>
      <w:r>
        <w:rPr>
          <w:rFonts w:eastAsia="" w:eastAsiaTheme="minorEastAsia"/>
          <w:lang w:val="en-US"/>
        </w:rPr>
        <w:t>;</w:t>
      </w:r>
    </w:p>
    <w:p>
      <w:pPr>
        <w:pStyle w:val="Normal"/>
        <w:spacing w:lineRule="auto" w:line="360"/>
        <w:ind w:firstLine="709"/>
        <w:jc w:val="both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U</w:t>
      </w:r>
      <w:r>
        <w:rPr>
          <w:rFonts w:eastAsia="" w:eastAsiaTheme="minorEastAsia"/>
          <w:vertAlign w:val="subscript"/>
          <w:lang w:val="en-US"/>
        </w:rPr>
        <w:t>0</w:t>
      </w:r>
      <w:r>
        <w:rPr>
          <w:rFonts w:eastAsia="" w:eastAsiaTheme="minorEastAsia"/>
          <w:lang w:val="en-US"/>
        </w:rPr>
        <w:t xml:space="preserve"> – </w:t>
      </w:r>
      <w:r>
        <w:rPr>
          <w:rFonts w:eastAsia="" w:eastAsiaTheme="minorEastAsia"/>
        </w:rPr>
        <w:t>Смещение</w:t>
      </w:r>
      <w:bookmarkStart w:id="6" w:name="_GoBack"/>
      <w:bookmarkEnd w:id="6"/>
      <w:r>
        <w:rPr>
          <w:rFonts w:eastAsia="" w:eastAsiaTheme="minorEastAsia"/>
          <w:lang w:val="en-US"/>
        </w:rPr>
        <w:t>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  <w:r>
        <w:br w:type="page"/>
      </w:r>
    </w:p>
    <w:p>
      <w:pPr>
        <w:pStyle w:val="1"/>
        <w:numPr>
          <w:ilvl w:val="0"/>
          <w:numId w:val="1"/>
        </w:numPr>
        <w:jc w:val="both"/>
        <w:rPr/>
      </w:pPr>
      <w:bookmarkStart w:id="7" w:name="_Toc35623248"/>
      <w:r>
        <w:rPr/>
        <w:t>Графическое представление сигнала</w:t>
      </w:r>
      <w:bookmarkEnd w:id="7"/>
    </w:p>
    <w:p>
      <w:pPr>
        <w:pStyle w:val="Normal"/>
        <w:spacing w:lineRule="auto" w:line="360"/>
        <w:ind w:firstLine="708"/>
        <w:jc w:val="both"/>
        <w:rPr/>
      </w:pPr>
      <w:r>
        <w:rPr/>
        <w:t>На рисунке 2.1 и 2.2 изображено графическое представление сигналов для полного количества отсчётов</w:t>
      </w:r>
    </w:p>
    <w:p>
      <w:pPr>
        <w:pStyle w:val="Normal"/>
        <w:spacing w:lineRule="auto" w:line="360"/>
        <w:ind w:left="-993" w:hanging="0"/>
        <w:jc w:val="center"/>
        <w:rPr/>
      </w:pPr>
      <w:r>
        <w:rPr/>
        <w:drawing>
          <wp:inline distT="0" distB="0" distL="0" distR="0">
            <wp:extent cx="6945630" cy="3955415"/>
            <wp:effectExtent l="0" t="0" r="0" b="0"/>
            <wp:docPr id="1" name="Рисунок 1" descr="C:\Users\DMaltsev\Desktop\co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Maltsev\Desktop\cosinu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201" t="8183" r="7912" b="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2.1 – Полное время моделирования</w:t>
      </w:r>
    </w:p>
    <w:p>
      <w:pPr>
        <w:pStyle w:val="Normal"/>
        <w:spacing w:lineRule="auto" w:line="360"/>
        <w:ind w:left="-709" w:hanging="0"/>
        <w:jc w:val="center"/>
        <w:rPr/>
      </w:pPr>
      <w:r>
        <w:rPr/>
        <w:drawing>
          <wp:inline distT="0" distB="0" distL="0" distR="0">
            <wp:extent cx="6381115" cy="3742055"/>
            <wp:effectExtent l="0" t="0" r="0" b="0"/>
            <wp:docPr id="2" name="Рисунок 7" descr="C:\Users\DMaltsev\Desktop\discr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C:\Users\DMaltsev\Desktop\discre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673" t="8489" r="8321" b="5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Рисунок 2.2 – Дискретная часть сигнала полная</w:t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  <w:r>
        <w:br w:type="page"/>
      </w:r>
    </w:p>
    <w:p>
      <w:pPr>
        <w:pStyle w:val="Normal"/>
        <w:rPr>
          <w:rFonts w:eastAsia="" w:cs="" w:cstheme="majorBidi" w:eastAsiaTheme="majorEastAsia"/>
          <w:bCs/>
          <w:szCs w:val="28"/>
        </w:rPr>
      </w:pPr>
      <w:r>
        <w:rPr>
          <w:rFonts w:eastAsia="" w:cs="" w:cstheme="majorBidi" w:eastAsiaTheme="majorEastAsia"/>
          <w:bCs/>
          <w:szCs w:val="28"/>
        </w:rPr>
      </w:r>
    </w:p>
    <w:p>
      <w:pPr>
        <w:pStyle w:val="1"/>
        <w:numPr>
          <w:ilvl w:val="0"/>
          <w:numId w:val="1"/>
        </w:numPr>
        <w:jc w:val="both"/>
        <w:rPr/>
      </w:pPr>
      <w:bookmarkStart w:id="8" w:name="_Toc35623249"/>
      <w:r>
        <w:rPr/>
        <w:t>Графическое представление фрагментов сигнала</w:t>
      </w:r>
      <w:bookmarkEnd w:id="8"/>
    </w:p>
    <w:p>
      <w:pPr>
        <w:pStyle w:val="Normal"/>
        <w:rPr/>
      </w:pPr>
      <w:r>
        <w:rPr/>
        <w:t>На рисунках 3.1 и 3.2 изображено графическое представление дискретной части сигнала для 5% отсчётов</w:t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  <w:drawing>
          <wp:inline distT="0" distB="0" distL="0" distR="0">
            <wp:extent cx="6652895" cy="3884295"/>
            <wp:effectExtent l="0" t="0" r="0" b="0"/>
            <wp:docPr id="3" name="Рисунок 3" descr="C:\Users\DMaltsev\Desktop\cosinu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DMaltsev\Desktop\cosinus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670" t="6606" r="7965" b="6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2.2 – моделирование 5% отсчётов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spacing w:lineRule="auto" w:line="360"/>
        <w:ind w:left="-709" w:hanging="0"/>
        <w:jc w:val="center"/>
        <w:rPr/>
      </w:pPr>
      <w:r>
        <w:rPr/>
        <w:drawing>
          <wp:inline distT="0" distB="0" distL="0" distR="0">
            <wp:extent cx="6485255" cy="3725545"/>
            <wp:effectExtent l="0" t="0" r="0" b="0"/>
            <wp:docPr id="4" name="Рисунок 9" descr="C:\Users\DMaltsev\Desktop\discre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C:\Users\DMaltsev\Desktop\discrete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205" t="7863" r="7609" b="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>Рисунок 3.2 – Дискретная часть сигнала для 5% отсчётов</w:t>
      </w:r>
    </w:p>
    <w:p>
      <w:pPr>
        <w:pStyle w:val="1"/>
        <w:numPr>
          <w:ilvl w:val="0"/>
          <w:numId w:val="1"/>
        </w:numPr>
        <w:jc w:val="both"/>
        <w:rPr/>
      </w:pPr>
      <w:bookmarkStart w:id="9" w:name="_Toc35623250"/>
      <w:r>
        <w:rPr/>
        <w:t>Определение среднего значения сигнала</w:t>
      </w:r>
      <w:bookmarkEnd w:id="9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jc w:val="both"/>
        <w:rPr/>
      </w:pPr>
      <w:r>
        <w:rPr/>
        <w:t>Среднее значение сигнала было найдено как сумма напряжений отсчетов, деленное на их количество. &lt;</w:t>
      </w:r>
      <w:r>
        <w:rPr>
          <w:lang w:val="en-US"/>
        </w:rPr>
        <w:t>U</w:t>
      </w:r>
      <w:r>
        <w:rPr/>
        <w:t>&gt;=-0.</w:t>
      </w:r>
      <w:r>
        <w:rPr>
          <w:lang w:val="en-US"/>
        </w:rPr>
        <w:t>5000865523263179</w:t>
      </w:r>
      <w:r>
        <w:rPr/>
        <w:t xml:space="preserve"> В.</w:t>
      </w:r>
    </w:p>
    <w:p>
      <w:pPr>
        <w:pStyle w:val="Normal"/>
        <w:spacing w:lineRule="auto" w:line="360"/>
        <w:ind w:firstLine="708"/>
        <w:jc w:val="both"/>
        <w:rPr/>
      </w:pPr>
      <w:r>
        <w:rPr/>
        <w:drawing>
          <wp:inline distT="0" distB="0" distL="0" distR="0">
            <wp:extent cx="3521075" cy="588645"/>
            <wp:effectExtent l="0" t="0" r="0" b="0"/>
            <wp:docPr id="5" name="Рисунок 5" descr="C:\Users\DMaltsev\Desktop\Снимок экрана от 2020-03-20 17-1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DMaltsev\Desktop\Снимок экрана от 2020-03-20 17-17-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059940" cy="168275"/>
            <wp:effectExtent l="0" t="0" r="0" b="0"/>
            <wp:docPr id="6" name="Рисунок 4" descr="C:\Users\DMaltsev\Desktop\Снимок экрана от 2020-03-20 17-1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C:\Users\DMaltsev\Desktop\Снимок экрана от 2020-03-20 17-17-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rPr/>
      </w:pPr>
      <w:bookmarkStart w:id="10" w:name="_Toc35623251"/>
      <w:r>
        <w:rPr/>
        <w:t>ЗАКЛЮЧЕНИЕ</w:t>
      </w:r>
      <w:bookmarkEnd w:id="10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/>
        <w:t>В ходе выполнения лабораторной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выбранной среде программирования (моделирования) реализована генерация дискретного сигнала с параметрами согласно номеру варианта. </w:t>
      </w:r>
    </w:p>
    <w:p>
      <w:pPr>
        <w:pStyle w:val="Normal"/>
        <w:spacing w:lineRule="auto" w:line="36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Было написано 4 скрипта, построено 4 графика и сгенерирован файл .</w:t>
      </w:r>
      <w:r>
        <w:rPr>
          <w:rFonts w:eastAsia="Times New Roman" w:cs="Times New Roman"/>
          <w:color w:val="000000"/>
          <w:szCs w:val="28"/>
          <w:lang w:val="en-US" w:eastAsia="ru-RU"/>
        </w:rPr>
        <w:t>csv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 всеми отсчетами дискретизации.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000000"/>
          <w:szCs w:val="28"/>
          <w:lang w:eastAsia="ru-RU"/>
        </w:rPr>
        <w:t xml:space="preserve">Был выполнен растёт среднего значения сигнала. Оно составило     </w:t>
      </w:r>
      <w:r>
        <w:rPr/>
        <w:t>&lt;</w:t>
      </w:r>
      <w:r>
        <w:rPr>
          <w:lang w:val="en-US"/>
        </w:rPr>
        <w:t>U</w:t>
      </w:r>
      <w:r>
        <w:rPr/>
        <w:t>&gt;= - 0.5000865523263179 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Подробнее с кодом и результатами можно ознакомиться на </w:t>
      </w:r>
      <w:r>
        <w:rPr>
          <w:lang w:val="en-US"/>
        </w:rPr>
        <w:t>Git</w:t>
      </w:r>
      <w:r>
        <w:rPr/>
        <w:t xml:space="preserve">: </w:t>
      </w:r>
      <w:hyperlink r:id="rId8">
        <w:r>
          <w:rPr>
            <w:rStyle w:val="Style14"/>
            <w:lang w:val="en-US"/>
          </w:rPr>
          <w:t>https</w:t>
        </w:r>
        <w:r>
          <w:rPr>
            <w:rStyle w:val="Style14"/>
          </w:rPr>
          <w:t>://</w:t>
        </w:r>
        <w:r>
          <w:rPr>
            <w:rStyle w:val="Style14"/>
            <w:lang w:val="en-US"/>
          </w:rPr>
          <w:t>github</w:t>
        </w:r>
        <w:r>
          <w:rPr>
            <w:rStyle w:val="Style14"/>
          </w:rPr>
          <w:t>.</w:t>
        </w:r>
        <w:r>
          <w:rPr>
            <w:rStyle w:val="Style14"/>
            <w:lang w:val="en-US"/>
          </w:rPr>
          <w:t>com</w:t>
        </w:r>
        <w:r>
          <w:rPr>
            <w:rStyle w:val="Style14"/>
          </w:rPr>
          <w:t>/</w:t>
        </w:r>
        <w:r>
          <w:rPr>
            <w:rStyle w:val="Style14"/>
            <w:lang w:val="en-US"/>
          </w:rPr>
          <w:t>denisko</w:t>
        </w:r>
        <w:r>
          <w:rPr>
            <w:rStyle w:val="Style14"/>
          </w:rPr>
          <w:t>890/</w:t>
        </w:r>
        <w:r>
          <w:rPr>
            <w:rStyle w:val="Style14"/>
            <w:lang w:val="en-US"/>
          </w:rPr>
          <w:t>digit</w:t>
        </w:r>
        <w:r>
          <w:rPr>
            <w:rStyle w:val="Style14"/>
          </w:rPr>
          <w:t>_</w:t>
        </w:r>
        <w:r>
          <w:rPr>
            <w:rStyle w:val="Style14"/>
            <w:lang w:val="en-US"/>
          </w:rPr>
          <w:t>data</w:t>
        </w:r>
        <w:r>
          <w:rPr>
            <w:rStyle w:val="Style14"/>
          </w:rPr>
          <w:t>_</w:t>
        </w:r>
        <w:r>
          <w:rPr>
            <w:rStyle w:val="Style14"/>
            <w:lang w:val="en-US"/>
          </w:rPr>
          <w:t>processing</w:t>
        </w:r>
      </w:hyperlink>
    </w:p>
    <w:sectPr>
      <w:footerReference w:type="default" r:id="rId9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9092020"/>
    </w:sdtPr>
    <w:sdtContent>
      <w:p>
        <w:pPr>
          <w:pStyle w:val="Style24"/>
          <w:jc w:val="center"/>
          <w:rPr>
            <w:rFonts w:cs="Times New Roman"/>
            <w:sz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"/>
      <w:lvlJc w:val="left"/>
      <w:pPr>
        <w:ind w:left="709" w:hanging="1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none"/>
      <w:suff w:val="nothing"/>
      <w:lvlText w:val="-"/>
      <w:lvlJc w:val="left"/>
      <w:pPr>
        <w:ind w:left="709" w:hanging="0"/>
      </w:pPr>
    </w:lvl>
    <w:lvl w:ilvl="1">
      <w:start w:val="1"/>
      <w:numFmt w:val="decimal"/>
      <w:suff w:val="space"/>
      <w:lvlText w:val="%2)"/>
      <w:lvlJc w:val="left"/>
      <w:pPr>
        <w:ind w:left="709" w:hanging="0"/>
      </w:pPr>
    </w:lvl>
    <w:lvl w:ilvl="2">
      <w:start w:val="1"/>
      <w:numFmt w:val="decimal"/>
      <w:lvlText w:val="%2.%3"/>
      <w:lvlJc w:val="left"/>
      <w:pPr>
        <w:ind w:left="2140" w:hanging="720"/>
      </w:pPr>
    </w:lvl>
    <w:lvl w:ilvl="3">
      <w:start w:val="1"/>
      <w:numFmt w:val="decimal"/>
      <w:lvlText w:val="%2.%3.%4"/>
      <w:lvlJc w:val="left"/>
      <w:pPr>
        <w:ind w:left="2860" w:hanging="1080"/>
      </w:pPr>
    </w:lvl>
    <w:lvl w:ilvl="4">
      <w:start w:val="1"/>
      <w:numFmt w:val="decimal"/>
      <w:lvlText w:val="%2.%3.%4.%5"/>
      <w:lvlJc w:val="left"/>
      <w:pPr>
        <w:ind w:left="3220" w:hanging="1080"/>
      </w:pPr>
    </w:lvl>
    <w:lvl w:ilvl="5">
      <w:start w:val="1"/>
      <w:numFmt w:val="decimal"/>
      <w:lvlText w:val="%2.%3.%4.%5.%6"/>
      <w:lvlJc w:val="left"/>
      <w:pPr>
        <w:ind w:left="3940" w:hanging="1440"/>
      </w:pPr>
    </w:lvl>
    <w:lvl w:ilvl="6">
      <w:start w:val="1"/>
      <w:numFmt w:val="decimal"/>
      <w:lvlText w:val="%2.%3.%4.%5.%6.%7"/>
      <w:lvlJc w:val="left"/>
      <w:pPr>
        <w:ind w:left="4300" w:hanging="1440"/>
      </w:pPr>
    </w:lvl>
    <w:lvl w:ilvl="7">
      <w:start w:val="1"/>
      <w:numFmt w:val="decimal"/>
      <w:lvlText w:val="%2.%3.%4.%5.%6.%7.%8"/>
      <w:lvlJc w:val="left"/>
      <w:pPr>
        <w:ind w:left="5020" w:hanging="1800"/>
      </w:pPr>
    </w:lvl>
    <w:lvl w:ilvl="8">
      <w:start w:val="1"/>
      <w:numFmt w:val="decimal"/>
      <w:lvlText w:val="%2.%3.%4.%5.%6.%7.%8.%9"/>
      <w:lvlJc w:val="left"/>
      <w:pPr>
        <w:ind w:left="574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678b"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d2ecd"/>
    <w:pPr>
      <w:keepNext w:val="true"/>
      <w:keepLines/>
      <w:spacing w:lineRule="auto" w:line="360" w:before="0" w:after="120"/>
      <w:jc w:val="center"/>
      <w:outlineLvl w:val="0"/>
    </w:pPr>
    <w:rPr>
      <w:rFonts w:eastAsia="" w:cs="" w:cstheme="majorBidi" w:eastAsiaTheme="majorEastAsia"/>
      <w:bCs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75678b"/>
    <w:pPr>
      <w:keepNext w:val="true"/>
      <w:keepLines/>
      <w:spacing w:before="200" w:after="0"/>
      <w:outlineLvl w:val="1"/>
    </w:pPr>
    <w:rPr>
      <w:rFonts w:eastAsia="" w:cs="" w:cstheme="majorBidi" w:eastAsiaTheme="majorEastAsia"/>
      <w:bCs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75678b"/>
    <w:pPr>
      <w:keepNext w:val="true"/>
      <w:keepLines/>
      <w:spacing w:before="200" w:after="0"/>
      <w:outlineLvl w:val="2"/>
    </w:pPr>
    <w:rPr>
      <w:rFonts w:eastAsia="" w:cs="" w:cstheme="majorBidi" w:eastAsiaTheme="majorEastAsia"/>
      <w:bCs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bd2ecd"/>
    <w:rPr>
      <w:rFonts w:ascii="Times New Roman" w:hAnsi="Times New Roman" w:eastAsia="" w:cs="" w:cstheme="majorBidi" w:eastAsiaTheme="majorEastAsia"/>
      <w:bCs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5678b"/>
    <w:rPr>
      <w:rFonts w:ascii="Times New Roman" w:hAnsi="Times New Roman" w:eastAsia="" w:cs="" w:cstheme="majorBidi" w:eastAsiaTheme="majorEastAsia"/>
      <w:bCs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75678b"/>
    <w:rPr>
      <w:rFonts w:ascii="Times New Roman" w:hAnsi="Times New Roman" w:eastAsia="" w:cs="" w:cstheme="majorBidi" w:eastAsiaTheme="majorEastAsia"/>
      <w:bCs/>
      <w:sz w:val="26"/>
    </w:rPr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7c3f0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7c3f0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75678b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75678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90603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23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1"/>
    <w:uiPriority w:val="99"/>
    <w:semiHidden/>
    <w:qFormat/>
    <w:rsid w:val="002723e5"/>
    <w:rPr>
      <w:rFonts w:ascii="Times New Roman" w:hAnsi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af3"/>
    <w:uiPriority w:val="99"/>
    <w:semiHidden/>
    <w:qFormat/>
    <w:rsid w:val="002723e5"/>
    <w:rPr>
      <w:rFonts w:ascii="Times New Roman" w:hAnsi="Times New Roman"/>
      <w:b/>
      <w:bCs/>
      <w:sz w:val="20"/>
      <w:szCs w:val="20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2723e5"/>
    <w:rPr>
      <w:color w:val="605E5C"/>
      <w:shd w:fill="E1DFDD" w:val="clear"/>
    </w:rPr>
  </w:style>
  <w:style w:type="character" w:styleId="Appleconvertedspace" w:customStyle="1">
    <w:name w:val="apple-converted-space"/>
    <w:basedOn w:val="DefaultParagraphFont"/>
    <w:qFormat/>
    <w:rsid w:val="00e40de8"/>
    <w:rPr/>
  </w:style>
  <w:style w:type="character" w:styleId="Plk" w:customStyle="1">
    <w:name w:val="pl-k"/>
    <w:basedOn w:val="DefaultParagraphFont"/>
    <w:qFormat/>
    <w:rsid w:val="00711af7"/>
    <w:rPr/>
  </w:style>
  <w:style w:type="character" w:styleId="Pls1" w:customStyle="1">
    <w:name w:val="pl-s1"/>
    <w:basedOn w:val="DefaultParagraphFont"/>
    <w:qFormat/>
    <w:rsid w:val="00711af7"/>
    <w:rPr/>
  </w:style>
  <w:style w:type="character" w:styleId="Plc1" w:customStyle="1">
    <w:name w:val="pl-c1"/>
    <w:basedOn w:val="DefaultParagraphFont"/>
    <w:qFormat/>
    <w:rsid w:val="00711af7"/>
    <w:rPr/>
  </w:style>
  <w:style w:type="character" w:styleId="Plen" w:customStyle="1">
    <w:name w:val="pl-en"/>
    <w:basedOn w:val="DefaultParagraphFont"/>
    <w:qFormat/>
    <w:rsid w:val="00711af7"/>
    <w:rPr/>
  </w:style>
  <w:style w:type="character" w:styleId="Plv" w:customStyle="1">
    <w:name w:val="pl-v"/>
    <w:basedOn w:val="DefaultParagraphFont"/>
    <w:qFormat/>
    <w:rsid w:val="00711af7"/>
    <w:rPr/>
  </w:style>
  <w:style w:type="character" w:styleId="Pls" w:customStyle="1">
    <w:name w:val="pl-s"/>
    <w:basedOn w:val="DefaultParagraphFont"/>
    <w:qFormat/>
    <w:rsid w:val="00711af7"/>
    <w:rPr/>
  </w:style>
  <w:style w:type="character" w:styleId="Plcce" w:customStyle="1">
    <w:name w:val="pl-cce"/>
    <w:basedOn w:val="DefaultParagraphFont"/>
    <w:qFormat/>
    <w:rsid w:val="00a80e22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lang w:val="en-US"/>
    </w:rPr>
  </w:style>
  <w:style w:type="character" w:styleId="ListLabel8">
    <w:name w:val="ListLabel 8"/>
    <w:qFormat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Header"/>
    <w:basedOn w:val="Normal"/>
    <w:link w:val="a5"/>
    <w:uiPriority w:val="99"/>
    <w:unhideWhenUsed/>
    <w:rsid w:val="007c3f04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7"/>
    <w:uiPriority w:val="99"/>
    <w:unhideWhenUsed/>
    <w:rsid w:val="007c3f04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unhideWhenUsed/>
    <w:qFormat/>
    <w:rsid w:val="0075678b"/>
    <w:pPr/>
    <w:rPr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5678b"/>
    <w:pPr/>
    <w:rPr>
      <w:rFonts w:ascii="Tahoma" w:hAnsi="Tahoma" w:cs="Tahoma"/>
      <w:sz w:val="16"/>
      <w:szCs w:val="16"/>
    </w:rPr>
  </w:style>
  <w:style w:type="paragraph" w:styleId="13">
    <w:name w:val="TOC 1"/>
    <w:basedOn w:val="Normal"/>
    <w:autoRedefine/>
    <w:uiPriority w:val="39"/>
    <w:unhideWhenUsed/>
    <w:rsid w:val="0053310f"/>
    <w:pPr>
      <w:tabs>
        <w:tab w:val="left" w:pos="480" w:leader="none"/>
        <w:tab w:val="right" w:pos="9345" w:leader="dot"/>
      </w:tabs>
      <w:spacing w:lineRule="auto" w:line="360" w:before="0" w:after="100"/>
    </w:pPr>
    <w:rPr/>
  </w:style>
  <w:style w:type="paragraph" w:styleId="NoSpacing">
    <w:name w:val="No Spacing"/>
    <w:uiPriority w:val="1"/>
    <w:qFormat/>
    <w:rsid w:val="0075678b"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5678b"/>
    <w:pPr>
      <w:spacing w:before="0" w:after="0"/>
      <w:ind w:left="720" w:hanging="0"/>
      <w:contextualSpacing/>
    </w:pPr>
    <w:rPr/>
  </w:style>
  <w:style w:type="paragraph" w:styleId="22">
    <w:name w:val="TOC 2"/>
    <w:basedOn w:val="Normal"/>
    <w:autoRedefine/>
    <w:uiPriority w:val="39"/>
    <w:unhideWhenUsed/>
    <w:rsid w:val="0075678b"/>
    <w:pPr>
      <w:spacing w:before="0" w:after="100"/>
      <w:ind w:left="280" w:hanging="0"/>
    </w:pPr>
    <w:rPr/>
  </w:style>
  <w:style w:type="paragraph" w:styleId="Caption">
    <w:name w:val="caption"/>
    <w:basedOn w:val="Normal"/>
    <w:uiPriority w:val="35"/>
    <w:unhideWhenUsed/>
    <w:qFormat/>
    <w:rsid w:val="00c57911"/>
    <w:pPr>
      <w:spacing w:lineRule="auto" w:line="360"/>
    </w:pPr>
    <w:rPr>
      <w:bCs/>
      <w:szCs w:val="18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2723e5"/>
    <w:pPr/>
    <w:rPr>
      <w:sz w:val="20"/>
      <w:szCs w:val="20"/>
    </w:rPr>
  </w:style>
  <w:style w:type="paragraph" w:styleId="Annotationsubject">
    <w:name w:val="annotation subject"/>
    <w:basedOn w:val="Annotationtext"/>
    <w:link w:val="af4"/>
    <w:uiPriority w:val="99"/>
    <w:semiHidden/>
    <w:unhideWhenUsed/>
    <w:qFormat/>
    <w:rsid w:val="002723e5"/>
    <w:pPr/>
    <w:rPr>
      <w:b/>
      <w:bCs/>
    </w:rPr>
  </w:style>
  <w:style w:type="paragraph" w:styleId="Formattext" w:customStyle="1">
    <w:name w:val="formattext"/>
    <w:basedOn w:val="Normal"/>
    <w:qFormat/>
    <w:rsid w:val="00ca0274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84f12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c3f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denisko890/digit_data_processing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439A-1C7A-446B-9B05-2834CFFE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11</Pages>
  <Words>447</Words>
  <Characters>3061</Characters>
  <CharactersWithSpaces>3503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2020-03-20T16:10:00Z</dcterms:created>
  <dc:creator>Мальцев Денис Юрьевич</dc:creator>
  <dc:description/>
  <dc:language>ru-RU</dc:language>
  <cp:lastModifiedBy/>
  <cp:lastPrinted>2020-03-20T16:10:00Z</cp:lastPrinted>
  <dcterms:modified xsi:type="dcterms:W3CDTF">2020-03-21T17:47:52Z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