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61" w:rsidRDefault="00083761" w:rsidP="00083761">
      <w:pPr>
        <w:pStyle w:val="a4"/>
        <w:spacing w:before="300" w:beforeAutospacing="0" w:after="0" w:afterAutospacing="0"/>
        <w:rPr>
          <w:color w:val="64646D"/>
        </w:rPr>
      </w:pPr>
      <w:r>
        <w:rPr>
          <w:noProof/>
          <w:color w:val="64646D"/>
        </w:rPr>
        <mc:AlternateContent>
          <mc:Choice Requires="wps">
            <w:drawing>
              <wp:inline distT="0" distB="0" distL="0" distR="0">
                <wp:extent cx="9144000" cy="5142865"/>
                <wp:effectExtent l="0" t="0" r="0" b="0"/>
                <wp:docPr id="1" name="Прямокутник 1" descr="1 Важлива інформація про VІІІ Всеукраїнську  математичну літню школу «Математичний олімп»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0" cy="514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88B20" id="Прямокутник 1" o:spid="_x0000_s1026" alt="1 Важлива інформація про VІІІ Всеукраїнську  математичну літню школу «Математичний олімп»  " style="width:10in;height:4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pDXgMAAHYGAAAOAAAAZHJzL2Uyb0RvYy54bWysVd1u2zYUvh+wdyB4r0jyZMcWohSpHQ8D&#10;0h+ga+9pibKISqRKMlGyoUDaDN0uhhXoRXozYA+wm2BAhy5ZU6BPQL3RDinbtdObYpsN0CTP4Xf+&#10;vnO8c+u4KtERlYoJnuBwK8CI8lRkjM8T/PDbqTfESGnCM1IKThN8QhW+tfvlFztNHdOeKESZUYkA&#10;hKu4qRNcaF3Hvq/SglZEbYmachDmQlZEw1HO/UySBtCr0u8FwcBvhMxqKVKqFNxOOiHedfh5TlN9&#10;L88V1ahMMPim3SrdOrOrv7tD4rkkdcHShRvkX3hREcbB6ApqQjRBh5J9AlWxVAolcr2VisoXec5S&#10;6mKAaMLgRjQPClJTFwskR9WrNKn/Dza9e3RfIpZB7TDipIISmd/a0/al+dtcm8v2rH1u3pm35hKB&#10;PKMqhdyFyLwyF+ZPcwWCP8wFas/Nu/YHc92ewquL9kV73r5E5j0cr9Ej88J+4Un7zLxpzwDzFHRe&#10;w4tn7c/WAkLu1XPzZvH7tv0RpGfIXAEQmG9/Qe1P5hL8uYLbD7+bXwHghjp48hdyGueA8v7DFUK2&#10;tk2tYgjxQX1f2uqo+kCkjxXiYlwQPqd7qgaGdLEvr6QUTUFJBkkOLYS/gWEPCtDQrLkjMsgWOdTC&#10;Vf44l5W1ATVFx45gJyuC0WONUrgchVEUBMDDFGT9MOoNB31ng8TL57VU+msqKmQ3CZbgn4MnRwdK&#10;W3dIvFSx1riYsrJ0LC75xgUodjdgHJ5amXXDkfL7UTDaH+4PIy/qDfa9KJhMvL3pOPIG03C7P/lq&#10;Mh5PwqfWbhjFBcsyyq2ZZYOE0ecRcNGqHbVXLaJEyTILZ11Scj4blxIdEWjQqfssErKm5m+64ZIA&#10;sdwIKexFwe3eyJsOhtteNI363mg7GHpBOLo9GgTRKJpMN0M6YJz+95BQA3Xt9/quSmtO34gNym4r&#10;31VwQ61iGkZgyaoED1dKJLYc3OeZK60mrOz2a6mw7n9MBZR7WWjHWEvSjv8zkZ0AYaUAOgH1YFjD&#10;phDyO4waGHwJVk8OiaQYld9wIL3jKExKd4j62z14I9cls3UJ4SlAJVhj1G3Hupuuh7Vk8wIshS4x&#10;XOxBo+TMUdg2UefVor1guLlIFoPYTs/1s9P6+Hex+w8AAAD//wMAUEsDBBQABgAIAAAAIQDEW/gi&#10;3QAAAAYBAAAPAAAAZHJzL2Rvd25yZXYueG1sTI9BS8NAEIXvgv9hGcGL2F2lSJtmU6QgFhFKU9vz&#10;Njsmwexsmt0m8d879aKXB483vPdNuhxdI3rsQu1Jw8NEgUAqvK2p1PCxe7mfgQjRkDWNJ9TwjQGW&#10;2fVVahLrB9pin8dScAmFxGioYmwTKUNRoTNh4lskzj5950xk25XSdmbgctfIR6WepDM18UJlWlxV&#10;WHzlZ6dhKDb9Yff+Kjd3h7Wn0/q0yvdvWt/ejM8LEBHH+HcMF3xGh4yZjv5MNohGAz8Sf/WSTaeK&#10;/VHDTM3nILNU/sfPfgAAAP//AwBQSwECLQAUAAYACAAAACEAtoM4kv4AAADhAQAAEwAAAAAAAAAA&#10;AAAAAAAAAAAAW0NvbnRlbnRfVHlwZXNdLnhtbFBLAQItABQABgAIAAAAIQA4/SH/1gAAAJQBAAAL&#10;AAAAAAAAAAAAAAAAAC8BAABfcmVscy8ucmVsc1BLAQItABQABgAIAAAAIQDSGTpDXgMAAHYGAAAO&#10;AAAAAAAAAAAAAAAAAC4CAABkcnMvZTJvRG9jLnhtbFBLAQItABQABgAIAAAAIQDEW/gi3QAAAAYB&#10;AAAPAAAAAAAAAAAAAAAAALgFAABkcnMvZG93bnJldi54bWxQSwUGAAAAAAQABADzAAAAwgYAAAAA&#10;" filled="f" stroked="f">
                <o:lock v:ext="edit" aspectratio="t"/>
                <w10:anchorlock/>
              </v:rect>
            </w:pict>
          </mc:Fallback>
        </mc:AlternateContent>
      </w:r>
    </w:p>
    <w:p w:rsidR="00083761" w:rsidRDefault="00083761" w:rsidP="00083761">
      <w:pPr>
        <w:pStyle w:val="a4"/>
        <w:spacing w:before="0" w:beforeAutospacing="0" w:after="0" w:afterAutospacing="0"/>
        <w:jc w:val="center"/>
        <w:rPr>
          <w:color w:val="64646D"/>
        </w:rPr>
      </w:pPr>
      <w:hyperlink r:id="rId4" w:anchor="more-32183" w:history="1">
        <w:r>
          <w:rPr>
            <w:rStyle w:val="a5"/>
            <w:b/>
            <w:bCs/>
          </w:rPr>
          <w:t>Читати далі</w:t>
        </w:r>
      </w:hyperlink>
    </w:p>
    <w:p w:rsidR="00083761" w:rsidRDefault="00083761" w:rsidP="00083761">
      <w:pPr>
        <w:rPr>
          <w:b/>
          <w:bCs/>
          <w:color w:val="000000"/>
        </w:rPr>
      </w:pPr>
      <w:hyperlink r:id="rId5" w:history="1">
        <w:r>
          <w:rPr>
            <w:rStyle w:val="a5"/>
            <w:b/>
            <w:bCs/>
            <w:color w:val="FFFFFF"/>
          </w:rPr>
          <w:t>05.06.2022</w:t>
        </w:r>
      </w:hyperlink>
    </w:p>
    <w:p w:rsidR="00083761" w:rsidRDefault="00083761" w:rsidP="00083761">
      <w:pPr>
        <w:pStyle w:val="3"/>
        <w:spacing w:before="0" w:after="225"/>
        <w:rPr>
          <w:rFonts w:ascii="inherit" w:hAnsi="inherit"/>
          <w:b/>
          <w:bCs/>
          <w:color w:val="0F0F16"/>
        </w:rPr>
      </w:pPr>
      <w:hyperlink r:id="rId6" w:history="1">
        <w:proofErr w:type="spellStart"/>
        <w:r>
          <w:rPr>
            <w:rStyle w:val="a5"/>
            <w:rFonts w:ascii="inherit" w:hAnsi="inherit"/>
          </w:rPr>
          <w:t>European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Summer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Program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on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Rationality</w:t>
        </w:r>
        <w:proofErr w:type="spellEnd"/>
      </w:hyperlink>
    </w:p>
    <w:p w:rsidR="00083761" w:rsidRDefault="00083761" w:rsidP="00083761">
      <w:pPr>
        <w:rPr>
          <w:rFonts w:ascii="Times New Roman" w:hAnsi="Times New Roman"/>
          <w:b/>
          <w:bCs/>
          <w:color w:val="000000"/>
        </w:rPr>
      </w:pPr>
      <w:r>
        <w:rPr>
          <w:rStyle w:val="author"/>
          <w:b/>
          <w:bCs/>
          <w:color w:val="B9B9B9"/>
        </w:rPr>
        <w:t>від </w:t>
      </w:r>
      <w:proofErr w:type="spellStart"/>
      <w:r>
        <w:rPr>
          <w:rStyle w:val="author"/>
          <w:b/>
          <w:bCs/>
          <w:color w:val="B9B9B9"/>
        </w:rPr>
        <w:fldChar w:fldCharType="begin"/>
      </w:r>
      <w:r>
        <w:rPr>
          <w:rStyle w:val="author"/>
          <w:b/>
          <w:bCs/>
          <w:color w:val="B9B9B9"/>
        </w:rPr>
        <w:instrText xml:space="preserve"> HYPERLINK "https://old.matholymp.com.ua/author/zarina/" </w:instrText>
      </w:r>
      <w:r>
        <w:rPr>
          <w:rStyle w:val="author"/>
          <w:b/>
          <w:bCs/>
          <w:color w:val="B9B9B9"/>
        </w:rPr>
        <w:fldChar w:fldCharType="separate"/>
      </w:r>
      <w:r>
        <w:rPr>
          <w:rStyle w:val="a5"/>
          <w:b/>
          <w:bCs/>
          <w:color w:val="9F9F9F"/>
        </w:rPr>
        <w:t>Zarina</w:t>
      </w:r>
      <w:proofErr w:type="spellEnd"/>
      <w:r>
        <w:rPr>
          <w:rStyle w:val="author"/>
          <w:b/>
          <w:bCs/>
          <w:color w:val="B9B9B9"/>
        </w:rPr>
        <w:fldChar w:fldCharType="end"/>
      </w:r>
      <w:r>
        <w:rPr>
          <w:rStyle w:val="author"/>
          <w:b/>
          <w:bCs/>
          <w:color w:val="B9B9B9"/>
        </w:rPr>
        <w:t> </w:t>
      </w:r>
      <w:r>
        <w:rPr>
          <w:rStyle w:val="cat-links"/>
          <w:b/>
          <w:bCs/>
          <w:color w:val="B9B9B9"/>
        </w:rPr>
        <w:t>в </w:t>
      </w:r>
      <w:hyperlink r:id="rId7" w:history="1">
        <w:r>
          <w:rPr>
            <w:rStyle w:val="a5"/>
            <w:b/>
            <w:bCs/>
            <w:color w:val="9F9F9F"/>
          </w:rPr>
          <w:t>Немає категорії</w:t>
        </w:r>
      </w:hyperlink>
    </w:p>
    <w:p w:rsidR="00083761" w:rsidRDefault="00083761" w:rsidP="00083761">
      <w:pPr>
        <w:pStyle w:val="a4"/>
        <w:spacing w:before="0" w:beforeAutospacing="0" w:after="0" w:afterAutospacing="0"/>
        <w:rPr>
          <w:color w:val="64646D"/>
        </w:rPr>
      </w:pPr>
      <w:r>
        <w:rPr>
          <w:color w:val="64646D"/>
        </w:rPr>
        <w:t>Міжнародний табір ESPR (</w:t>
      </w:r>
      <w:proofErr w:type="spellStart"/>
      <w:r>
        <w:rPr>
          <w:color w:val="64646D"/>
        </w:rPr>
        <w:t>European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Summer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Program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on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Rationality</w:t>
      </w:r>
      <w:proofErr w:type="spellEnd"/>
      <w:r>
        <w:rPr>
          <w:color w:val="64646D"/>
        </w:rPr>
        <w:t>) шукає допитливих учнів та студентів з математичним бекґраундом, щоб навчити їх застосовувати технічний стиль мислення в реальному житті та збільшити свій вплив на світ.</w:t>
      </w:r>
    </w:p>
    <w:p w:rsidR="00083761" w:rsidRDefault="00083761" w:rsidP="00083761">
      <w:pPr>
        <w:pStyle w:val="a4"/>
        <w:spacing w:before="300" w:beforeAutospacing="0" w:after="0" w:afterAutospacing="0"/>
        <w:rPr>
          <w:color w:val="64646D"/>
        </w:rPr>
      </w:pPr>
      <w:r>
        <w:rPr>
          <w:color w:val="64646D"/>
        </w:rPr>
        <w:t>Опис програми за їхніми словами: “</w:t>
      </w:r>
      <w:proofErr w:type="spellStart"/>
      <w:r>
        <w:rPr>
          <w:color w:val="64646D"/>
        </w:rPr>
        <w:t>The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curriculum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covers</w:t>
      </w:r>
      <w:proofErr w:type="spellEnd"/>
      <w:r>
        <w:rPr>
          <w:color w:val="64646D"/>
        </w:rPr>
        <w:t xml:space="preserve"> a </w:t>
      </w:r>
      <w:proofErr w:type="spellStart"/>
      <w:r>
        <w:rPr>
          <w:color w:val="64646D"/>
        </w:rPr>
        <w:t>wide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range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of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topics</w:t>
      </w:r>
      <w:proofErr w:type="spellEnd"/>
      <w:r>
        <w:rPr>
          <w:color w:val="64646D"/>
        </w:rPr>
        <w:t xml:space="preserve">, </w:t>
      </w:r>
      <w:proofErr w:type="spellStart"/>
      <w:r>
        <w:rPr>
          <w:color w:val="64646D"/>
        </w:rPr>
        <w:t>from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game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theory</w:t>
      </w:r>
      <w:proofErr w:type="spellEnd"/>
      <w:r>
        <w:rPr>
          <w:color w:val="64646D"/>
        </w:rPr>
        <w:t xml:space="preserve">, </w:t>
      </w:r>
      <w:proofErr w:type="spellStart"/>
      <w:r>
        <w:rPr>
          <w:color w:val="64646D"/>
        </w:rPr>
        <w:t>cryptography</w:t>
      </w:r>
      <w:proofErr w:type="spellEnd"/>
      <w:r>
        <w:rPr>
          <w:color w:val="64646D"/>
        </w:rPr>
        <w:t xml:space="preserve">, </w:t>
      </w:r>
      <w:proofErr w:type="spellStart"/>
      <w:r>
        <w:rPr>
          <w:color w:val="64646D"/>
        </w:rPr>
        <w:t>and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mathematical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logic</w:t>
      </w:r>
      <w:proofErr w:type="spellEnd"/>
      <w:r>
        <w:rPr>
          <w:color w:val="64646D"/>
        </w:rPr>
        <w:t xml:space="preserve">, </w:t>
      </w:r>
      <w:proofErr w:type="spellStart"/>
      <w:r>
        <w:rPr>
          <w:color w:val="64646D"/>
        </w:rPr>
        <w:t>to</w:t>
      </w:r>
      <w:proofErr w:type="spellEnd"/>
      <w:r>
        <w:rPr>
          <w:color w:val="64646D"/>
        </w:rPr>
        <w:t xml:space="preserve"> AI </w:t>
      </w:r>
      <w:proofErr w:type="spellStart"/>
      <w:r>
        <w:rPr>
          <w:color w:val="64646D"/>
        </w:rPr>
        <w:t>safety</w:t>
      </w:r>
      <w:proofErr w:type="spellEnd"/>
      <w:r>
        <w:rPr>
          <w:color w:val="64646D"/>
        </w:rPr>
        <w:t xml:space="preserve">, </w:t>
      </w:r>
      <w:proofErr w:type="spellStart"/>
      <w:r>
        <w:rPr>
          <w:color w:val="64646D"/>
        </w:rPr>
        <w:t>styles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of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communication</w:t>
      </w:r>
      <w:proofErr w:type="spellEnd"/>
      <w:r>
        <w:rPr>
          <w:color w:val="64646D"/>
        </w:rPr>
        <w:t xml:space="preserve">, </w:t>
      </w:r>
      <w:proofErr w:type="spellStart"/>
      <w:r>
        <w:rPr>
          <w:color w:val="64646D"/>
        </w:rPr>
        <w:t>and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cognitive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science</w:t>
      </w:r>
      <w:proofErr w:type="spellEnd"/>
      <w:r>
        <w:rPr>
          <w:color w:val="64646D"/>
        </w:rPr>
        <w:t xml:space="preserve">. </w:t>
      </w:r>
      <w:proofErr w:type="spellStart"/>
      <w:r>
        <w:rPr>
          <w:color w:val="64646D"/>
        </w:rPr>
        <w:t>The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goal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of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the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program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is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to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help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students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hone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rigorous</w:t>
      </w:r>
      <w:proofErr w:type="spellEnd"/>
      <w:r>
        <w:rPr>
          <w:color w:val="64646D"/>
        </w:rPr>
        <w:t xml:space="preserve">, </w:t>
      </w:r>
      <w:proofErr w:type="spellStart"/>
      <w:r>
        <w:rPr>
          <w:color w:val="64646D"/>
        </w:rPr>
        <w:t>quantitative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skills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as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they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acquire</w:t>
      </w:r>
      <w:proofErr w:type="spellEnd"/>
      <w:r>
        <w:rPr>
          <w:color w:val="64646D"/>
        </w:rPr>
        <w:t xml:space="preserve"> a </w:t>
      </w:r>
      <w:proofErr w:type="spellStart"/>
      <w:r>
        <w:rPr>
          <w:color w:val="64646D"/>
        </w:rPr>
        <w:t>toolbox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of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useful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concepts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and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practical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techniques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applicable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in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all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walks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of</w:t>
      </w:r>
      <w:proofErr w:type="spellEnd"/>
      <w:r>
        <w:rPr>
          <w:color w:val="64646D"/>
        </w:rPr>
        <w:t xml:space="preserve"> </w:t>
      </w:r>
      <w:proofErr w:type="spellStart"/>
      <w:r>
        <w:rPr>
          <w:color w:val="64646D"/>
        </w:rPr>
        <w:t>life</w:t>
      </w:r>
      <w:proofErr w:type="spellEnd"/>
      <w:r>
        <w:rPr>
          <w:color w:val="64646D"/>
        </w:rPr>
        <w:t>.”</w:t>
      </w:r>
    </w:p>
    <w:p w:rsidR="00083761" w:rsidRDefault="00083761" w:rsidP="00083761">
      <w:pPr>
        <w:pStyle w:val="a4"/>
        <w:spacing w:before="300" w:beforeAutospacing="0" w:after="0" w:afterAutospacing="0"/>
        <w:rPr>
          <w:color w:val="64646D"/>
        </w:rPr>
      </w:pPr>
      <w:r>
        <w:rPr>
          <w:color w:val="64646D"/>
        </w:rPr>
        <w:t>Напевно, це оголошення виглядає підозріло схоже на оголошення табору WARP з лютого. Так і є, ESPR – літня версія WARP. Тому якщо ви не встигли податися чи вас не прийняли, це новий шанс!</w:t>
      </w:r>
    </w:p>
    <w:p w:rsidR="00083761" w:rsidRDefault="00083761" w:rsidP="00083761">
      <w:pPr>
        <w:pStyle w:val="a4"/>
        <w:spacing w:before="300" w:beforeAutospacing="0" w:after="0" w:afterAutospacing="0"/>
        <w:rPr>
          <w:color w:val="64646D"/>
        </w:rPr>
      </w:pPr>
      <w:r>
        <w:rPr>
          <w:color w:val="64646D"/>
        </w:rPr>
        <w:t>Детальніша інформація: https://espr-camp.org/</w:t>
      </w:r>
    </w:p>
    <w:p w:rsidR="00083761" w:rsidRDefault="00083761" w:rsidP="00083761">
      <w:pPr>
        <w:pStyle w:val="a4"/>
        <w:spacing w:before="300" w:beforeAutospacing="0" w:after="0" w:afterAutospacing="0"/>
        <w:rPr>
          <w:color w:val="64646D"/>
        </w:rPr>
      </w:pPr>
      <w:r>
        <w:rPr>
          <w:color w:val="64646D"/>
        </w:rPr>
        <w:t>Програма відбудеться в Оксфорді, Великобританія. Цього року буде дві зміни, можете вибрати яка зручніше: з 17 по 27 серпня або з 18 по 28 серпня.</w:t>
      </w:r>
      <w:r>
        <w:rPr>
          <w:color w:val="64646D"/>
        </w:rPr>
        <w:br/>
      </w:r>
      <w:r>
        <w:rPr>
          <w:color w:val="64646D"/>
        </w:rPr>
        <w:lastRenderedPageBreak/>
        <w:t>Вартість: безкоштовно — включно їжі, проживання, візових витрат і квитків на літак.</w:t>
      </w:r>
      <w:r>
        <w:rPr>
          <w:color w:val="64646D"/>
        </w:rPr>
        <w:br/>
        <w:t>Обмеження на участь лише вікові, від 16 до 20 років (студенти університету теж можуть брати участь). Мова участі — англійська, жоден сертифікат не потрібен.</w:t>
      </w:r>
    </w:p>
    <w:p w:rsidR="00083761" w:rsidRDefault="00083761" w:rsidP="00083761">
      <w:pPr>
        <w:pStyle w:val="a4"/>
        <w:spacing w:before="300" w:beforeAutospacing="0" w:after="0" w:afterAutospacing="0"/>
        <w:rPr>
          <w:color w:val="64646D"/>
        </w:rPr>
      </w:pPr>
      <w:proofErr w:type="spellStart"/>
      <w:r>
        <w:rPr>
          <w:color w:val="64646D"/>
        </w:rPr>
        <w:t>Дедлайн</w:t>
      </w:r>
      <w:proofErr w:type="spellEnd"/>
      <w:r>
        <w:rPr>
          <w:color w:val="64646D"/>
        </w:rPr>
        <w:t>: 12 червня.</w:t>
      </w:r>
      <w:r>
        <w:rPr>
          <w:color w:val="64646D"/>
        </w:rPr>
        <w:br/>
        <w:t xml:space="preserve">Потрібно лише заповнити </w:t>
      </w:r>
      <w:proofErr w:type="spellStart"/>
      <w:r>
        <w:rPr>
          <w:color w:val="64646D"/>
        </w:rPr>
        <w:t>гугл</w:t>
      </w:r>
      <w:proofErr w:type="spellEnd"/>
      <w:r>
        <w:rPr>
          <w:color w:val="64646D"/>
        </w:rPr>
        <w:t>-форму з невеличкою математичною задачкою та розказати про себе, після цього запросять на інтерв’ю.</w:t>
      </w:r>
    </w:p>
    <w:p w:rsidR="00083761" w:rsidRDefault="00083761" w:rsidP="00083761">
      <w:pPr>
        <w:pStyle w:val="a4"/>
        <w:spacing w:before="300" w:beforeAutospacing="0" w:after="0" w:afterAutospacing="0"/>
        <w:rPr>
          <w:color w:val="64646D"/>
        </w:rPr>
      </w:pPr>
      <w:r>
        <w:rPr>
          <w:color w:val="64646D"/>
        </w:rPr>
        <w:t xml:space="preserve">Відгук учасниці з України (Аліна Ян, 2018 рік): “Було надзвичайно цікаво, це була одна з найбільших пригод у моєму житті. Я знайшла там багато друзів, і ці знайомства змінили мій шлях. До речі, якщо ви читали “Гаррі </w:t>
      </w:r>
      <w:proofErr w:type="spellStart"/>
      <w:r>
        <w:rPr>
          <w:color w:val="64646D"/>
        </w:rPr>
        <w:t>Поттер</w:t>
      </w:r>
      <w:proofErr w:type="spellEnd"/>
      <w:r>
        <w:rPr>
          <w:color w:val="64646D"/>
        </w:rPr>
        <w:t xml:space="preserve"> і методи раціонального мислення”, то ви зрозумієте, про що цей табір, а якщо ні — раджу прочитати. Можете запитати в мене будь-які подробиці на </w:t>
      </w:r>
      <w:proofErr w:type="spellStart"/>
      <w:r>
        <w:rPr>
          <w:color w:val="64646D"/>
        </w:rPr>
        <w:t>ел</w:t>
      </w:r>
      <w:proofErr w:type="spellEnd"/>
      <w:r>
        <w:rPr>
          <w:color w:val="64646D"/>
        </w:rPr>
        <w:t>. пошті alina.yan219@gmail.com або в Телеграмі @olenka219″.</w:t>
      </w:r>
    </w:p>
    <w:p w:rsidR="002C4E91" w:rsidRDefault="002C4E91">
      <w:pPr>
        <w:rPr>
          <w:rFonts w:ascii="Helvetica" w:hAnsi="Helvetica" w:cs="Helvetica"/>
          <w:color w:val="363135"/>
        </w:rPr>
      </w:pPr>
      <w:bookmarkStart w:id="0" w:name="_GoBack"/>
      <w:bookmarkEnd w:id="0"/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Default="002C4E91">
      <w:pPr>
        <w:rPr>
          <w:rFonts w:ascii="Helvetica" w:hAnsi="Helvetica" w:cs="Helvetica"/>
          <w:color w:val="363135"/>
        </w:rPr>
      </w:pPr>
    </w:p>
    <w:p w:rsidR="002C4E91" w:rsidRPr="002C4E91" w:rsidRDefault="002C4E91">
      <w:pPr>
        <w:rPr>
          <w:rFonts w:ascii="Helvetica" w:hAnsi="Helvetica" w:cs="Helvetica"/>
          <w:color w:val="363135"/>
          <w:lang w:val="ru-RU"/>
        </w:rPr>
      </w:pPr>
      <w:r>
        <w:rPr>
          <w:rFonts w:ascii="Helvetica" w:hAnsi="Helvetica" w:cs="Helvetica"/>
          <w:color w:val="363135"/>
        </w:rPr>
        <w:t>Шановна приймальна комісія</w:t>
      </w:r>
      <w:r w:rsidRPr="002C4E91">
        <w:rPr>
          <w:rFonts w:ascii="Helvetica" w:hAnsi="Helvetica" w:cs="Helvetica"/>
          <w:color w:val="363135"/>
          <w:lang w:val="ru-RU"/>
        </w:rPr>
        <w:t>!</w:t>
      </w:r>
    </w:p>
    <w:p w:rsidR="002C4E91" w:rsidRPr="002C4E91" w:rsidRDefault="002C4E91">
      <w:pPr>
        <w:rPr>
          <w:rFonts w:ascii="Helvetica" w:hAnsi="Helvetica" w:cs="Helvetica"/>
          <w:color w:val="363135"/>
          <w:lang w:val="ru-RU"/>
        </w:rPr>
      </w:pPr>
    </w:p>
    <w:p w:rsidR="002C4E91" w:rsidRDefault="002C4E91">
      <w:pPr>
        <w:rPr>
          <w:rFonts w:ascii="Helvetica" w:hAnsi="Helvetica" w:cs="Helvetica"/>
          <w:color w:val="363135"/>
          <w:lang w:val="ru-RU"/>
        </w:rPr>
      </w:pPr>
      <w:r>
        <w:rPr>
          <w:rFonts w:ascii="Helvetica" w:hAnsi="Helvetica" w:cs="Helvetica"/>
          <w:color w:val="363135"/>
          <w:lang w:val="ru-RU"/>
        </w:rPr>
        <w:t xml:space="preserve">     Мне приятно рекомендовать Дениса </w:t>
      </w:r>
      <w:proofErr w:type="spellStart"/>
      <w:r>
        <w:rPr>
          <w:rFonts w:ascii="Helvetica" w:hAnsi="Helvetica" w:cs="Helvetica"/>
          <w:color w:val="363135"/>
          <w:lang w:val="ru-RU"/>
        </w:rPr>
        <w:t>Козурака</w:t>
      </w:r>
      <w:proofErr w:type="spellEnd"/>
      <w:r>
        <w:rPr>
          <w:rFonts w:ascii="Helvetica" w:hAnsi="Helvetica" w:cs="Helvetica"/>
          <w:color w:val="363135"/>
          <w:lang w:val="ru-RU"/>
        </w:rPr>
        <w:t xml:space="preserve"> на программу </w:t>
      </w:r>
      <w:r>
        <w:rPr>
          <w:rFonts w:ascii="Helvetica" w:hAnsi="Helvetica" w:cs="Helvetica"/>
          <w:color w:val="363135"/>
          <w:lang w:val="en-US"/>
        </w:rPr>
        <w:t>Ukrainian</w:t>
      </w:r>
      <w:r w:rsidRPr="002C4E91">
        <w:rPr>
          <w:rFonts w:ascii="Helvetica" w:hAnsi="Helvetica" w:cs="Helvetica"/>
          <w:color w:val="363135"/>
          <w:lang w:val="ru-RU"/>
        </w:rPr>
        <w:t xml:space="preserve"> </w:t>
      </w:r>
      <w:r>
        <w:rPr>
          <w:rFonts w:ascii="Helvetica" w:hAnsi="Helvetica" w:cs="Helvetica"/>
          <w:color w:val="363135"/>
          <w:lang w:val="en-US"/>
        </w:rPr>
        <w:t>Global</w:t>
      </w:r>
      <w:r w:rsidRPr="002C4E91">
        <w:rPr>
          <w:rFonts w:ascii="Helvetica" w:hAnsi="Helvetica" w:cs="Helvetica"/>
          <w:color w:val="363135"/>
          <w:lang w:val="ru-RU"/>
        </w:rPr>
        <w:t xml:space="preserve"> </w:t>
      </w:r>
      <w:r>
        <w:rPr>
          <w:rFonts w:ascii="Helvetica" w:hAnsi="Helvetica" w:cs="Helvetica"/>
          <w:color w:val="363135"/>
          <w:lang w:val="en-US"/>
        </w:rPr>
        <w:t>University</w:t>
      </w:r>
      <w:r>
        <w:rPr>
          <w:rFonts w:ascii="Helvetica" w:hAnsi="Helvetica" w:cs="Helvetica"/>
          <w:color w:val="363135"/>
          <w:lang w:val="ru-RU"/>
        </w:rPr>
        <w:t>.</w:t>
      </w:r>
    </w:p>
    <w:p w:rsidR="002C4E91" w:rsidRDefault="002C4E91">
      <w:pPr>
        <w:rPr>
          <w:rFonts w:ascii="Helvetica" w:hAnsi="Helvetica" w:cs="Helvetica"/>
          <w:color w:val="363135"/>
          <w:lang w:val="ru-RU"/>
        </w:rPr>
      </w:pPr>
    </w:p>
    <w:p w:rsidR="002C4E91" w:rsidRPr="002C4E91" w:rsidRDefault="002C4E91">
      <w:pPr>
        <w:rPr>
          <w:rFonts w:ascii="Helvetica" w:hAnsi="Helvetica" w:cs="Helvetica"/>
          <w:color w:val="363135"/>
          <w:lang w:val="ru-RU"/>
        </w:rPr>
      </w:pPr>
    </w:p>
    <w:p w:rsidR="002C4E91" w:rsidRPr="002C4E91" w:rsidRDefault="002C4E91">
      <w:pPr>
        <w:rPr>
          <w:rFonts w:ascii="Helvetica" w:hAnsi="Helvetica" w:cs="Helvetica"/>
          <w:color w:val="363135"/>
          <w:lang w:val="ru-RU"/>
        </w:rPr>
      </w:pPr>
    </w:p>
    <w:p w:rsidR="002C4E91" w:rsidRPr="002C4E91" w:rsidRDefault="002C4E91">
      <w:pPr>
        <w:rPr>
          <w:rFonts w:ascii="Helvetica" w:hAnsi="Helvetica" w:cs="Helvetica"/>
          <w:color w:val="363135"/>
          <w:lang w:val="ru-RU"/>
        </w:rPr>
      </w:pPr>
    </w:p>
    <w:p w:rsidR="002C4E91" w:rsidRPr="002C4E91" w:rsidRDefault="002C4E91">
      <w:pPr>
        <w:rPr>
          <w:rFonts w:ascii="Helvetica" w:hAnsi="Helvetica" w:cs="Helvetica"/>
          <w:color w:val="363135"/>
          <w:lang w:val="ru-RU"/>
        </w:rPr>
      </w:pPr>
    </w:p>
    <w:p w:rsidR="002C4E91" w:rsidRPr="002C4E91" w:rsidRDefault="002C4E91">
      <w:pPr>
        <w:rPr>
          <w:lang w:val="ru-RU"/>
        </w:rPr>
      </w:pPr>
    </w:p>
    <w:sectPr w:rsidR="002C4E91" w:rsidRPr="002C4E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7D"/>
    <w:rsid w:val="00083761"/>
    <w:rsid w:val="002C4E91"/>
    <w:rsid w:val="003A2965"/>
    <w:rsid w:val="0043776E"/>
    <w:rsid w:val="00583C74"/>
    <w:rsid w:val="00876B36"/>
    <w:rsid w:val="008A0735"/>
    <w:rsid w:val="009B457D"/>
    <w:rsid w:val="00A26C68"/>
    <w:rsid w:val="00B0687F"/>
    <w:rsid w:val="00C8077D"/>
    <w:rsid w:val="00CE0B86"/>
    <w:rsid w:val="00E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86F48-7AB4-4BF8-A9A0-77F687C4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1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F6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ED1F64"/>
    <w:rPr>
      <w:b/>
      <w:bCs/>
    </w:rPr>
  </w:style>
  <w:style w:type="character" w:customStyle="1" w:styleId="panel-title">
    <w:name w:val="panel-title"/>
    <w:basedOn w:val="a0"/>
    <w:rsid w:val="00ED1F64"/>
  </w:style>
  <w:style w:type="paragraph" w:customStyle="1" w:styleId="dbtitleoffer">
    <w:name w:val="dbtitleoffer"/>
    <w:basedOn w:val="a"/>
    <w:rsid w:val="00ED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btitlesize">
    <w:name w:val="dbtitlesize"/>
    <w:basedOn w:val="a"/>
    <w:rsid w:val="00ED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btitleqty">
    <w:name w:val="dbtitleqty"/>
    <w:basedOn w:val="a"/>
    <w:rsid w:val="00ED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btitleavailability">
    <w:name w:val="dbtitleavailability"/>
    <w:basedOn w:val="a"/>
    <w:rsid w:val="00ED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btitletotal">
    <w:name w:val="dbtitletotal"/>
    <w:basedOn w:val="a"/>
    <w:rsid w:val="00ED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ED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CE0B86"/>
    <w:rPr>
      <w:color w:val="0000FF"/>
      <w:u w:val="single"/>
    </w:rPr>
  </w:style>
  <w:style w:type="character" w:customStyle="1" w:styleId="style-scope">
    <w:name w:val="style-scope"/>
    <w:basedOn w:val="a0"/>
    <w:rsid w:val="00CE0B86"/>
  </w:style>
  <w:style w:type="character" w:customStyle="1" w:styleId="buttontext">
    <w:name w:val="button_text"/>
    <w:basedOn w:val="a0"/>
    <w:rsid w:val="00876B36"/>
  </w:style>
  <w:style w:type="character" w:customStyle="1" w:styleId="30">
    <w:name w:val="Заголовок 3 Знак"/>
    <w:basedOn w:val="a0"/>
    <w:link w:val="3"/>
    <w:uiPriority w:val="9"/>
    <w:semiHidden/>
    <w:rsid w:val="00583C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83C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58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3C7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entry-date">
    <w:name w:val="entry-date"/>
    <w:basedOn w:val="a0"/>
    <w:rsid w:val="00083761"/>
  </w:style>
  <w:style w:type="character" w:customStyle="1" w:styleId="author">
    <w:name w:val="author"/>
    <w:basedOn w:val="a0"/>
    <w:rsid w:val="00083761"/>
  </w:style>
  <w:style w:type="character" w:customStyle="1" w:styleId="cat-links">
    <w:name w:val="cat-links"/>
    <w:basedOn w:val="a0"/>
    <w:rsid w:val="0008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8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12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536">
              <w:marLeft w:val="0"/>
              <w:marRight w:val="0"/>
              <w:marTop w:val="240"/>
              <w:marBottom w:val="240"/>
              <w:divBdr>
                <w:top w:val="single" w:sz="6" w:space="12" w:color="87B26A"/>
                <w:left w:val="single" w:sz="6" w:space="12" w:color="87B26A"/>
                <w:bottom w:val="single" w:sz="6" w:space="12" w:color="87B26A"/>
                <w:right w:val="single" w:sz="6" w:space="12" w:color="87B26A"/>
              </w:divBdr>
              <w:divsChild>
                <w:div w:id="5557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2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11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53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0742">
                  <w:marLeft w:val="0"/>
                  <w:marRight w:val="0"/>
                  <w:marTop w:val="0"/>
                  <w:marBottom w:val="0"/>
                  <w:divBdr>
                    <w:top w:val="single" w:sz="6" w:space="0" w:color="B3B3B3"/>
                    <w:left w:val="single" w:sz="6" w:space="0" w:color="B3B3B3"/>
                    <w:bottom w:val="single" w:sz="6" w:space="0" w:color="B3B3B3"/>
                    <w:right w:val="single" w:sz="6" w:space="0" w:color="B3B3B3"/>
                  </w:divBdr>
                  <w:divsChild>
                    <w:div w:id="6102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3B3B3"/>
                            <w:right w:val="none" w:sz="0" w:space="0" w:color="auto"/>
                          </w:divBdr>
                        </w:div>
                        <w:div w:id="8651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3652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5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3B3B3"/>
                                        <w:left w:val="none" w:sz="0" w:space="13" w:color="auto"/>
                                        <w:bottom w:val="single" w:sz="6" w:space="0" w:color="B3B3B3"/>
                                        <w:right w:val="none" w:sz="0" w:space="0" w:color="auto"/>
                                      </w:divBdr>
                                    </w:div>
                                    <w:div w:id="7549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13" w:color="auto"/>
                                        <w:bottom w:val="single" w:sz="6" w:space="0" w:color="B3B3B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66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5539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ld.matholymp.com.ua/category/bez-kategoriy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d.matholymp.com.ua/2022/06/05/european-summer-program-on-rationality/" TargetMode="External"/><Relationship Id="rId5" Type="http://schemas.openxmlformats.org/officeDocument/2006/relationships/hyperlink" Target="https://old.matholymp.com.ua/2022/06/" TargetMode="External"/><Relationship Id="rId4" Type="http://schemas.openxmlformats.org/officeDocument/2006/relationships/hyperlink" Target="https://old.matholymp.com.ua/2022/06/10/vazhlyva-informacziya-pro-viii-vseukrayinsku-matematychnu-litnyu-shkolu-matematychnyj-olim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1593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</dc:creator>
  <cp:keywords/>
  <dc:description/>
  <cp:lastModifiedBy>Д</cp:lastModifiedBy>
  <cp:revision>2</cp:revision>
  <dcterms:created xsi:type="dcterms:W3CDTF">2022-10-15T17:38:00Z</dcterms:created>
  <dcterms:modified xsi:type="dcterms:W3CDTF">2022-10-15T17:38:00Z</dcterms:modified>
</cp:coreProperties>
</file>