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AC3D" w14:textId="77777777" w:rsidR="00277169" w:rsidRPr="00BA6EBE" w:rsidRDefault="00277169" w:rsidP="007A4B8E">
      <w:pPr>
        <w:pStyle w:val="Ttulo"/>
      </w:pPr>
      <w:r w:rsidRPr="00BA6EBE">
        <w:t>ESTUDO TÉCNICO PRELIMINAR – ETP</w:t>
      </w:r>
    </w:p>
    <w:p w14:paraId="7C6E4F5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2EE78D42" w14:textId="77777777" w:rsidR="00277169" w:rsidRPr="00BA6EBE" w:rsidRDefault="00277169" w:rsidP="007A4B8E">
      <w:pPr>
        <w:pStyle w:val="Ttulo1"/>
      </w:pPr>
      <w:r w:rsidRPr="00BA6EBE">
        <w:t>INTRODUÇÃO</w:t>
      </w:r>
    </w:p>
    <w:p w14:paraId="0422FB2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As contratações governamentais produzem significativo impacto na atividade econômica, tendo em vista o volume de recursos envolvidos, os quais, em grande parte, são instrumentos de realização de políticas públicas. Neste sentido, um planejamento bem elaborado propicia contratações potencialmente mais eficientes, posto que a realização de estudos previamente delineados conduz ao conhecimento de novas modelagens/metodologias ofertadas pelo mercado, resultado na melhor qualidade do gasto e em uma gestão eficiente dos recursos públicos.</w:t>
      </w:r>
    </w:p>
    <w:p w14:paraId="4D0A3A1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Neste contexto, o presente documento apresenta os estudos técnicos preliminares que visam assegurar a viabilidade (técnica e econômica) da contratação pretendida e o levantamento dos elementos essenciais que servirão para compor Termo de Referência ou Projeto Básico.</w:t>
      </w:r>
    </w:p>
    <w:p w14:paraId="1C63A1A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Este estudo consiste na primeira etapa do planejamento de uma contratação, de modo a assegurar a viabilidade e embasar o termo de referência, conforme previsto na Lei 14.133/2021, art. 6°, inciso XX.</w:t>
      </w:r>
    </w:p>
    <w:p w14:paraId="353C817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6D3EB1BA" w14:textId="77777777" w:rsidR="00277169" w:rsidRPr="00BA6EBE" w:rsidRDefault="00277169" w:rsidP="007A4B8E">
      <w:pPr>
        <w:pStyle w:val="Ttulo1"/>
      </w:pPr>
      <w:r w:rsidRPr="00BA6EBE">
        <w:t>NECESSIDADE/JUSTIFICATIVA DE CONTRATAÇÃO</w:t>
      </w:r>
    </w:p>
    <w:p w14:paraId="19351912" w14:textId="721834D9" w:rsidR="00277169" w:rsidRPr="007A4B8E" w:rsidRDefault="007A4B8E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FF0000"/>
          <w:szCs w:val="24"/>
        </w:rPr>
      </w:pPr>
      <w:proofErr w:type="spellStart"/>
      <w:r w:rsidRPr="007A4B8E">
        <w:rPr>
          <w:rFonts w:cs="Arial"/>
          <w:color w:val="FF0000"/>
          <w:szCs w:val="24"/>
        </w:rPr>
        <w:t>xxxxxxxxxxxxxxxxxxxxxxx</w:t>
      </w:r>
      <w:proofErr w:type="spellEnd"/>
    </w:p>
    <w:p w14:paraId="250F7B9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p w14:paraId="5E061917" w14:textId="668134B7" w:rsidR="00277169" w:rsidRPr="00BA6EBE" w:rsidRDefault="00277169" w:rsidP="007A4B8E">
      <w:pPr>
        <w:pStyle w:val="Ttulo1"/>
      </w:pPr>
      <w:r w:rsidRPr="00BA6EBE">
        <w:t>ALINHAMENTO ENTRE A CONTRATAÇÃO E O PLANO DE CONTRATAÇÕES ANUAL</w:t>
      </w:r>
    </w:p>
    <w:p w14:paraId="2AFD662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A necessidade da presente contratação </w:t>
      </w:r>
      <w:r w:rsidRPr="00277169">
        <w:rPr>
          <w:rFonts w:cs="Arial"/>
          <w:color w:val="FF0000"/>
          <w:szCs w:val="24"/>
        </w:rPr>
        <w:t xml:space="preserve">encontra-se respaldada </w:t>
      </w:r>
      <w:r w:rsidRPr="00BA6EBE">
        <w:rPr>
          <w:rFonts w:cs="Arial"/>
          <w:szCs w:val="24"/>
        </w:rPr>
        <w:t>no Plano de Contratações Anual da Prefeitura Municipal de Centenário do Sul.</w:t>
      </w:r>
    </w:p>
    <w:p w14:paraId="5644444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3FD13EB" w14:textId="77777777" w:rsidR="00277169" w:rsidRPr="00BA6EBE" w:rsidRDefault="00277169" w:rsidP="007A4B8E">
      <w:pPr>
        <w:pStyle w:val="Ttulo1"/>
      </w:pPr>
      <w:r w:rsidRPr="00BA6EBE">
        <w:t>REQUISITOS DA CONTRATAÇÃO</w:t>
      </w:r>
    </w:p>
    <w:p w14:paraId="6EF1DEF5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>A contratação deverá observar os seguintes requisitos:</w:t>
      </w:r>
    </w:p>
    <w:p w14:paraId="50034CDF" w14:textId="77777777" w:rsidR="00277169" w:rsidRPr="0021277C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21277C">
        <w:rPr>
          <w:rFonts w:ascii="Arial" w:hAnsi="Arial" w:cs="Arial"/>
          <w:color w:val="FF0000"/>
          <w:szCs w:val="24"/>
        </w:rPr>
        <w:t>O critério de julgamento a ser utilizado no presente certame será o menor preço por item ou lote;</w:t>
      </w:r>
    </w:p>
    <w:p w14:paraId="29A8E832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>Não serão aplicadas a indicação e/ou a vedação de marcas;</w:t>
      </w:r>
    </w:p>
    <w:p w14:paraId="4FE09031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>Não será admitida a subcontratação do objeto contratual;</w:t>
      </w:r>
    </w:p>
    <w:p w14:paraId="75089352" w14:textId="77777777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lastRenderedPageBreak/>
        <w:t xml:space="preserve">Não haverá exigência da garantia da contratação dos </w:t>
      </w:r>
      <w:proofErr w:type="spellStart"/>
      <w:r w:rsidRPr="00BA6EBE">
        <w:rPr>
          <w:rFonts w:ascii="Arial" w:hAnsi="Arial" w:cs="Arial"/>
          <w:szCs w:val="24"/>
        </w:rPr>
        <w:t>arts</w:t>
      </w:r>
      <w:proofErr w:type="spellEnd"/>
      <w:r w:rsidRPr="00BA6EBE">
        <w:rPr>
          <w:rFonts w:ascii="Arial" w:hAnsi="Arial" w:cs="Arial"/>
          <w:szCs w:val="24"/>
        </w:rPr>
        <w:t>. 96 e seguintes da Lei nº 14.133/21.</w:t>
      </w:r>
    </w:p>
    <w:p w14:paraId="6508A3BA" w14:textId="2A1E0636" w:rsidR="00277169" w:rsidRPr="00BA6EBE" w:rsidRDefault="00277169" w:rsidP="00277169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Cs w:val="24"/>
        </w:rPr>
      </w:pPr>
      <w:r w:rsidRPr="00BA6EBE">
        <w:rPr>
          <w:rFonts w:ascii="Arial" w:hAnsi="Arial" w:cs="Arial"/>
          <w:szCs w:val="24"/>
        </w:rPr>
        <w:t xml:space="preserve">Pagamento se dará em até </w:t>
      </w:r>
      <w:r w:rsidR="0021277C">
        <w:rPr>
          <w:rFonts w:ascii="Arial" w:hAnsi="Arial" w:cs="Arial"/>
          <w:szCs w:val="24"/>
        </w:rPr>
        <w:t>60</w:t>
      </w:r>
      <w:r w:rsidRPr="00BA6EBE">
        <w:rPr>
          <w:rFonts w:ascii="Arial" w:hAnsi="Arial" w:cs="Arial"/>
          <w:szCs w:val="24"/>
        </w:rPr>
        <w:t xml:space="preserve"> dias após o recebimento da mercadora;</w:t>
      </w:r>
    </w:p>
    <w:p w14:paraId="177E08F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592B9365" w14:textId="77777777" w:rsidR="00277169" w:rsidRPr="00BA6EBE" w:rsidRDefault="00277169" w:rsidP="007A4B8E">
      <w:pPr>
        <w:pStyle w:val="Ttulo1"/>
      </w:pPr>
      <w:r w:rsidRPr="00BA6EBE">
        <w:t>RELAÇÃO ENTRE A DEMANDA PREVISTA E QUANTIDADES DE CADA ITEM</w:t>
      </w:r>
    </w:p>
    <w:p w14:paraId="77C28073" w14:textId="364B751D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Relação de itens em conformidade a solicitação de compras anexo a deste documento.</w:t>
      </w:r>
    </w:p>
    <w:p w14:paraId="7BC6B828" w14:textId="60FAE279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orçamento detalhado é obrigatório na fase interna da licitação para o objeto da presente licitação, como verificação de preços concorrentes no mercado e parâmetro para fixação de critérios de aceitabilidade de preços globais e unitário no edital a ser lançado. Nesse sentido, a pesquisa de preços prévia, foi devidamente realizada de acordo com os moldes d</w:t>
      </w:r>
      <w:r w:rsidR="00EF40FC">
        <w:rPr>
          <w:rFonts w:cs="Arial"/>
          <w:szCs w:val="24"/>
        </w:rPr>
        <w:t>o</w:t>
      </w:r>
      <w:r w:rsidRPr="00BA6EBE">
        <w:rPr>
          <w:rFonts w:cs="Arial"/>
          <w:szCs w:val="24"/>
        </w:rPr>
        <w:t xml:space="preserve"> </w:t>
      </w:r>
      <w:r w:rsidR="00EF40FC" w:rsidRPr="00EF40FC">
        <w:rPr>
          <w:rFonts w:cs="Arial"/>
          <w:szCs w:val="24"/>
        </w:rPr>
        <w:t>decreto</w:t>
      </w:r>
      <w:r w:rsidR="00E62722">
        <w:rPr>
          <w:rFonts w:cs="Arial"/>
          <w:szCs w:val="24"/>
        </w:rPr>
        <w:t xml:space="preserve"> municipal</w:t>
      </w:r>
      <w:r w:rsidR="00EF40FC" w:rsidRPr="00EF40FC">
        <w:rPr>
          <w:rFonts w:cs="Arial"/>
          <w:szCs w:val="24"/>
        </w:rPr>
        <w:t xml:space="preserve"> 0045/2024</w:t>
      </w:r>
      <w:r w:rsidRPr="00EF40FC">
        <w:rPr>
          <w:rFonts w:cs="Arial"/>
          <w:szCs w:val="24"/>
        </w:rPr>
        <w:t xml:space="preserve"> </w:t>
      </w:r>
      <w:r w:rsidRPr="00BA6EBE">
        <w:rPr>
          <w:rFonts w:cs="Arial"/>
          <w:szCs w:val="24"/>
        </w:rPr>
        <w:t xml:space="preserve">que dispõe sobre o procedimento administrativo para a realização de pesquisa de preços para aquisição de bens e contratação de serviços em geral, no âmbito da administração pública federal direta, autárquica e fundacional. </w:t>
      </w:r>
    </w:p>
    <w:p w14:paraId="1193C47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E caso não obtenha uma proposta válida na fase externa (disputa) o preço a ser considerado (contratado) será do fornecedor que ofereceu o menor valor proposto na fase preparatória.</w:t>
      </w:r>
    </w:p>
    <w:p w14:paraId="6CE45B9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Segue anexo os preços levantados por empresas do ramo de onde foram colhidos os valores.</w:t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2547"/>
        <w:gridCol w:w="4536"/>
        <w:gridCol w:w="1411"/>
      </w:tblGrid>
      <w:tr w:rsidR="00277169" w:rsidRPr="00BA6EBE" w14:paraId="4669B708" w14:textId="77777777" w:rsidTr="00314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9AE50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Objeto:</w:t>
            </w:r>
          </w:p>
        </w:tc>
        <w:tc>
          <w:tcPr>
            <w:tcW w:w="4536" w:type="dxa"/>
          </w:tcPr>
          <w:p w14:paraId="445145D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Fornecedores:</w:t>
            </w:r>
          </w:p>
        </w:tc>
        <w:tc>
          <w:tcPr>
            <w:tcW w:w="1411" w:type="dxa"/>
          </w:tcPr>
          <w:p w14:paraId="7CF10C1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Média:</w:t>
            </w:r>
          </w:p>
        </w:tc>
      </w:tr>
      <w:tr w:rsidR="00277169" w:rsidRPr="00BA6EBE" w14:paraId="1235A0C9" w14:textId="77777777" w:rsidTr="00314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09F7E4D" w14:textId="67B8AC7E" w:rsidR="00277169" w:rsidRPr="00B13B6F" w:rsidRDefault="00EF40FC" w:rsidP="00314369">
            <w:pPr>
              <w:spacing w:before="100" w:beforeAutospacing="1" w:after="100" w:afterAutospacing="1" w:line="240" w:lineRule="auto"/>
              <w:rPr>
                <w:rFonts w:cs="Arial"/>
                <w:b w:val="0"/>
                <w:bCs w:val="0"/>
                <w:color w:val="FF0000"/>
                <w:szCs w:val="24"/>
              </w:rPr>
            </w:pPr>
            <w:proofErr w:type="spellStart"/>
            <w:r w:rsidRPr="00B13B6F">
              <w:rPr>
                <w:rFonts w:cs="Arial"/>
                <w:b w:val="0"/>
                <w:bCs w:val="0"/>
                <w:color w:val="FF0000"/>
                <w:szCs w:val="24"/>
              </w:rPr>
              <w:t>zzzzzzz</w:t>
            </w:r>
            <w:proofErr w:type="spellEnd"/>
          </w:p>
        </w:tc>
        <w:tc>
          <w:tcPr>
            <w:tcW w:w="4536" w:type="dxa"/>
          </w:tcPr>
          <w:p w14:paraId="61BD4C5A" w14:textId="0C691D7E" w:rsidR="00277169" w:rsidRPr="00B13B6F" w:rsidRDefault="00277169" w:rsidP="00314369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 xml:space="preserve"> </w:t>
            </w:r>
            <w:proofErr w:type="spellStart"/>
            <w:r w:rsidR="00EF40FC" w:rsidRPr="00B13B6F">
              <w:rPr>
                <w:rFonts w:cs="Arial"/>
                <w:color w:val="FF0000"/>
                <w:szCs w:val="24"/>
              </w:rPr>
              <w:t>bbbbbbb</w:t>
            </w:r>
            <w:proofErr w:type="spellEnd"/>
          </w:p>
        </w:tc>
        <w:tc>
          <w:tcPr>
            <w:tcW w:w="1411" w:type="dxa"/>
          </w:tcPr>
          <w:p w14:paraId="3627069E" w14:textId="57813B0E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>00,00</w:t>
            </w:r>
          </w:p>
        </w:tc>
      </w:tr>
      <w:tr w:rsidR="00277169" w:rsidRPr="00BA6EBE" w14:paraId="06B324C4" w14:textId="77777777" w:rsidTr="003143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65FA24" w14:textId="392F184A" w:rsidR="00277169" w:rsidRPr="00B13B6F" w:rsidRDefault="00EF40FC" w:rsidP="00314369">
            <w:pPr>
              <w:spacing w:before="100" w:beforeAutospacing="1" w:after="100" w:afterAutospacing="1" w:line="240" w:lineRule="auto"/>
              <w:rPr>
                <w:rFonts w:cs="Arial"/>
                <w:b w:val="0"/>
                <w:bCs w:val="0"/>
                <w:color w:val="FF0000"/>
                <w:szCs w:val="24"/>
              </w:rPr>
            </w:pPr>
            <w:proofErr w:type="spellStart"/>
            <w:r w:rsidRPr="00B13B6F">
              <w:rPr>
                <w:rFonts w:cs="Arial"/>
                <w:b w:val="0"/>
                <w:bCs w:val="0"/>
                <w:color w:val="FF0000"/>
                <w:szCs w:val="24"/>
              </w:rPr>
              <w:t>xxxxxxx</w:t>
            </w:r>
            <w:proofErr w:type="spellEnd"/>
          </w:p>
        </w:tc>
        <w:tc>
          <w:tcPr>
            <w:tcW w:w="4536" w:type="dxa"/>
          </w:tcPr>
          <w:p w14:paraId="1939F69F" w14:textId="1C1B465F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proofErr w:type="spellStart"/>
            <w:r w:rsidRPr="00B13B6F">
              <w:rPr>
                <w:rFonts w:cs="Arial"/>
                <w:color w:val="FF0000"/>
                <w:szCs w:val="24"/>
              </w:rPr>
              <w:t>eeeeeee</w:t>
            </w:r>
            <w:proofErr w:type="spellEnd"/>
          </w:p>
        </w:tc>
        <w:tc>
          <w:tcPr>
            <w:tcW w:w="1411" w:type="dxa"/>
          </w:tcPr>
          <w:p w14:paraId="5FB6E66F" w14:textId="1D688402" w:rsidR="00277169" w:rsidRPr="00B13B6F" w:rsidRDefault="00EF40FC" w:rsidP="00314369">
            <w:pPr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Cs w:val="24"/>
              </w:rPr>
            </w:pPr>
            <w:r w:rsidRPr="00B13B6F">
              <w:rPr>
                <w:rFonts w:cs="Arial"/>
                <w:color w:val="FF0000"/>
                <w:szCs w:val="24"/>
              </w:rPr>
              <w:t>00,00</w:t>
            </w:r>
          </w:p>
        </w:tc>
      </w:tr>
    </w:tbl>
    <w:p w14:paraId="089076E8" w14:textId="6731531F" w:rsidR="00277169" w:rsidRPr="00391C2A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391C2A">
        <w:rPr>
          <w:rFonts w:cs="Arial"/>
          <w:b/>
          <w:bCs/>
          <w:szCs w:val="24"/>
        </w:rPr>
        <w:t xml:space="preserve">Total Geral: </w:t>
      </w:r>
      <w:r w:rsidR="00B13B6F" w:rsidRPr="00B13B6F">
        <w:rPr>
          <w:rFonts w:cs="Arial"/>
          <w:b/>
          <w:bCs/>
          <w:color w:val="FF0000"/>
          <w:szCs w:val="24"/>
        </w:rPr>
        <w:t>R$ 00,00</w:t>
      </w:r>
    </w:p>
    <w:p w14:paraId="292E541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As pesquisas de preços enviadas juntamente a esta solicitação de compras, foram por mim realizadas e são verdadeiras,</w:t>
      </w:r>
    </w:p>
    <w:p w14:paraId="715D87FE" w14:textId="77777777" w:rsidR="00277169" w:rsidRPr="00E62722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i/>
          <w:iCs/>
          <w:szCs w:val="24"/>
        </w:rPr>
      </w:pPr>
      <w:r w:rsidRPr="00BA6EBE">
        <w:rPr>
          <w:rFonts w:cs="Arial"/>
          <w:szCs w:val="24"/>
        </w:rPr>
        <w:tab/>
      </w:r>
      <w:r w:rsidRPr="00E62722">
        <w:rPr>
          <w:rFonts w:cs="Arial"/>
          <w:b/>
          <w:bCs/>
          <w:i/>
          <w:iCs/>
          <w:szCs w:val="24"/>
        </w:rPr>
        <w:t>Art. 219.</w:t>
      </w:r>
      <w:r w:rsidRPr="00E62722">
        <w:rPr>
          <w:rFonts w:cs="Arial"/>
          <w:i/>
          <w:iCs/>
          <w:szCs w:val="24"/>
        </w:rPr>
        <w:t xml:space="preserve"> As declarações constantes de documentos assinados presumem-se verdadeiras em relação aos signatários.</w:t>
      </w:r>
    </w:p>
    <w:p w14:paraId="556B9401" w14:textId="07794A06" w:rsidR="00277169" w:rsidRPr="00E62722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i/>
          <w:iCs/>
          <w:szCs w:val="24"/>
        </w:rPr>
      </w:pPr>
      <w:r w:rsidRPr="00E62722">
        <w:rPr>
          <w:rFonts w:cs="Arial"/>
          <w:i/>
          <w:iCs/>
          <w:szCs w:val="24"/>
        </w:rPr>
        <w:tab/>
      </w:r>
      <w:r w:rsidRPr="00E62722">
        <w:rPr>
          <w:rFonts w:cs="Arial"/>
          <w:b/>
          <w:bCs/>
          <w:i/>
          <w:iCs/>
          <w:szCs w:val="24"/>
        </w:rPr>
        <w:t>CP Art. 299.</w:t>
      </w:r>
      <w:r w:rsidRPr="00E62722">
        <w:rPr>
          <w:rFonts w:cs="Arial"/>
          <w:i/>
          <w:iCs/>
          <w:szCs w:val="24"/>
        </w:rPr>
        <w:t xml:space="preserve"> Omitir, em documento público ou particular, declaração que dele devia constar, ou nele inserir ou fazer inserir declaração falsa ou diversa da que devia ser escrita, com o fim de prejudicar direito, criar obrigação ou alterar a verdade sobre fato juridicamente relevante: reclusão, de um a cinco anos, e multa.</w:t>
      </w:r>
    </w:p>
    <w:p w14:paraId="1B19BDD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45947B8E" w14:textId="77777777" w:rsidR="00277169" w:rsidRPr="00BA6EBE" w:rsidRDefault="00277169" w:rsidP="007A4B8E">
      <w:pPr>
        <w:pStyle w:val="Ttulo1"/>
      </w:pPr>
      <w:r w:rsidRPr="00BA6EBE">
        <w:t>PRAZO DE ENTREGA/EXECUÇÃO, VIGÊNCIA E VALOR MÁXIMO</w:t>
      </w:r>
    </w:p>
    <w:p w14:paraId="6C54D4F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A entrega materiais/serviços deverá ocorrer em até 30 dias úteis, a contar da solicitação do órgão competente, por conta e risco da empresa vencedora do certame licitatório, mediante requisição formalizada pelo Município, correndo por conta da licitante vencedora contratada as despesas de seguros, transportes, tributos, encargos trabalhistas e previdenciários decorrentes da execução do objeto da licitação.</w:t>
      </w:r>
    </w:p>
    <w:p w14:paraId="0D7C0F6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prazo de vigência da contratação será de até 12 meses, contados da data indicada no instrumento contratual, na forma do artigo 105, da Lei n° 14.133/2021.</w:t>
      </w:r>
    </w:p>
    <w:p w14:paraId="6B66E6D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 custo estimado total da contratação é de R$</w:t>
      </w:r>
      <w:r w:rsidRPr="00BA6EBE">
        <w:rPr>
          <w:rFonts w:cs="Arial"/>
          <w:color w:val="FF0000"/>
          <w:szCs w:val="24"/>
        </w:rPr>
        <w:t xml:space="preserve"> </w:t>
      </w:r>
      <w:proofErr w:type="spellStart"/>
      <w:r w:rsidRPr="00BA6EBE">
        <w:rPr>
          <w:rFonts w:cs="Arial"/>
          <w:color w:val="FF0000"/>
          <w:szCs w:val="24"/>
        </w:rPr>
        <w:t>xxxxx</w:t>
      </w:r>
      <w:proofErr w:type="spellEnd"/>
      <w:r w:rsidRPr="00BA6EBE">
        <w:rPr>
          <w:rFonts w:cs="Arial"/>
          <w:color w:val="FF0000"/>
          <w:szCs w:val="24"/>
        </w:rPr>
        <w:t xml:space="preserve"> (</w:t>
      </w:r>
      <w:proofErr w:type="spellStart"/>
      <w:r w:rsidRPr="00BA6EBE">
        <w:rPr>
          <w:rFonts w:cs="Arial"/>
          <w:color w:val="FF0000"/>
          <w:szCs w:val="24"/>
        </w:rPr>
        <w:t>xxxxxxx</w:t>
      </w:r>
      <w:proofErr w:type="spellEnd"/>
      <w:r w:rsidRPr="00BA6EBE">
        <w:rPr>
          <w:rFonts w:cs="Arial"/>
          <w:color w:val="FF0000"/>
          <w:szCs w:val="24"/>
        </w:rPr>
        <w:t xml:space="preserve">), </w:t>
      </w:r>
      <w:r w:rsidRPr="00BA6EBE">
        <w:rPr>
          <w:rFonts w:cs="Arial"/>
          <w:szCs w:val="24"/>
        </w:rPr>
        <w:t>conforme custos unitários apostos na tabela acima.</w:t>
      </w:r>
    </w:p>
    <w:p w14:paraId="65B371F7" w14:textId="4C9FB1E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Os objetos desta contratação não se enquadram como sendo de bem de luxo, conforme </w:t>
      </w:r>
      <w:r w:rsidR="00E62722">
        <w:rPr>
          <w:rFonts w:cs="Arial"/>
          <w:szCs w:val="24"/>
        </w:rPr>
        <w:t>d</w:t>
      </w:r>
      <w:r w:rsidRPr="00BA6EBE">
        <w:rPr>
          <w:rFonts w:cs="Arial"/>
          <w:szCs w:val="24"/>
        </w:rPr>
        <w:t xml:space="preserve">ecreto </w:t>
      </w:r>
      <w:r w:rsidR="00E62722">
        <w:rPr>
          <w:rFonts w:cs="Arial"/>
          <w:szCs w:val="24"/>
        </w:rPr>
        <w:t>municipal</w:t>
      </w:r>
      <w:r w:rsidRPr="00BA6EBE">
        <w:rPr>
          <w:rFonts w:cs="Arial"/>
          <w:szCs w:val="24"/>
        </w:rPr>
        <w:t xml:space="preserve"> </w:t>
      </w:r>
      <w:r w:rsidR="00E62722">
        <w:rPr>
          <w:rFonts w:cs="Arial"/>
          <w:szCs w:val="24"/>
        </w:rPr>
        <w:t>0051/</w:t>
      </w:r>
      <w:r w:rsidRPr="00BA6EBE">
        <w:rPr>
          <w:rFonts w:cs="Arial"/>
          <w:szCs w:val="24"/>
        </w:rPr>
        <w:t>202</w:t>
      </w:r>
      <w:r w:rsidR="00E62722">
        <w:rPr>
          <w:rFonts w:cs="Arial"/>
          <w:szCs w:val="24"/>
        </w:rPr>
        <w:t>4</w:t>
      </w:r>
      <w:r w:rsidRPr="00BA6EBE">
        <w:rPr>
          <w:rFonts w:cs="Arial"/>
          <w:szCs w:val="24"/>
        </w:rPr>
        <w:t>.</w:t>
      </w:r>
    </w:p>
    <w:p w14:paraId="30280E3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0BB6F728" w14:textId="77777777" w:rsidR="00277169" w:rsidRPr="00BA6EBE" w:rsidRDefault="00277169" w:rsidP="007A4B8E">
      <w:pPr>
        <w:pStyle w:val="Ttulo1"/>
      </w:pPr>
      <w:r w:rsidRPr="00BA6EBE">
        <w:t>JUSTIFICATIVAS PARA O PARCELAMENTO OU NÃO DA SOLUÇÃO</w:t>
      </w:r>
    </w:p>
    <w:p w14:paraId="05346777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</w:r>
      <w:r w:rsidRPr="00E62722">
        <w:rPr>
          <w:rFonts w:cs="Arial"/>
          <w:color w:val="FF0000"/>
          <w:szCs w:val="24"/>
        </w:rPr>
        <w:t xml:space="preserve">A aquisição/contratação é divisível, portanto, há possibilidade de separá-lo(s) em cotas sem causar prejuízo a execução do contrato. Havendo um melhor aproveitamento do mercado e ampliação da competitividade. </w:t>
      </w:r>
    </w:p>
    <w:p w14:paraId="467200F8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E9C018A" w14:textId="77777777" w:rsidR="00277169" w:rsidRPr="00BA6EBE" w:rsidRDefault="00277169" w:rsidP="007A4B8E">
      <w:pPr>
        <w:pStyle w:val="Ttulo1"/>
      </w:pPr>
      <w:r w:rsidRPr="00BA6EBE">
        <w:t xml:space="preserve">RESULTADOS PRETENDIDOS </w:t>
      </w:r>
    </w:p>
    <w:p w14:paraId="61F3BDA2" w14:textId="77777777" w:rsidR="00277169" w:rsidRPr="00B87A0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FF0000"/>
          <w:szCs w:val="24"/>
        </w:rPr>
      </w:pPr>
      <w:r w:rsidRPr="00B87A09">
        <w:rPr>
          <w:rFonts w:cs="Arial"/>
          <w:color w:val="FF0000"/>
          <w:szCs w:val="24"/>
        </w:rPr>
        <w:t xml:space="preserve">A solução deverá permitir o alcance dos seguintes resultados: </w:t>
      </w:r>
    </w:p>
    <w:p w14:paraId="5EBEDA06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>Atender com eficiência as constantes demandas das Secretarias Municipais de Centenário do Sul, dos seus munícipes com a prestação de serviços satisfatória e ainda atender as determinações dos órgãos fiscalizadores;</w:t>
      </w:r>
    </w:p>
    <w:p w14:paraId="5ABF00C7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 xml:space="preserve">Evitar a realização de várias contratações referentes a um mesmo objeto, num mesmo exercício financeiro, evitando o sobrepreço e a ineficácia da execução do contrato; </w:t>
      </w:r>
    </w:p>
    <w:p w14:paraId="6C8DC202" w14:textId="77777777" w:rsidR="00277169" w:rsidRPr="00B87A09" w:rsidRDefault="00277169" w:rsidP="00277169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FF0000"/>
          <w:szCs w:val="24"/>
        </w:rPr>
      </w:pPr>
      <w:r w:rsidRPr="00B87A09">
        <w:rPr>
          <w:rFonts w:ascii="Arial" w:hAnsi="Arial" w:cs="Arial"/>
          <w:color w:val="FF0000"/>
          <w:szCs w:val="24"/>
        </w:rPr>
        <w:t>Permear a qualidade e padronização de equipamento.</w:t>
      </w:r>
    </w:p>
    <w:p w14:paraId="1558C043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08D495CC" w14:textId="77777777" w:rsidR="00277169" w:rsidRPr="00BA6EBE" w:rsidRDefault="00277169" w:rsidP="007A4B8E">
      <w:pPr>
        <w:pStyle w:val="Ttulo1"/>
      </w:pPr>
      <w:r w:rsidRPr="00BA6EBE">
        <w:t>PROVIDÊNCIAS PARA A ADEQUAÇÃO DO AMBIENTE DO ÓRGÃO</w:t>
      </w:r>
    </w:p>
    <w:p w14:paraId="5E83633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Logística:</w:t>
      </w:r>
    </w:p>
    <w:p w14:paraId="7181FFFB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Distribuição dos materiais solicitados ficam a cargo do setor solicitante após o recebimento dos mesmos pela sede municipal.</w:t>
      </w:r>
    </w:p>
    <w:p w14:paraId="2346399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Infraestrutura tecnológica:</w:t>
      </w:r>
    </w:p>
    <w:p w14:paraId="581B5367" w14:textId="7F792C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</w:r>
      <w:r w:rsidR="007A4B8E" w:rsidRPr="00BA6EBE">
        <w:rPr>
          <w:rFonts w:cs="Arial"/>
          <w:szCs w:val="24"/>
        </w:rPr>
        <w:t xml:space="preserve">Não há necessidade de adequação na infraestrutura </w:t>
      </w:r>
      <w:r w:rsidR="007A4B8E">
        <w:rPr>
          <w:rFonts w:cs="Arial"/>
          <w:szCs w:val="24"/>
        </w:rPr>
        <w:t>tecnológica</w:t>
      </w:r>
      <w:r w:rsidR="007A4B8E" w:rsidRPr="00BA6EBE">
        <w:rPr>
          <w:rFonts w:cs="Arial"/>
          <w:szCs w:val="24"/>
        </w:rPr>
        <w:t>.</w:t>
      </w:r>
    </w:p>
    <w:p w14:paraId="2B5B8D8E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Infraestrutura elétrica:</w:t>
      </w:r>
    </w:p>
    <w:p w14:paraId="7252531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na infraestrutura elétrica.</w:t>
      </w:r>
    </w:p>
    <w:p w14:paraId="5B4A25F1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Espaço físico:</w:t>
      </w:r>
    </w:p>
    <w:p w14:paraId="469E7C2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no espaço físico.</w:t>
      </w:r>
    </w:p>
    <w:p w14:paraId="490E73DC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Mobiliário:</w:t>
      </w:r>
    </w:p>
    <w:p w14:paraId="4A7F8A8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há necessidade de adequação de mobiliário.</w:t>
      </w:r>
    </w:p>
    <w:p w14:paraId="19F21B1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Impacto ambiental:</w:t>
      </w:r>
    </w:p>
    <w:p w14:paraId="141908E3" w14:textId="19231F8D" w:rsidR="0027716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 xml:space="preserve">Não há </w:t>
      </w:r>
      <w:r>
        <w:rPr>
          <w:rFonts w:cs="Arial"/>
          <w:szCs w:val="24"/>
        </w:rPr>
        <w:t>efeitos nocivos ao meio ambiente</w:t>
      </w:r>
      <w:r w:rsidRPr="00BA6EBE">
        <w:rPr>
          <w:rFonts w:cs="Arial"/>
          <w:szCs w:val="24"/>
        </w:rPr>
        <w:t>.</w:t>
      </w:r>
    </w:p>
    <w:p w14:paraId="4A511DD1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F76A2F1" w14:textId="77777777" w:rsidR="00277169" w:rsidRPr="00BA6EBE" w:rsidRDefault="00277169" w:rsidP="007A4B8E">
      <w:pPr>
        <w:pStyle w:val="Ttulo1"/>
      </w:pPr>
      <w:r w:rsidRPr="00BA6EBE">
        <w:t>CRITÉRIOS E PRÁTICAS DE ACESSIBILIDADE, SE CABÍVEL:</w:t>
      </w:r>
    </w:p>
    <w:p w14:paraId="2555AD0D" w14:textId="77777777" w:rsidR="00277169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 w:themeColor="text1"/>
          <w:szCs w:val="24"/>
        </w:rPr>
      </w:pPr>
      <w:r w:rsidRPr="00BA6EBE">
        <w:rPr>
          <w:rFonts w:cs="Arial"/>
          <w:color w:val="000000" w:themeColor="text1"/>
          <w:szCs w:val="24"/>
        </w:rPr>
        <w:tab/>
        <w:t>Não aplicável</w:t>
      </w:r>
    </w:p>
    <w:p w14:paraId="62DC99B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color w:val="000000" w:themeColor="text1"/>
          <w:szCs w:val="24"/>
        </w:rPr>
      </w:pPr>
    </w:p>
    <w:p w14:paraId="44022B6B" w14:textId="77777777" w:rsidR="00277169" w:rsidRPr="00BA6EBE" w:rsidRDefault="00277169" w:rsidP="007A4B8E">
      <w:pPr>
        <w:pStyle w:val="Ttulo1"/>
      </w:pPr>
      <w:r w:rsidRPr="00BA6EBE">
        <w:t>MAPA DE RISCO:</w:t>
      </w:r>
    </w:p>
    <w:p w14:paraId="22488037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Planejamento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55F9B019" w14:textId="77777777" w:rsidTr="00314369">
        <w:tc>
          <w:tcPr>
            <w:tcW w:w="1751" w:type="dxa"/>
          </w:tcPr>
          <w:p w14:paraId="526B776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01:</w:t>
            </w:r>
          </w:p>
        </w:tc>
        <w:tc>
          <w:tcPr>
            <w:tcW w:w="6743" w:type="dxa"/>
            <w:gridSpan w:val="4"/>
          </w:tcPr>
          <w:p w14:paraId="7FCF7CF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Levantamento inadequado dos itens que compõem os serviços</w:t>
            </w:r>
          </w:p>
        </w:tc>
      </w:tr>
      <w:tr w:rsidR="00277169" w:rsidRPr="00BA6EBE" w14:paraId="6619F3ED" w14:textId="77777777" w:rsidTr="00314369">
        <w:tc>
          <w:tcPr>
            <w:tcW w:w="1751" w:type="dxa"/>
          </w:tcPr>
          <w:p w14:paraId="66E59AE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1174785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862165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3C3A8FE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7538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2DB078E0" w14:textId="49A673A3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2358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72B20202" w14:textId="77777777" w:rsidTr="00314369">
        <w:tc>
          <w:tcPr>
            <w:tcW w:w="1751" w:type="dxa"/>
          </w:tcPr>
          <w:p w14:paraId="0CAFC10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4D8D4C5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69897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40B75A4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3703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5107053" w14:textId="09D1D336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47399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B129DAE" w14:textId="77777777" w:rsidTr="00314369">
        <w:tc>
          <w:tcPr>
            <w:tcW w:w="8494" w:type="dxa"/>
            <w:gridSpan w:val="5"/>
          </w:tcPr>
          <w:p w14:paraId="3203E91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1770771" w14:textId="77777777" w:rsidTr="00314369">
        <w:tc>
          <w:tcPr>
            <w:tcW w:w="8494" w:type="dxa"/>
            <w:gridSpan w:val="5"/>
          </w:tcPr>
          <w:p w14:paraId="7437F32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Prestação de serviços incompletos, não alcançando todas as necessidades e resultados pretendidos</w:t>
            </w:r>
          </w:p>
        </w:tc>
      </w:tr>
      <w:tr w:rsidR="00277169" w:rsidRPr="00BA6EBE" w14:paraId="71E904F5" w14:textId="77777777" w:rsidTr="00314369">
        <w:tc>
          <w:tcPr>
            <w:tcW w:w="5961" w:type="dxa"/>
            <w:gridSpan w:val="3"/>
          </w:tcPr>
          <w:p w14:paraId="6E65346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B98D9D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296AA87" w14:textId="77777777" w:rsidTr="00314369">
        <w:tc>
          <w:tcPr>
            <w:tcW w:w="5961" w:type="dxa"/>
            <w:gridSpan w:val="3"/>
          </w:tcPr>
          <w:p w14:paraId="137029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Verificação e eventual adequação das especificações por ocasião da elaboração do Termo de Referência e com a ajuda dos fornecedores, durante a cotação</w:t>
            </w:r>
          </w:p>
        </w:tc>
        <w:tc>
          <w:tcPr>
            <w:tcW w:w="2533" w:type="dxa"/>
            <w:gridSpan w:val="2"/>
          </w:tcPr>
          <w:p w14:paraId="50FA04C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Elaborador do Termo de Referência</w:t>
            </w:r>
          </w:p>
        </w:tc>
      </w:tr>
      <w:tr w:rsidR="00277169" w:rsidRPr="00BA6EBE" w14:paraId="2BD312C6" w14:textId="77777777" w:rsidTr="00314369">
        <w:tc>
          <w:tcPr>
            <w:tcW w:w="5961" w:type="dxa"/>
            <w:gridSpan w:val="3"/>
          </w:tcPr>
          <w:p w14:paraId="0918BB2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14D0DDA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2F828D9" w14:textId="77777777" w:rsidTr="00314369">
        <w:tc>
          <w:tcPr>
            <w:tcW w:w="5961" w:type="dxa"/>
            <w:gridSpan w:val="3"/>
          </w:tcPr>
          <w:p w14:paraId="5B8412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 Avaliar o grau de inadequação e decidir sobre a eventual rescisão contratual, fazendo as correções para um novo processo licitatório</w:t>
            </w:r>
          </w:p>
        </w:tc>
        <w:tc>
          <w:tcPr>
            <w:tcW w:w="2533" w:type="dxa"/>
            <w:gridSpan w:val="2"/>
          </w:tcPr>
          <w:p w14:paraId="74D964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Fiscal do Contrato</w:t>
            </w:r>
          </w:p>
        </w:tc>
      </w:tr>
    </w:tbl>
    <w:p w14:paraId="1543EB2B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425DE920" w14:textId="77777777" w:rsidTr="00314369">
        <w:tc>
          <w:tcPr>
            <w:tcW w:w="1751" w:type="dxa"/>
          </w:tcPr>
          <w:p w14:paraId="69A19E6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02:</w:t>
            </w:r>
          </w:p>
        </w:tc>
        <w:tc>
          <w:tcPr>
            <w:tcW w:w="6743" w:type="dxa"/>
            <w:gridSpan w:val="4"/>
          </w:tcPr>
          <w:p w14:paraId="7846775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Ausência de informações/conhecimento atualizado sobre o serviço e o mercado (novas normas, metodologias, tecnologias).</w:t>
            </w:r>
          </w:p>
        </w:tc>
      </w:tr>
      <w:tr w:rsidR="00277169" w:rsidRPr="00BA6EBE" w14:paraId="53F1D277" w14:textId="77777777" w:rsidTr="00314369">
        <w:tc>
          <w:tcPr>
            <w:tcW w:w="1751" w:type="dxa"/>
          </w:tcPr>
          <w:p w14:paraId="27C54F4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577E80A0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68625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B195850" w14:textId="243DDA6E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715417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65DB4E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63461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E40E11A" w14:textId="77777777" w:rsidTr="00314369">
        <w:tc>
          <w:tcPr>
            <w:tcW w:w="1751" w:type="dxa"/>
          </w:tcPr>
          <w:p w14:paraId="7F24032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239B07C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5230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0D853D5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12250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B8E5432" w14:textId="490379E1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18418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7DA12738" w14:textId="77777777" w:rsidTr="00314369">
        <w:tc>
          <w:tcPr>
            <w:tcW w:w="8494" w:type="dxa"/>
            <w:gridSpan w:val="5"/>
          </w:tcPr>
          <w:p w14:paraId="0A085B3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725879B" w14:textId="77777777" w:rsidTr="00314369">
        <w:tc>
          <w:tcPr>
            <w:tcW w:w="8494" w:type="dxa"/>
            <w:gridSpan w:val="5"/>
          </w:tcPr>
          <w:p w14:paraId="2A6A9D6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contratação de serviços com tecnologia ultrapassada.</w:t>
            </w:r>
          </w:p>
        </w:tc>
      </w:tr>
      <w:tr w:rsidR="00277169" w:rsidRPr="00BA6EBE" w14:paraId="42D07742" w14:textId="77777777" w:rsidTr="00314369">
        <w:tc>
          <w:tcPr>
            <w:tcW w:w="5961" w:type="dxa"/>
            <w:gridSpan w:val="3"/>
          </w:tcPr>
          <w:p w14:paraId="55D0239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2CF15ED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74E1EAB" w14:textId="77777777" w:rsidTr="00314369">
        <w:tc>
          <w:tcPr>
            <w:tcW w:w="5961" w:type="dxa"/>
            <w:gridSpan w:val="3"/>
          </w:tcPr>
          <w:p w14:paraId="527C034E" w14:textId="0E8453BE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Avaliar especificações de outras contratações governamentais similares, </w:t>
            </w:r>
            <w:r w:rsidR="00B87A09" w:rsidRPr="00BA6EBE">
              <w:rPr>
                <w:rFonts w:cs="Arial"/>
                <w:szCs w:val="24"/>
              </w:rPr>
              <w:t>efetuar</w:t>
            </w:r>
            <w:r w:rsidRPr="00BA6EBE">
              <w:rPr>
                <w:rFonts w:cs="Arial"/>
                <w:szCs w:val="24"/>
              </w:rPr>
              <w:t xml:space="preserve"> pesquisa de campo,</w:t>
            </w:r>
          </w:p>
        </w:tc>
        <w:tc>
          <w:tcPr>
            <w:tcW w:w="2533" w:type="dxa"/>
            <w:gridSpan w:val="2"/>
          </w:tcPr>
          <w:p w14:paraId="7A97A97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7A1BCB48" w14:textId="77777777" w:rsidTr="00314369">
        <w:tc>
          <w:tcPr>
            <w:tcW w:w="5961" w:type="dxa"/>
            <w:gridSpan w:val="3"/>
          </w:tcPr>
          <w:p w14:paraId="7AFB3C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133F2FD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2D54635" w14:textId="77777777" w:rsidTr="00314369">
        <w:tc>
          <w:tcPr>
            <w:tcW w:w="5961" w:type="dxa"/>
            <w:gridSpan w:val="3"/>
          </w:tcPr>
          <w:p w14:paraId="17528A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Constatando a risco que se deseja evitar, avaliar a vantajosidade de suspender a licitação até que o conhecimento/informação possa ser adequadamente obtido.</w:t>
            </w:r>
          </w:p>
        </w:tc>
        <w:tc>
          <w:tcPr>
            <w:tcW w:w="2533" w:type="dxa"/>
            <w:gridSpan w:val="2"/>
          </w:tcPr>
          <w:p w14:paraId="54977E4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Elaborador do Termo de Referência</w:t>
            </w:r>
          </w:p>
        </w:tc>
      </w:tr>
    </w:tbl>
    <w:p w14:paraId="5AF35138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764CFA5B" w14:textId="77777777" w:rsidTr="00314369">
        <w:tc>
          <w:tcPr>
            <w:tcW w:w="1751" w:type="dxa"/>
          </w:tcPr>
          <w:p w14:paraId="437FB5B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03:</w:t>
            </w:r>
          </w:p>
        </w:tc>
        <w:tc>
          <w:tcPr>
            <w:tcW w:w="6743" w:type="dxa"/>
            <w:gridSpan w:val="4"/>
          </w:tcPr>
          <w:p w14:paraId="156C498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Quantitativos em excesso ou em quantidade insuficiente</w:t>
            </w:r>
          </w:p>
        </w:tc>
      </w:tr>
      <w:tr w:rsidR="00277169" w:rsidRPr="00BA6EBE" w14:paraId="461DBFEB" w14:textId="77777777" w:rsidTr="00314369">
        <w:tc>
          <w:tcPr>
            <w:tcW w:w="1751" w:type="dxa"/>
          </w:tcPr>
          <w:p w14:paraId="022D781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2565982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482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458BAD33" w14:textId="13495B7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98807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1A80468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79376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63777B7" w14:textId="77777777" w:rsidTr="00314369">
        <w:tc>
          <w:tcPr>
            <w:tcW w:w="1751" w:type="dxa"/>
          </w:tcPr>
          <w:p w14:paraId="7E587A4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2357E2D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488158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DA52A7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02675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45BF0F3" w14:textId="52CF2DE8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803723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DAEB92F" w14:textId="77777777" w:rsidTr="00314369">
        <w:tc>
          <w:tcPr>
            <w:tcW w:w="8494" w:type="dxa"/>
            <w:gridSpan w:val="5"/>
          </w:tcPr>
          <w:p w14:paraId="68F86E5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343A8EE7" w14:textId="77777777" w:rsidTr="00314369">
        <w:tc>
          <w:tcPr>
            <w:tcW w:w="8494" w:type="dxa"/>
            <w:gridSpan w:val="5"/>
          </w:tcPr>
          <w:p w14:paraId="5302F9E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Frustrar a contratação plena da solução. Não há dano quanto a quantitativos em excesso pois a licitação será por registro de preço.</w:t>
            </w:r>
          </w:p>
        </w:tc>
      </w:tr>
      <w:tr w:rsidR="00277169" w:rsidRPr="00BA6EBE" w14:paraId="3942622D" w14:textId="77777777" w:rsidTr="00314369">
        <w:tc>
          <w:tcPr>
            <w:tcW w:w="5961" w:type="dxa"/>
            <w:gridSpan w:val="3"/>
          </w:tcPr>
          <w:p w14:paraId="4589084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50FC69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A0B156F" w14:textId="77777777" w:rsidTr="00314369">
        <w:tc>
          <w:tcPr>
            <w:tcW w:w="5961" w:type="dxa"/>
            <w:gridSpan w:val="3"/>
          </w:tcPr>
          <w:p w14:paraId="42BD319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Tentar validar as quantidades com os últimos anos de compras.</w:t>
            </w:r>
          </w:p>
        </w:tc>
        <w:tc>
          <w:tcPr>
            <w:tcW w:w="2533" w:type="dxa"/>
            <w:gridSpan w:val="2"/>
          </w:tcPr>
          <w:p w14:paraId="6F242E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0F12FE16" w14:textId="77777777" w:rsidTr="00314369">
        <w:tc>
          <w:tcPr>
            <w:tcW w:w="5961" w:type="dxa"/>
            <w:gridSpan w:val="3"/>
          </w:tcPr>
          <w:p w14:paraId="764234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4F7BCC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18EE923" w14:textId="77777777" w:rsidTr="00314369">
        <w:tc>
          <w:tcPr>
            <w:tcW w:w="5961" w:type="dxa"/>
            <w:gridSpan w:val="3"/>
          </w:tcPr>
          <w:p w14:paraId="66AA3D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Na hipótese de quantidades insuficientes, refazer a licitação</w:t>
            </w:r>
          </w:p>
        </w:tc>
        <w:tc>
          <w:tcPr>
            <w:tcW w:w="2533" w:type="dxa"/>
            <w:gridSpan w:val="2"/>
          </w:tcPr>
          <w:p w14:paraId="2C158B5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7292B27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3313411C" w14:textId="77777777" w:rsidTr="00314369">
        <w:tc>
          <w:tcPr>
            <w:tcW w:w="1751" w:type="dxa"/>
          </w:tcPr>
          <w:p w14:paraId="00D5556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04:</w:t>
            </w:r>
          </w:p>
        </w:tc>
        <w:tc>
          <w:tcPr>
            <w:tcW w:w="6743" w:type="dxa"/>
            <w:gridSpan w:val="4"/>
          </w:tcPr>
          <w:p w14:paraId="1339FFB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que as especificações e requisitos estejam incorretos ou incompletos</w:t>
            </w:r>
          </w:p>
        </w:tc>
      </w:tr>
      <w:tr w:rsidR="00277169" w:rsidRPr="00BA6EBE" w14:paraId="3E890409" w14:textId="77777777" w:rsidTr="00314369">
        <w:tc>
          <w:tcPr>
            <w:tcW w:w="1751" w:type="dxa"/>
          </w:tcPr>
          <w:p w14:paraId="04B58E4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4420E7D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51652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3D6C0135" w14:textId="159D20E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464962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7377306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3741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C219B41" w14:textId="77777777" w:rsidTr="00314369">
        <w:tc>
          <w:tcPr>
            <w:tcW w:w="1751" w:type="dxa"/>
          </w:tcPr>
          <w:p w14:paraId="296CA9A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48B56A72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05937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2C17E23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288038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411060C" w14:textId="6D09FFE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70044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6107303" w14:textId="77777777" w:rsidTr="00314369">
        <w:tc>
          <w:tcPr>
            <w:tcW w:w="8494" w:type="dxa"/>
            <w:gridSpan w:val="5"/>
          </w:tcPr>
          <w:p w14:paraId="504DDC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6EB3B0E5" w14:textId="77777777" w:rsidTr="00314369">
        <w:tc>
          <w:tcPr>
            <w:tcW w:w="8494" w:type="dxa"/>
            <w:gridSpan w:val="5"/>
          </w:tcPr>
          <w:p w14:paraId="50191E7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na conclusão do processo</w:t>
            </w:r>
            <w:r w:rsidRPr="00BA6EBE">
              <w:rPr>
                <w:rFonts w:cs="Arial"/>
                <w:szCs w:val="24"/>
              </w:rPr>
              <w:br/>
              <w:t>- Necessidade de reavaliação das especificações e requisitos</w:t>
            </w:r>
            <w:r w:rsidRPr="00BA6EBE">
              <w:rPr>
                <w:rFonts w:cs="Arial"/>
                <w:szCs w:val="24"/>
              </w:rPr>
              <w:br/>
              <w:t>- Necessidade de readequar prazos</w:t>
            </w:r>
          </w:p>
        </w:tc>
      </w:tr>
      <w:tr w:rsidR="00277169" w:rsidRPr="00BA6EBE" w14:paraId="072EB4DA" w14:textId="77777777" w:rsidTr="00314369">
        <w:tc>
          <w:tcPr>
            <w:tcW w:w="5961" w:type="dxa"/>
            <w:gridSpan w:val="3"/>
          </w:tcPr>
          <w:p w14:paraId="7E963B5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646EBBF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6557F08" w14:textId="77777777" w:rsidTr="00314369">
        <w:tc>
          <w:tcPr>
            <w:tcW w:w="5961" w:type="dxa"/>
            <w:gridSpan w:val="3"/>
          </w:tcPr>
          <w:p w14:paraId="25DCBDC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Pesquisar outros editais semelhantes e mapear cenários compatíveis</w:t>
            </w:r>
          </w:p>
        </w:tc>
        <w:tc>
          <w:tcPr>
            <w:tcW w:w="2533" w:type="dxa"/>
            <w:gridSpan w:val="2"/>
          </w:tcPr>
          <w:p w14:paraId="206A3A9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24A38153" w14:textId="77777777" w:rsidTr="00314369">
        <w:tc>
          <w:tcPr>
            <w:tcW w:w="5961" w:type="dxa"/>
            <w:gridSpan w:val="3"/>
          </w:tcPr>
          <w:p w14:paraId="38F70BC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788BC22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429E63A1" w14:textId="77777777" w:rsidTr="00314369">
        <w:tc>
          <w:tcPr>
            <w:tcW w:w="5961" w:type="dxa"/>
            <w:gridSpan w:val="3"/>
          </w:tcPr>
          <w:p w14:paraId="2FA5011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Readequar especificações de acordo com critérios ou modelos</w:t>
            </w:r>
          </w:p>
        </w:tc>
        <w:tc>
          <w:tcPr>
            <w:tcW w:w="2533" w:type="dxa"/>
            <w:gridSpan w:val="2"/>
          </w:tcPr>
          <w:p w14:paraId="6827316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5160E7F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Licitação: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659468E5" w14:textId="77777777" w:rsidTr="00314369">
        <w:tc>
          <w:tcPr>
            <w:tcW w:w="1751" w:type="dxa"/>
          </w:tcPr>
          <w:p w14:paraId="0DAFA55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05:</w:t>
            </w:r>
          </w:p>
        </w:tc>
        <w:tc>
          <w:tcPr>
            <w:tcW w:w="6743" w:type="dxa"/>
            <w:gridSpan w:val="4"/>
          </w:tcPr>
          <w:p w14:paraId="2667577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impugnações ao Edital após o lançamento para o mercado</w:t>
            </w:r>
          </w:p>
        </w:tc>
      </w:tr>
      <w:tr w:rsidR="00277169" w:rsidRPr="00BA6EBE" w14:paraId="14793587" w14:textId="77777777" w:rsidTr="00314369">
        <w:tc>
          <w:tcPr>
            <w:tcW w:w="1751" w:type="dxa"/>
          </w:tcPr>
          <w:p w14:paraId="0988F72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67E6477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22707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19E10625" w14:textId="0E789349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587142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8B575E8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024437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9DD8D99" w14:textId="77777777" w:rsidTr="00314369">
        <w:tc>
          <w:tcPr>
            <w:tcW w:w="1751" w:type="dxa"/>
          </w:tcPr>
          <w:p w14:paraId="0907334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74468C85" w14:textId="152FC89D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49228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189BBD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70827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2BF7BB6A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892015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1D959429" w14:textId="77777777" w:rsidTr="00314369">
        <w:tc>
          <w:tcPr>
            <w:tcW w:w="8494" w:type="dxa"/>
            <w:gridSpan w:val="5"/>
          </w:tcPr>
          <w:p w14:paraId="238E1A5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67003DE" w14:textId="77777777" w:rsidTr="00314369">
        <w:tc>
          <w:tcPr>
            <w:tcW w:w="8494" w:type="dxa"/>
            <w:gridSpan w:val="5"/>
          </w:tcPr>
          <w:p w14:paraId="0E61BBD8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 Atraso no processo</w:t>
            </w:r>
            <w:r w:rsidRPr="00BA6EBE">
              <w:rPr>
                <w:rFonts w:cs="Arial"/>
                <w:szCs w:val="24"/>
              </w:rPr>
              <w:br/>
              <w:t>- Necessidade de revisar/refazer documentação</w:t>
            </w:r>
            <w:r w:rsidRPr="00BA6EBE">
              <w:rPr>
                <w:rFonts w:cs="Arial"/>
                <w:szCs w:val="24"/>
              </w:rPr>
              <w:br/>
              <w:t>- Prejuízo na contratação dentro dos prazos previstos para evitar descontinuidade dos serviços</w:t>
            </w:r>
          </w:p>
        </w:tc>
      </w:tr>
      <w:tr w:rsidR="00277169" w:rsidRPr="00BA6EBE" w14:paraId="2730883D" w14:textId="77777777" w:rsidTr="00314369">
        <w:tc>
          <w:tcPr>
            <w:tcW w:w="5961" w:type="dxa"/>
            <w:gridSpan w:val="3"/>
          </w:tcPr>
          <w:p w14:paraId="2251308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1FC0169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336B05E7" w14:textId="77777777" w:rsidTr="00314369">
        <w:tc>
          <w:tcPr>
            <w:tcW w:w="5961" w:type="dxa"/>
            <w:gridSpan w:val="3"/>
          </w:tcPr>
          <w:p w14:paraId="0BE741A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Produzir minutas e documentos de acordo com práticas usuais e modelos de execução e remuneração adequados</w:t>
            </w:r>
          </w:p>
        </w:tc>
        <w:tc>
          <w:tcPr>
            <w:tcW w:w="2533" w:type="dxa"/>
            <w:gridSpan w:val="2"/>
          </w:tcPr>
          <w:p w14:paraId="41CEBE6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  <w:tr w:rsidR="00277169" w:rsidRPr="00BA6EBE" w14:paraId="7BC0A161" w14:textId="77777777" w:rsidTr="00314369">
        <w:tc>
          <w:tcPr>
            <w:tcW w:w="5961" w:type="dxa"/>
            <w:gridSpan w:val="3"/>
          </w:tcPr>
          <w:p w14:paraId="2BCE474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23908EB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6A28E79" w14:textId="77777777" w:rsidTr="00314369">
        <w:tc>
          <w:tcPr>
            <w:tcW w:w="5961" w:type="dxa"/>
            <w:gridSpan w:val="3"/>
          </w:tcPr>
          <w:p w14:paraId="27FBF35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Corrigir o edital, documentos anexos que se fizerem necessários e iniciar nova licitação</w:t>
            </w:r>
          </w:p>
        </w:tc>
        <w:tc>
          <w:tcPr>
            <w:tcW w:w="2533" w:type="dxa"/>
            <w:gridSpan w:val="2"/>
          </w:tcPr>
          <w:p w14:paraId="07B2EFB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</w:tbl>
    <w:p w14:paraId="5540C01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1FB7BCA" w14:textId="77777777" w:rsidTr="00314369">
        <w:tc>
          <w:tcPr>
            <w:tcW w:w="1751" w:type="dxa"/>
          </w:tcPr>
          <w:p w14:paraId="301680E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06:</w:t>
            </w:r>
          </w:p>
        </w:tc>
        <w:tc>
          <w:tcPr>
            <w:tcW w:w="6743" w:type="dxa"/>
            <w:gridSpan w:val="4"/>
          </w:tcPr>
          <w:p w14:paraId="6A5D225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Risco de existência de número elevado de interposição de recursos ao resultado da Licitação</w:t>
            </w:r>
          </w:p>
        </w:tc>
      </w:tr>
      <w:tr w:rsidR="00277169" w:rsidRPr="00BA6EBE" w14:paraId="742F6B97" w14:textId="77777777" w:rsidTr="00314369">
        <w:tc>
          <w:tcPr>
            <w:tcW w:w="1751" w:type="dxa"/>
          </w:tcPr>
          <w:p w14:paraId="77C8A47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75B1A69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301500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D11279B" w14:textId="34BF1ADF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6607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062929A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9547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A3C4708" w14:textId="77777777" w:rsidTr="00314369">
        <w:tc>
          <w:tcPr>
            <w:tcW w:w="1751" w:type="dxa"/>
          </w:tcPr>
          <w:p w14:paraId="5A3F7917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50153D4C" w14:textId="6422926D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76371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9DD738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164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1FA724D2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053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A207128" w14:textId="77777777" w:rsidTr="00314369">
        <w:tc>
          <w:tcPr>
            <w:tcW w:w="8494" w:type="dxa"/>
            <w:gridSpan w:val="5"/>
          </w:tcPr>
          <w:p w14:paraId="257DE75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569DD481" w14:textId="77777777" w:rsidTr="00314369">
        <w:tc>
          <w:tcPr>
            <w:tcW w:w="8494" w:type="dxa"/>
            <w:gridSpan w:val="5"/>
          </w:tcPr>
          <w:p w14:paraId="79A1FE18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no processo</w:t>
            </w:r>
            <w:r w:rsidRPr="00BA6EBE">
              <w:rPr>
                <w:rFonts w:cs="Arial"/>
                <w:szCs w:val="24"/>
              </w:rPr>
              <w:br/>
              <w:t>- Necessidade de mobilização de equipes envolvidas em caráter prioritário</w:t>
            </w:r>
            <w:r w:rsidRPr="00BA6EBE">
              <w:rPr>
                <w:rFonts w:cs="Arial"/>
                <w:szCs w:val="24"/>
              </w:rPr>
              <w:br/>
              <w:t>- Prejuízo na contratação dentro dos prazos previstos para evitar descontinuidade dos serviços</w:t>
            </w:r>
          </w:p>
        </w:tc>
      </w:tr>
      <w:tr w:rsidR="00277169" w:rsidRPr="00BA6EBE" w14:paraId="5F7F6A2C" w14:textId="77777777" w:rsidTr="00314369">
        <w:tc>
          <w:tcPr>
            <w:tcW w:w="5961" w:type="dxa"/>
            <w:gridSpan w:val="3"/>
          </w:tcPr>
          <w:p w14:paraId="7FEE476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7335515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794421E" w14:textId="77777777" w:rsidTr="00314369">
        <w:tc>
          <w:tcPr>
            <w:tcW w:w="5961" w:type="dxa"/>
            <w:gridSpan w:val="3"/>
          </w:tcPr>
          <w:p w14:paraId="361910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Produzir minutas e documentos de acordo com práticas usuais e modelos de execução e remuneração adequados</w:t>
            </w:r>
          </w:p>
        </w:tc>
        <w:tc>
          <w:tcPr>
            <w:tcW w:w="2533" w:type="dxa"/>
            <w:gridSpan w:val="2"/>
          </w:tcPr>
          <w:p w14:paraId="7AAA052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de Planejamento da Contratação</w:t>
            </w:r>
          </w:p>
        </w:tc>
      </w:tr>
      <w:tr w:rsidR="00277169" w:rsidRPr="00BA6EBE" w14:paraId="3B3274EF" w14:textId="77777777" w:rsidTr="00314369">
        <w:tc>
          <w:tcPr>
            <w:tcW w:w="5961" w:type="dxa"/>
            <w:gridSpan w:val="3"/>
          </w:tcPr>
          <w:p w14:paraId="3DB9657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0C768E0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0803B097" w14:textId="77777777" w:rsidTr="00314369">
        <w:tc>
          <w:tcPr>
            <w:tcW w:w="5961" w:type="dxa"/>
            <w:gridSpan w:val="3"/>
          </w:tcPr>
          <w:p w14:paraId="19BCD3F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Responder aos recursos, com apoio de todos os envolvidos.</w:t>
            </w:r>
          </w:p>
        </w:tc>
        <w:tc>
          <w:tcPr>
            <w:tcW w:w="2533" w:type="dxa"/>
            <w:gridSpan w:val="2"/>
          </w:tcPr>
          <w:p w14:paraId="7C1D383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da Licitação</w:t>
            </w:r>
          </w:p>
        </w:tc>
      </w:tr>
    </w:tbl>
    <w:p w14:paraId="109A535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040A1D1" w14:textId="77777777" w:rsidTr="00314369">
        <w:tc>
          <w:tcPr>
            <w:tcW w:w="1751" w:type="dxa"/>
          </w:tcPr>
          <w:p w14:paraId="0B7B28B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07:</w:t>
            </w:r>
          </w:p>
        </w:tc>
        <w:tc>
          <w:tcPr>
            <w:tcW w:w="6743" w:type="dxa"/>
            <w:gridSpan w:val="4"/>
          </w:tcPr>
          <w:p w14:paraId="0ED4AEC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 xml:space="preserve">Baixo interesse de participação de órgãos na fase de Intenção de Registro de Preços </w:t>
            </w:r>
          </w:p>
        </w:tc>
      </w:tr>
      <w:tr w:rsidR="00277169" w:rsidRPr="00BA6EBE" w14:paraId="1DD7FD73" w14:textId="77777777" w:rsidTr="00314369">
        <w:tc>
          <w:tcPr>
            <w:tcW w:w="1751" w:type="dxa"/>
          </w:tcPr>
          <w:p w14:paraId="1A8C8CE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1D05E8F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88218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06C7E37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38617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3D6D1C00" w14:textId="6C64A4E8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933480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087A73D4" w14:textId="77777777" w:rsidTr="00314369">
        <w:tc>
          <w:tcPr>
            <w:tcW w:w="1751" w:type="dxa"/>
          </w:tcPr>
          <w:p w14:paraId="0222E94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105B89E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551883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2C73A18" w14:textId="14532BE6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5388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00C71E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576332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E9E87E7" w14:textId="77777777" w:rsidTr="00314369">
        <w:tc>
          <w:tcPr>
            <w:tcW w:w="8494" w:type="dxa"/>
            <w:gridSpan w:val="5"/>
          </w:tcPr>
          <w:p w14:paraId="5CBA356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7069DD7" w14:textId="77777777" w:rsidTr="00314369">
        <w:tc>
          <w:tcPr>
            <w:tcW w:w="8494" w:type="dxa"/>
            <w:gridSpan w:val="5"/>
          </w:tcPr>
          <w:p w14:paraId="52D0959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 Atraso no processo</w:t>
            </w:r>
          </w:p>
        </w:tc>
      </w:tr>
      <w:tr w:rsidR="00277169" w:rsidRPr="00BA6EBE" w14:paraId="10B6E71B" w14:textId="77777777" w:rsidTr="00314369">
        <w:tc>
          <w:tcPr>
            <w:tcW w:w="5961" w:type="dxa"/>
            <w:gridSpan w:val="3"/>
          </w:tcPr>
          <w:p w14:paraId="43E2037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50ACD01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EECD153" w14:textId="77777777" w:rsidTr="00314369">
        <w:tc>
          <w:tcPr>
            <w:tcW w:w="5961" w:type="dxa"/>
            <w:gridSpan w:val="3"/>
          </w:tcPr>
          <w:p w14:paraId="53CCC2DC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Assegurar que o objeto a ser licitado atenda à maior parte da demanda registrada</w:t>
            </w:r>
            <w:r w:rsidRPr="00BA6EBE">
              <w:rPr>
                <w:rFonts w:cs="Arial"/>
                <w:szCs w:val="24"/>
              </w:rPr>
              <w:br/>
              <w:t>- Promover ampla divulgação da iminência de realização da IRP aos órgãos do SISP por meio de live e outras meios de comunicação</w:t>
            </w:r>
          </w:p>
        </w:tc>
        <w:tc>
          <w:tcPr>
            <w:tcW w:w="2533" w:type="dxa"/>
            <w:gridSpan w:val="2"/>
          </w:tcPr>
          <w:p w14:paraId="715C59C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36D039A9" w14:textId="77777777" w:rsidTr="00314369">
        <w:tc>
          <w:tcPr>
            <w:tcW w:w="5961" w:type="dxa"/>
            <w:gridSpan w:val="3"/>
          </w:tcPr>
          <w:p w14:paraId="5E27599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26A5844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1DDFC72" w14:textId="77777777" w:rsidTr="00314369">
        <w:tc>
          <w:tcPr>
            <w:tcW w:w="5961" w:type="dxa"/>
            <w:gridSpan w:val="3"/>
          </w:tcPr>
          <w:p w14:paraId="6D40E62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Apurar junto aos órgãos os motivos pela não participação</w:t>
            </w:r>
          </w:p>
        </w:tc>
        <w:tc>
          <w:tcPr>
            <w:tcW w:w="2533" w:type="dxa"/>
            <w:gridSpan w:val="2"/>
          </w:tcPr>
          <w:p w14:paraId="6DC962B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1C2A912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78EAE713" w14:textId="77777777" w:rsidTr="00314369">
        <w:tc>
          <w:tcPr>
            <w:tcW w:w="1751" w:type="dxa"/>
          </w:tcPr>
          <w:p w14:paraId="280E988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08:</w:t>
            </w:r>
          </w:p>
        </w:tc>
        <w:tc>
          <w:tcPr>
            <w:tcW w:w="6743" w:type="dxa"/>
            <w:gridSpan w:val="4"/>
          </w:tcPr>
          <w:p w14:paraId="52FE17F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Licitação Frustrada</w:t>
            </w:r>
          </w:p>
        </w:tc>
      </w:tr>
      <w:tr w:rsidR="00277169" w:rsidRPr="00BA6EBE" w14:paraId="02A24D38" w14:textId="77777777" w:rsidTr="00314369">
        <w:tc>
          <w:tcPr>
            <w:tcW w:w="1751" w:type="dxa"/>
          </w:tcPr>
          <w:p w14:paraId="66AFBD8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7F061CE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3669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890EE91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69866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5B1D0053" w14:textId="3F3DB725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1082834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C333691" w14:textId="77777777" w:rsidTr="00314369">
        <w:tc>
          <w:tcPr>
            <w:tcW w:w="1751" w:type="dxa"/>
          </w:tcPr>
          <w:p w14:paraId="2779016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6836F49A" w14:textId="769E36AF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48605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1F52AD49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29644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1CE8E3B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45321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6199F337" w14:textId="77777777" w:rsidTr="00314369">
        <w:tc>
          <w:tcPr>
            <w:tcW w:w="8494" w:type="dxa"/>
            <w:gridSpan w:val="5"/>
          </w:tcPr>
          <w:p w14:paraId="43C116F1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D830D90" w14:textId="77777777" w:rsidTr="00314369">
        <w:tc>
          <w:tcPr>
            <w:tcW w:w="8494" w:type="dxa"/>
            <w:gridSpan w:val="5"/>
          </w:tcPr>
          <w:p w14:paraId="6A1472C0" w14:textId="77777777" w:rsidR="00277169" w:rsidRPr="00BA6EBE" w:rsidRDefault="00277169" w:rsidP="007A4B8E">
            <w:pPr>
              <w:spacing w:before="100" w:beforeAutospacing="1" w:after="100" w:afterAutospacing="1" w:line="240" w:lineRule="auto"/>
              <w:jc w:val="left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- Atraso no processo</w:t>
            </w:r>
            <w:r w:rsidRPr="00BA6EBE">
              <w:rPr>
                <w:rFonts w:cs="Arial"/>
                <w:szCs w:val="24"/>
              </w:rPr>
              <w:br/>
              <w:t>- Republicação do processo</w:t>
            </w:r>
            <w:r w:rsidRPr="00BA6EBE">
              <w:rPr>
                <w:rFonts w:cs="Arial"/>
                <w:szCs w:val="24"/>
              </w:rPr>
              <w:br/>
              <w:t>- Adiamento da contratação</w:t>
            </w:r>
          </w:p>
        </w:tc>
      </w:tr>
      <w:tr w:rsidR="00277169" w:rsidRPr="00BA6EBE" w14:paraId="437BFE4C" w14:textId="77777777" w:rsidTr="00314369">
        <w:tc>
          <w:tcPr>
            <w:tcW w:w="5961" w:type="dxa"/>
            <w:gridSpan w:val="3"/>
          </w:tcPr>
          <w:p w14:paraId="17AC10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3F087B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6028702D" w14:textId="77777777" w:rsidTr="00314369">
        <w:tc>
          <w:tcPr>
            <w:tcW w:w="5961" w:type="dxa"/>
            <w:gridSpan w:val="3"/>
          </w:tcPr>
          <w:p w14:paraId="06D77A8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Consultar o mercado sobre a participação</w:t>
            </w:r>
          </w:p>
        </w:tc>
        <w:tc>
          <w:tcPr>
            <w:tcW w:w="2533" w:type="dxa"/>
            <w:gridSpan w:val="2"/>
          </w:tcPr>
          <w:p w14:paraId="138493D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5B0A009A" w14:textId="77777777" w:rsidTr="00314369">
        <w:tc>
          <w:tcPr>
            <w:tcW w:w="5961" w:type="dxa"/>
            <w:gridSpan w:val="3"/>
          </w:tcPr>
          <w:p w14:paraId="0A645CB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4745C7A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5F49A5CE" w14:textId="77777777" w:rsidTr="00314369">
        <w:tc>
          <w:tcPr>
            <w:tcW w:w="5961" w:type="dxa"/>
            <w:gridSpan w:val="3"/>
          </w:tcPr>
          <w:p w14:paraId="29C5FC1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Republicar o processo</w:t>
            </w:r>
          </w:p>
        </w:tc>
        <w:tc>
          <w:tcPr>
            <w:tcW w:w="2533" w:type="dxa"/>
            <w:gridSpan w:val="2"/>
          </w:tcPr>
          <w:p w14:paraId="2B6510F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Equipe da Licitação</w:t>
            </w:r>
          </w:p>
        </w:tc>
      </w:tr>
    </w:tbl>
    <w:p w14:paraId="276ABF42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  <w:r w:rsidRPr="00BA6EBE">
        <w:rPr>
          <w:rFonts w:cs="Arial"/>
          <w:b/>
          <w:bCs/>
          <w:szCs w:val="24"/>
        </w:rPr>
        <w:t>Implantação dos Serviços</w:t>
      </w:r>
      <w:r>
        <w:rPr>
          <w:rFonts w:cs="Arial"/>
          <w:b/>
          <w:bCs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1B42EE61" w14:textId="77777777" w:rsidTr="00314369">
        <w:tc>
          <w:tcPr>
            <w:tcW w:w="1751" w:type="dxa"/>
          </w:tcPr>
          <w:p w14:paraId="4537FE4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09:</w:t>
            </w:r>
          </w:p>
        </w:tc>
        <w:tc>
          <w:tcPr>
            <w:tcW w:w="6743" w:type="dxa"/>
            <w:gridSpan w:val="4"/>
          </w:tcPr>
          <w:p w14:paraId="10229F3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Recebimento de Equipamento danificado</w:t>
            </w:r>
          </w:p>
        </w:tc>
      </w:tr>
      <w:tr w:rsidR="00277169" w:rsidRPr="00BA6EBE" w14:paraId="6C7DCBC7" w14:textId="77777777" w:rsidTr="00314369">
        <w:tc>
          <w:tcPr>
            <w:tcW w:w="1751" w:type="dxa"/>
          </w:tcPr>
          <w:p w14:paraId="71BFBA3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63575B38" w14:textId="0A82F663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2741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295356C6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55631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7D34C530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26712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2DAA0FE" w14:textId="77777777" w:rsidTr="00314369">
        <w:tc>
          <w:tcPr>
            <w:tcW w:w="1751" w:type="dxa"/>
          </w:tcPr>
          <w:p w14:paraId="30FF8F8C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5732CA3F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436592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285AB4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20791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D098FB2" w14:textId="3C579A89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608177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2E4AEC48" w14:textId="77777777" w:rsidTr="00314369">
        <w:tc>
          <w:tcPr>
            <w:tcW w:w="8494" w:type="dxa"/>
            <w:gridSpan w:val="5"/>
          </w:tcPr>
          <w:p w14:paraId="385EF78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2FE863E2" w14:textId="77777777" w:rsidTr="00314369">
        <w:tc>
          <w:tcPr>
            <w:tcW w:w="8494" w:type="dxa"/>
            <w:gridSpan w:val="5"/>
          </w:tcPr>
          <w:p w14:paraId="0B5751C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Atraso na execução/distribuição dos equipamentos e serviços.</w:t>
            </w:r>
          </w:p>
        </w:tc>
      </w:tr>
      <w:tr w:rsidR="00277169" w:rsidRPr="00BA6EBE" w14:paraId="06496EC7" w14:textId="77777777" w:rsidTr="00314369">
        <w:tc>
          <w:tcPr>
            <w:tcW w:w="5961" w:type="dxa"/>
            <w:gridSpan w:val="3"/>
          </w:tcPr>
          <w:p w14:paraId="014C97D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726ACD0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243A83FD" w14:textId="77777777" w:rsidTr="00314369">
        <w:tc>
          <w:tcPr>
            <w:tcW w:w="5961" w:type="dxa"/>
            <w:gridSpan w:val="3"/>
          </w:tcPr>
          <w:p w14:paraId="4A2B7B7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Verificar equipamento no momento do recebimento</w:t>
            </w:r>
          </w:p>
        </w:tc>
        <w:tc>
          <w:tcPr>
            <w:tcW w:w="2533" w:type="dxa"/>
            <w:gridSpan w:val="2"/>
          </w:tcPr>
          <w:p w14:paraId="012C86C2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Comissão de Recebimento</w:t>
            </w:r>
          </w:p>
        </w:tc>
      </w:tr>
      <w:tr w:rsidR="00277169" w:rsidRPr="00BA6EBE" w14:paraId="7B886704" w14:textId="77777777" w:rsidTr="00314369">
        <w:tc>
          <w:tcPr>
            <w:tcW w:w="5961" w:type="dxa"/>
            <w:gridSpan w:val="3"/>
          </w:tcPr>
          <w:p w14:paraId="73E64DA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53D4B8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03449751" w14:textId="77777777" w:rsidTr="00314369">
        <w:tc>
          <w:tcPr>
            <w:tcW w:w="5961" w:type="dxa"/>
            <w:gridSpan w:val="3"/>
          </w:tcPr>
          <w:p w14:paraId="3AE4FBE4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Devolução do objeto danificado</w:t>
            </w:r>
          </w:p>
        </w:tc>
        <w:tc>
          <w:tcPr>
            <w:tcW w:w="2533" w:type="dxa"/>
            <w:gridSpan w:val="2"/>
          </w:tcPr>
          <w:p w14:paraId="7DA021FB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796DBF16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1"/>
        <w:gridCol w:w="2210"/>
        <w:gridCol w:w="2000"/>
        <w:gridCol w:w="294"/>
        <w:gridCol w:w="2239"/>
      </w:tblGrid>
      <w:tr w:rsidR="00277169" w:rsidRPr="00BA6EBE" w14:paraId="259FA8F8" w14:textId="77777777" w:rsidTr="00314369">
        <w:tc>
          <w:tcPr>
            <w:tcW w:w="1751" w:type="dxa"/>
          </w:tcPr>
          <w:p w14:paraId="0248A5D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Risco 10:</w:t>
            </w:r>
          </w:p>
        </w:tc>
        <w:tc>
          <w:tcPr>
            <w:tcW w:w="6743" w:type="dxa"/>
            <w:gridSpan w:val="4"/>
          </w:tcPr>
          <w:p w14:paraId="380EAA15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Incapacidade na execução e instalação dos equipamentos solicitados</w:t>
            </w:r>
          </w:p>
        </w:tc>
      </w:tr>
      <w:tr w:rsidR="00277169" w:rsidRPr="00BA6EBE" w14:paraId="626F6ADD" w14:textId="77777777" w:rsidTr="00314369">
        <w:tc>
          <w:tcPr>
            <w:tcW w:w="1751" w:type="dxa"/>
          </w:tcPr>
          <w:p w14:paraId="79220B8E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Probabilidade:</w:t>
            </w:r>
          </w:p>
        </w:tc>
        <w:tc>
          <w:tcPr>
            <w:tcW w:w="2210" w:type="dxa"/>
          </w:tcPr>
          <w:p w14:paraId="2A22422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39126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7F504D25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117892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46AC7E20" w14:textId="574C95D2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949238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501DBEEC" w14:textId="77777777" w:rsidTr="00314369">
        <w:tc>
          <w:tcPr>
            <w:tcW w:w="1751" w:type="dxa"/>
          </w:tcPr>
          <w:p w14:paraId="676386EF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Impacto:</w:t>
            </w:r>
          </w:p>
        </w:tc>
        <w:tc>
          <w:tcPr>
            <w:tcW w:w="2210" w:type="dxa"/>
          </w:tcPr>
          <w:p w14:paraId="703C792E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-2051758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Alta</w:t>
            </w:r>
          </w:p>
        </w:tc>
        <w:tc>
          <w:tcPr>
            <w:tcW w:w="2294" w:type="dxa"/>
            <w:gridSpan w:val="2"/>
          </w:tcPr>
          <w:p w14:paraId="5B01CB4D" w14:textId="77777777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573088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7169" w:rsidRPr="00BA6EBE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Média</w:t>
            </w:r>
          </w:p>
        </w:tc>
        <w:tc>
          <w:tcPr>
            <w:tcW w:w="2239" w:type="dxa"/>
          </w:tcPr>
          <w:p w14:paraId="6EE130E5" w14:textId="1DA0FD9B" w:rsidR="00277169" w:rsidRPr="00BA6EBE" w:rsidRDefault="00000000" w:rsidP="00314369">
            <w:pPr>
              <w:spacing w:before="100" w:beforeAutospacing="1" w:after="100" w:afterAutospacing="1" w:line="240" w:lineRule="auto"/>
              <w:jc w:val="center"/>
              <w:rPr>
                <w:rFonts w:cs="Arial"/>
                <w:szCs w:val="24"/>
              </w:rPr>
            </w:pPr>
            <w:sdt>
              <w:sdtPr>
                <w:rPr>
                  <w:rFonts w:cs="Arial"/>
                  <w:szCs w:val="24"/>
                </w:rPr>
                <w:id w:val="33218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87A0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="00277169" w:rsidRPr="00BA6EBE">
              <w:rPr>
                <w:rFonts w:cs="Arial"/>
                <w:szCs w:val="24"/>
              </w:rPr>
              <w:t xml:space="preserve"> Baixa</w:t>
            </w:r>
          </w:p>
        </w:tc>
      </w:tr>
      <w:tr w:rsidR="00277169" w:rsidRPr="00BA6EBE" w14:paraId="41460F86" w14:textId="77777777" w:rsidTr="00314369">
        <w:tc>
          <w:tcPr>
            <w:tcW w:w="8494" w:type="dxa"/>
            <w:gridSpan w:val="5"/>
          </w:tcPr>
          <w:p w14:paraId="203235C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Dano:</w:t>
            </w:r>
          </w:p>
        </w:tc>
      </w:tr>
      <w:tr w:rsidR="00277169" w:rsidRPr="00BA6EBE" w14:paraId="046BB263" w14:textId="77777777" w:rsidTr="00314369">
        <w:tc>
          <w:tcPr>
            <w:tcW w:w="8494" w:type="dxa"/>
            <w:gridSpan w:val="5"/>
          </w:tcPr>
          <w:p w14:paraId="37CE67AA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Atraso na execução/distribuição dos equipamentos e serviços.</w:t>
            </w:r>
          </w:p>
        </w:tc>
      </w:tr>
      <w:tr w:rsidR="00277169" w:rsidRPr="00BA6EBE" w14:paraId="43B36B8A" w14:textId="77777777" w:rsidTr="00314369">
        <w:tc>
          <w:tcPr>
            <w:tcW w:w="5961" w:type="dxa"/>
            <w:gridSpan w:val="3"/>
          </w:tcPr>
          <w:p w14:paraId="32A73A5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Preventiva:</w:t>
            </w:r>
          </w:p>
        </w:tc>
        <w:tc>
          <w:tcPr>
            <w:tcW w:w="2533" w:type="dxa"/>
            <w:gridSpan w:val="2"/>
          </w:tcPr>
          <w:p w14:paraId="5475BBD3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387B9C03" w14:textId="77777777" w:rsidTr="00314369">
        <w:tc>
          <w:tcPr>
            <w:tcW w:w="5961" w:type="dxa"/>
            <w:gridSpan w:val="3"/>
          </w:tcPr>
          <w:p w14:paraId="5531577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Treinamento da equipe técnica que realizara os serviços</w:t>
            </w:r>
          </w:p>
        </w:tc>
        <w:tc>
          <w:tcPr>
            <w:tcW w:w="2533" w:type="dxa"/>
            <w:gridSpan w:val="2"/>
          </w:tcPr>
          <w:p w14:paraId="60F52AE6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  <w:tr w:rsidR="00277169" w:rsidRPr="00BA6EBE" w14:paraId="2F450BE4" w14:textId="77777777" w:rsidTr="00314369">
        <w:tc>
          <w:tcPr>
            <w:tcW w:w="5961" w:type="dxa"/>
            <w:gridSpan w:val="3"/>
          </w:tcPr>
          <w:p w14:paraId="791CEC7D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b/>
                <w:bCs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Ação de Contingência:</w:t>
            </w:r>
          </w:p>
        </w:tc>
        <w:tc>
          <w:tcPr>
            <w:tcW w:w="2533" w:type="dxa"/>
            <w:gridSpan w:val="2"/>
          </w:tcPr>
          <w:p w14:paraId="65A96999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b/>
                <w:bCs/>
                <w:szCs w:val="24"/>
              </w:rPr>
              <w:t>Responsável:</w:t>
            </w:r>
          </w:p>
        </w:tc>
      </w:tr>
      <w:tr w:rsidR="00277169" w:rsidRPr="00BA6EBE" w14:paraId="7171CEDE" w14:textId="77777777" w:rsidTr="00314369">
        <w:tc>
          <w:tcPr>
            <w:tcW w:w="5961" w:type="dxa"/>
            <w:gridSpan w:val="3"/>
          </w:tcPr>
          <w:p w14:paraId="06E60698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Solicitar apoio especializado</w:t>
            </w:r>
          </w:p>
        </w:tc>
        <w:tc>
          <w:tcPr>
            <w:tcW w:w="2533" w:type="dxa"/>
            <w:gridSpan w:val="2"/>
          </w:tcPr>
          <w:p w14:paraId="4197A3C0" w14:textId="77777777" w:rsidR="00277169" w:rsidRPr="00BA6EBE" w:rsidRDefault="00277169" w:rsidP="00314369">
            <w:pPr>
              <w:spacing w:before="100" w:beforeAutospacing="1" w:after="100" w:afterAutospacing="1" w:line="240" w:lineRule="auto"/>
              <w:rPr>
                <w:rFonts w:cs="Arial"/>
                <w:szCs w:val="24"/>
              </w:rPr>
            </w:pPr>
            <w:r w:rsidRPr="00BA6EBE">
              <w:rPr>
                <w:rFonts w:cs="Arial"/>
                <w:szCs w:val="24"/>
              </w:rPr>
              <w:t>Setor Solicitante</w:t>
            </w:r>
          </w:p>
        </w:tc>
      </w:tr>
    </w:tbl>
    <w:p w14:paraId="361A1DD9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b/>
          <w:bCs/>
          <w:szCs w:val="24"/>
        </w:rPr>
      </w:pPr>
    </w:p>
    <w:p w14:paraId="22F7E9C5" w14:textId="77777777" w:rsidR="00277169" w:rsidRPr="00BA6EBE" w:rsidRDefault="00277169" w:rsidP="007A4B8E">
      <w:pPr>
        <w:pStyle w:val="Ttulo1"/>
      </w:pPr>
      <w:r w:rsidRPr="00BA6EBE">
        <w:t>CONTRATAÇÕES CORRELATAS E/OU INTERDEPENDENTES</w:t>
      </w:r>
    </w:p>
    <w:p w14:paraId="1BCFFF8A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Não se verifica contratações correlatas nem interdependentes para a viabilidade e contratação desta demanda.</w:t>
      </w:r>
    </w:p>
    <w:p w14:paraId="158B03DD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</w:p>
    <w:p w14:paraId="111FE7A4" w14:textId="77777777" w:rsidR="00277169" w:rsidRPr="00BA6EBE" w:rsidRDefault="00277169" w:rsidP="007A4B8E">
      <w:pPr>
        <w:pStyle w:val="Ttulo1"/>
      </w:pPr>
      <w:r w:rsidRPr="00BA6EBE">
        <w:t>VIABILIDADE OU NÃO DA CONTRATAÇÃO</w:t>
      </w:r>
    </w:p>
    <w:p w14:paraId="10063474" w14:textId="77777777" w:rsidR="00277169" w:rsidRPr="00BA6EBE" w:rsidRDefault="00277169" w:rsidP="00277169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Os estudos preliminares evidenciam que a contratação dos equipamentos descritas, mostra-se tecnicamente possível e fundamentadamente necessária.</w:t>
      </w:r>
    </w:p>
    <w:p w14:paraId="520E5738" w14:textId="7D402F9D" w:rsidR="00015579" w:rsidRPr="00BE2A2F" w:rsidRDefault="00277169" w:rsidP="00BE2A2F">
      <w:pPr>
        <w:shd w:val="clear" w:color="auto" w:fill="FFFFFF"/>
        <w:spacing w:before="100" w:beforeAutospacing="1" w:after="100" w:afterAutospacing="1" w:line="240" w:lineRule="auto"/>
        <w:rPr>
          <w:rFonts w:cs="Arial"/>
          <w:szCs w:val="24"/>
        </w:rPr>
      </w:pPr>
      <w:r w:rsidRPr="00BA6EBE">
        <w:rPr>
          <w:rFonts w:cs="Arial"/>
          <w:szCs w:val="24"/>
        </w:rPr>
        <w:tab/>
        <w:t>Diante do exposto, declara-se ser viável a contratação pretendida.</w:t>
      </w:r>
    </w:p>
    <w:sectPr w:rsidR="00015579" w:rsidRPr="00BE2A2F" w:rsidSect="00B823E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6" w:right="1134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97E74" w14:textId="77777777" w:rsidR="008F04EF" w:rsidRPr="001828C7" w:rsidRDefault="008F04EF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77EE7C22" w14:textId="77777777" w:rsidR="008F04EF" w:rsidRPr="001828C7" w:rsidRDefault="008F04EF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eastAsiaTheme="minorHAnsi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eastAsia="Calibri" w:cs="Calibri"/>
        <w:sz w:val="24"/>
        <w:szCs w:val="22"/>
      </w:rPr>
    </w:sdtEndPr>
    <w:sdtContent>
      <w:sdt>
        <w:sdtPr>
          <w:rPr>
            <w:rFonts w:eastAsiaTheme="minorHAnsi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A23AA17" w:rsidR="004B5522" w:rsidRPr="001828C7" w:rsidRDefault="00175B73" w:rsidP="002B09B4">
            <w:pPr>
              <w:spacing w:line="240" w:lineRule="auto"/>
              <w:rPr>
                <w:rFonts w:cs="Arial"/>
                <w:sz w:val="14"/>
                <w:szCs w:val="14"/>
              </w:rPr>
            </w:pPr>
            <w:r w:rsidRPr="001828C7">
              <w:rPr>
                <w:rFonts w:cs="Arial"/>
                <w:sz w:val="20"/>
                <w:szCs w:val="20"/>
              </w:rPr>
              <w:t>Centenário do Sul – Paraná</w:t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2B09B4">
              <w:rPr>
                <w:rFonts w:cs="Arial"/>
                <w:sz w:val="20"/>
                <w:szCs w:val="20"/>
              </w:rPr>
              <w:tab/>
            </w:r>
            <w:r w:rsidR="004D48B4">
              <w:rPr>
                <w:rFonts w:cs="Arial"/>
                <w:sz w:val="20"/>
                <w:szCs w:val="20"/>
              </w:rPr>
              <w:tab/>
            </w:r>
            <w:r w:rsidR="004B5522" w:rsidRPr="001828C7">
              <w:rPr>
                <w:rFonts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cs="Arial"/>
                <w:bCs/>
                <w:sz w:val="20"/>
                <w:szCs w:val="20"/>
              </w:rPr>
              <w:fldChar w:fldCharType="end"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="00F17FA2">
              <w:rPr>
                <w:rFonts w:cs="Arial"/>
                <w:bCs/>
                <w:sz w:val="20"/>
                <w:szCs w:val="20"/>
              </w:rPr>
              <w:tab/>
            </w:r>
            <w:r w:rsidRPr="001828C7">
              <w:rPr>
                <w:rFonts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1E9EC" w14:textId="77777777" w:rsidR="008F04EF" w:rsidRPr="001828C7" w:rsidRDefault="008F04EF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4AE82CF8" w14:textId="77777777" w:rsidR="008F04EF" w:rsidRPr="001828C7" w:rsidRDefault="008F04EF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left:0;text-align:left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7815D" w14:textId="1CBAF6E3" w:rsidR="00276DCF" w:rsidRPr="001828C7" w:rsidRDefault="00F17FA2">
    <w:pPr>
      <w:pStyle w:val="Cabealho"/>
      <w:rPr>
        <w:rFonts w:ascii="Arial" w:hAnsi="Arial" w:cs="Arial"/>
        <w:sz w:val="20"/>
        <w:szCs w:val="20"/>
      </w:rPr>
    </w:pP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0D826C00">
              <wp:simplePos x="0" y="0"/>
              <wp:positionH relativeFrom="column">
                <wp:posOffset>567690</wp:posOffset>
              </wp:positionH>
              <wp:positionV relativeFrom="paragraph">
                <wp:posOffset>300355</wp:posOffset>
              </wp:positionV>
              <wp:extent cx="5256000" cy="0"/>
              <wp:effectExtent l="0" t="19050" r="20955" b="19050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18780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3.65pt" to="458.5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4AEFC550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5054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54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3983F8E5" w:rsidR="00276DCF" w:rsidRPr="00F17FA2" w:rsidRDefault="00D0741A" w:rsidP="008B2999">
                          <w:pPr>
                            <w:rPr>
                              <w:rFonts w:cs="Arial"/>
                              <w:sz w:val="22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cs="Arial"/>
                            </w:rPr>
                            <w:t xml:space="preserve"> – Centro</w:t>
                          </w:r>
                          <w:r w:rsidR="00453EF3">
                            <w:rPr>
                              <w:rFonts w:cs="Arial"/>
                            </w:rPr>
                            <w:tab/>
                          </w:r>
                          <w:r w:rsidR="003F294C" w:rsidRPr="001828C7">
                            <w:rPr>
                              <w:rFonts w:cs="Arial"/>
                            </w:rPr>
                            <w:t>Estado do Paraná</w:t>
                          </w:r>
                          <w:r w:rsidR="00276DCF" w:rsidRPr="001828C7">
                            <w:rPr>
                              <w:rFonts w:cs="Arial"/>
                            </w:rPr>
                            <w:br/>
                          </w:r>
                          <w:hyperlink r:id="rId1" w:history="1">
                            <w:r w:rsidR="00067AAF" w:rsidRPr="001828C7">
                              <w:rPr>
                                <w:rStyle w:val="Hyperlink"/>
                                <w:rFonts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</w:t>
                          </w:r>
                          <w:r w:rsidR="00A23CB3" w:rsidRPr="001828C7">
                            <w:rPr>
                              <w:rFonts w:cs="Arial"/>
                            </w:rPr>
                            <w:t xml:space="preserve"> </w:t>
                          </w:r>
                          <w:r w:rsidR="00F17FA2">
                            <w:rPr>
                              <w:rFonts w:cs="Arial"/>
                            </w:rPr>
                            <w:t xml:space="preserve">                            </w:t>
                          </w:r>
                          <w:r w:rsidR="003F294C" w:rsidRPr="001828C7">
                            <w:rPr>
                              <w:rFonts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cs="Arial"/>
                            </w:rPr>
                            <w:br/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Fone: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 xml:space="preserve"> (43) 3675-80</w:t>
                          </w:r>
                          <w:r w:rsidR="00C7425A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721ADB" w:rsidRPr="00F17FA2">
                            <w:rPr>
                              <w:rFonts w:cs="Arial"/>
                              <w:sz w:val="22"/>
                            </w:rPr>
                            <w:t>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>|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>CEP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>:</w:t>
                          </w:r>
                          <w:r w:rsidR="00067AAF" w:rsidRPr="00F17FA2">
                            <w:rPr>
                              <w:rFonts w:cs="Arial"/>
                              <w:sz w:val="22"/>
                            </w:rPr>
                            <w:t xml:space="preserve"> 86.630-000</w:t>
                          </w:r>
                          <w:r w:rsidR="00A23CB3" w:rsidRPr="00F17FA2">
                            <w:rPr>
                              <w:rFonts w:cs="Arial"/>
                              <w:sz w:val="22"/>
                            </w:rPr>
                            <w:t xml:space="preserve"> |</w:t>
                          </w:r>
                          <w:r w:rsidR="00BA08EA" w:rsidRPr="00F17FA2">
                            <w:rPr>
                              <w:rFonts w:cs="Arial"/>
                              <w:sz w:val="22"/>
                            </w:rPr>
                            <w:t xml:space="preserve"> 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 xml:space="preserve">E-mail: </w:t>
                          </w:r>
                          <w:r w:rsidR="003F294C" w:rsidRPr="00F17FA2">
                            <w:rPr>
                              <w:rFonts w:cs="Arial"/>
                              <w:sz w:val="22"/>
                            </w:rPr>
                            <w:t>contato</w:t>
                          </w:r>
                          <w:r w:rsidR="00F16FC8" w:rsidRPr="00F17FA2">
                            <w:rPr>
                              <w:rFonts w:cs="Arial"/>
                              <w:sz w:val="22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7.2pt;margin-top:-.3pt;width:433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" stroked="f">
              <v:textbox>
                <w:txbxContent>
                  <w:p w14:paraId="01DC4C3B" w14:textId="3983F8E5" w:rsidR="00276DCF" w:rsidRPr="00F17FA2" w:rsidRDefault="00D0741A" w:rsidP="008B2999">
                    <w:pPr>
                      <w:rPr>
                        <w:rFonts w:cs="Arial"/>
                        <w:sz w:val="22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cs="Arial"/>
                      </w:rPr>
                      <w:t>Paço Municipal Praça Padre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Aurélio</w:t>
                    </w:r>
                    <w:r w:rsidR="00067AAF" w:rsidRPr="001828C7">
                      <w:rPr>
                        <w:rFonts w:cs="Arial"/>
                      </w:rPr>
                      <w:t xml:space="preserve"> </w:t>
                    </w:r>
                    <w:r w:rsidR="00721ADB" w:rsidRPr="001828C7">
                      <w:rPr>
                        <w:rFonts w:cs="Arial"/>
                      </w:rPr>
                      <w:t>Basso, 378</w:t>
                    </w:r>
                    <w:r w:rsidR="00067AAF" w:rsidRPr="001828C7">
                      <w:rPr>
                        <w:rFonts w:cs="Arial"/>
                      </w:rPr>
                      <w:t xml:space="preserve"> – Centro</w:t>
                    </w:r>
                    <w:r w:rsidR="00453EF3">
                      <w:rPr>
                        <w:rFonts w:cs="Arial"/>
                      </w:rPr>
                      <w:tab/>
                    </w:r>
                    <w:r w:rsidR="003F294C" w:rsidRPr="001828C7">
                      <w:rPr>
                        <w:rFonts w:cs="Arial"/>
                      </w:rPr>
                      <w:t>Estado do Paraná</w:t>
                    </w:r>
                    <w:r w:rsidR="00276DCF" w:rsidRPr="001828C7">
                      <w:rPr>
                        <w:rFonts w:cs="Arial"/>
                      </w:rPr>
                      <w:br/>
                    </w:r>
                    <w:hyperlink r:id="rId2" w:history="1">
                      <w:r w:rsidR="00067AAF" w:rsidRPr="001828C7">
                        <w:rPr>
                          <w:rStyle w:val="Hyperlink"/>
                          <w:rFonts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</w:t>
                    </w:r>
                    <w:r w:rsidR="00A23CB3" w:rsidRPr="001828C7">
                      <w:rPr>
                        <w:rFonts w:cs="Arial"/>
                      </w:rPr>
                      <w:t xml:space="preserve"> </w:t>
                    </w:r>
                    <w:r w:rsidR="00F17FA2">
                      <w:rPr>
                        <w:rFonts w:cs="Arial"/>
                      </w:rPr>
                      <w:t xml:space="preserve">                            </w:t>
                    </w:r>
                    <w:r w:rsidR="003F294C" w:rsidRPr="001828C7">
                      <w:rPr>
                        <w:rFonts w:cs="Arial"/>
                      </w:rPr>
                      <w:t>CNPJ: 75.845.503/0001-67</w:t>
                    </w:r>
                    <w:r w:rsidR="00F16FC8" w:rsidRPr="001828C7">
                      <w:rPr>
                        <w:rFonts w:cs="Arial"/>
                      </w:rPr>
                      <w:br/>
                    </w:r>
                    <w:r w:rsidR="00F16FC8" w:rsidRPr="00F17FA2">
                      <w:rPr>
                        <w:rFonts w:cs="Arial"/>
                        <w:sz w:val="22"/>
                      </w:rPr>
                      <w:t>Fone:</w:t>
                    </w:r>
                    <w:r w:rsidR="00721ADB" w:rsidRPr="00F17FA2">
                      <w:rPr>
                        <w:rFonts w:cs="Arial"/>
                        <w:sz w:val="22"/>
                      </w:rPr>
                      <w:t xml:space="preserve"> (43) 3675-80</w:t>
                    </w:r>
                    <w:r w:rsidR="00C7425A" w:rsidRPr="00F17FA2">
                      <w:rPr>
                        <w:rFonts w:cs="Arial"/>
                        <w:sz w:val="22"/>
                      </w:rPr>
                      <w:t>0</w:t>
                    </w:r>
                    <w:r w:rsidR="00721ADB" w:rsidRPr="00F17FA2">
                      <w:rPr>
                        <w:rFonts w:cs="Arial"/>
                        <w:sz w:val="22"/>
                      </w:rPr>
                      <w:t>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BA08EA" w:rsidRPr="00F17FA2">
                      <w:rPr>
                        <w:rFonts w:cs="Arial"/>
                        <w:sz w:val="22"/>
                      </w:rPr>
                      <w:t>|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067AAF" w:rsidRPr="00F17FA2">
                      <w:rPr>
                        <w:rFonts w:cs="Arial"/>
                        <w:sz w:val="22"/>
                      </w:rPr>
                      <w:t>CEP</w:t>
                    </w:r>
                    <w:r w:rsidR="00A23CB3" w:rsidRPr="00F17FA2">
                      <w:rPr>
                        <w:rFonts w:cs="Arial"/>
                        <w:sz w:val="22"/>
                      </w:rPr>
                      <w:t>:</w:t>
                    </w:r>
                    <w:r w:rsidR="00067AAF" w:rsidRPr="00F17FA2">
                      <w:rPr>
                        <w:rFonts w:cs="Arial"/>
                        <w:sz w:val="22"/>
                      </w:rPr>
                      <w:t xml:space="preserve"> 86.630-000</w:t>
                    </w:r>
                    <w:r w:rsidR="00A23CB3" w:rsidRPr="00F17FA2">
                      <w:rPr>
                        <w:rFonts w:cs="Arial"/>
                        <w:sz w:val="22"/>
                      </w:rPr>
                      <w:t xml:space="preserve"> |</w:t>
                    </w:r>
                    <w:r w:rsidR="00BA08EA" w:rsidRPr="00F17FA2">
                      <w:rPr>
                        <w:rFonts w:cs="Arial"/>
                        <w:sz w:val="22"/>
                      </w:rPr>
                      <w:t xml:space="preserve"> </w:t>
                    </w:r>
                    <w:r w:rsidR="00F16FC8" w:rsidRPr="00F17FA2">
                      <w:rPr>
                        <w:rFonts w:cs="Arial"/>
                        <w:sz w:val="22"/>
                      </w:rPr>
                      <w:t xml:space="preserve">E-mail: </w:t>
                    </w:r>
                    <w:r w:rsidR="003F294C" w:rsidRPr="00F17FA2">
                      <w:rPr>
                        <w:rFonts w:cs="Arial"/>
                        <w:sz w:val="22"/>
                      </w:rPr>
                      <w:t>contato</w:t>
                    </w:r>
                    <w:r w:rsidR="00F16FC8" w:rsidRPr="00F17FA2">
                      <w:rPr>
                        <w:rFonts w:cs="Arial"/>
                        <w:sz w:val="22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00000"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left:0;text-align:left;margin-left:0;margin-top:0;width:425.1pt;height:324.6pt;z-index:-251652096;mso-position-horizontal:center;mso-position-horizontal-relative:margin;mso-position-vertical:center;mso-position-vertical-relative:margin" o:allowincell="f">
          <v:imagedata r:id="rId3" o:title="logo-bw" gain="19661f" blacklevel="22938f"/>
          <w10:wrap anchorx="margin" anchory="margin"/>
        </v:shape>
      </w:pic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1630568932" name="Imagem 16305689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left:0;text-align:left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D7F03"/>
    <w:multiLevelType w:val="hybridMultilevel"/>
    <w:tmpl w:val="B3CE7F86"/>
    <w:lvl w:ilvl="0" w:tplc="B330AA3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1109"/>
    <w:multiLevelType w:val="hybridMultilevel"/>
    <w:tmpl w:val="55FC00E4"/>
    <w:lvl w:ilvl="0" w:tplc="33327E0C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47E139E4"/>
    <w:multiLevelType w:val="multilevel"/>
    <w:tmpl w:val="3C46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F362E"/>
    <w:multiLevelType w:val="multilevel"/>
    <w:tmpl w:val="9C52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4970">
    <w:abstractNumId w:val="1"/>
  </w:num>
  <w:num w:numId="2" w16cid:durableId="915166512">
    <w:abstractNumId w:val="3"/>
  </w:num>
  <w:num w:numId="3" w16cid:durableId="452408722">
    <w:abstractNumId w:val="3"/>
    <w:lvlOverride w:ilvl="0">
      <w:startOverride w:val="1"/>
    </w:lvlOverride>
  </w:num>
  <w:num w:numId="4" w16cid:durableId="266696162">
    <w:abstractNumId w:val="2"/>
  </w:num>
  <w:num w:numId="5" w16cid:durableId="394743229">
    <w:abstractNumId w:val="0"/>
  </w:num>
  <w:num w:numId="6" w16cid:durableId="1278366730">
    <w:abstractNumId w:val="4"/>
  </w:num>
  <w:num w:numId="7" w16cid:durableId="18968936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5579"/>
    <w:rsid w:val="00016FC1"/>
    <w:rsid w:val="00042D37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3478E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1277C"/>
    <w:rsid w:val="002200C0"/>
    <w:rsid w:val="0023494F"/>
    <w:rsid w:val="002642FD"/>
    <w:rsid w:val="00276DCF"/>
    <w:rsid w:val="00277169"/>
    <w:rsid w:val="00282684"/>
    <w:rsid w:val="00282805"/>
    <w:rsid w:val="002B09B4"/>
    <w:rsid w:val="003537A6"/>
    <w:rsid w:val="003D08E5"/>
    <w:rsid w:val="003D4E49"/>
    <w:rsid w:val="003F294C"/>
    <w:rsid w:val="00453EF3"/>
    <w:rsid w:val="00462EFC"/>
    <w:rsid w:val="00465392"/>
    <w:rsid w:val="00483C4B"/>
    <w:rsid w:val="00497072"/>
    <w:rsid w:val="004A4EDE"/>
    <w:rsid w:val="004B5522"/>
    <w:rsid w:val="004B5597"/>
    <w:rsid w:val="004B7298"/>
    <w:rsid w:val="004D3A18"/>
    <w:rsid w:val="004D48B4"/>
    <w:rsid w:val="005001FD"/>
    <w:rsid w:val="005110BC"/>
    <w:rsid w:val="00523EFD"/>
    <w:rsid w:val="00531A16"/>
    <w:rsid w:val="00547C3D"/>
    <w:rsid w:val="00563D38"/>
    <w:rsid w:val="00576FEB"/>
    <w:rsid w:val="00577486"/>
    <w:rsid w:val="00582649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A4B8E"/>
    <w:rsid w:val="007E3CDA"/>
    <w:rsid w:val="007E4CD6"/>
    <w:rsid w:val="00807E11"/>
    <w:rsid w:val="00836991"/>
    <w:rsid w:val="008447CC"/>
    <w:rsid w:val="008B2999"/>
    <w:rsid w:val="008B3B69"/>
    <w:rsid w:val="008B7A53"/>
    <w:rsid w:val="008D01D6"/>
    <w:rsid w:val="008D3D4B"/>
    <w:rsid w:val="008F04EF"/>
    <w:rsid w:val="00917970"/>
    <w:rsid w:val="00985848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AD4ECC"/>
    <w:rsid w:val="00B13B6F"/>
    <w:rsid w:val="00B209F2"/>
    <w:rsid w:val="00B57DD8"/>
    <w:rsid w:val="00B6462A"/>
    <w:rsid w:val="00B649D0"/>
    <w:rsid w:val="00B823E1"/>
    <w:rsid w:val="00B87A09"/>
    <w:rsid w:val="00BA08EA"/>
    <w:rsid w:val="00BC24AF"/>
    <w:rsid w:val="00BD6B55"/>
    <w:rsid w:val="00BE2A2F"/>
    <w:rsid w:val="00BF5349"/>
    <w:rsid w:val="00C73E47"/>
    <w:rsid w:val="00C7425A"/>
    <w:rsid w:val="00C92087"/>
    <w:rsid w:val="00C9669E"/>
    <w:rsid w:val="00CC16B7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11315"/>
    <w:rsid w:val="00E34FF3"/>
    <w:rsid w:val="00E365A7"/>
    <w:rsid w:val="00E36C45"/>
    <w:rsid w:val="00E36F8D"/>
    <w:rsid w:val="00E545A0"/>
    <w:rsid w:val="00E62722"/>
    <w:rsid w:val="00E80C03"/>
    <w:rsid w:val="00E84B06"/>
    <w:rsid w:val="00E93E9C"/>
    <w:rsid w:val="00E95676"/>
    <w:rsid w:val="00E96CA4"/>
    <w:rsid w:val="00EC7DAB"/>
    <w:rsid w:val="00ED3F38"/>
    <w:rsid w:val="00EE54C2"/>
    <w:rsid w:val="00EF40FC"/>
    <w:rsid w:val="00F0367F"/>
    <w:rsid w:val="00F16FC8"/>
    <w:rsid w:val="00F17A9B"/>
    <w:rsid w:val="00F17FA2"/>
    <w:rsid w:val="00F336D8"/>
    <w:rsid w:val="00F701BE"/>
    <w:rsid w:val="00F743FA"/>
    <w:rsid w:val="00F87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169"/>
    <w:pPr>
      <w:spacing w:after="200" w:line="276" w:lineRule="auto"/>
      <w:jc w:val="both"/>
    </w:pPr>
    <w:rPr>
      <w:rFonts w:ascii="Arial" w:eastAsia="Calibri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85848"/>
    <w:pPr>
      <w:keepNext/>
      <w:keepLines/>
      <w:numPr>
        <w:numId w:val="4"/>
      </w:numPr>
      <w:spacing w:before="240" w:after="0" w:line="259" w:lineRule="auto"/>
      <w:ind w:left="357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A4B8E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98584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985848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B8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98584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584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98584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5848"/>
    <w:rPr>
      <w:rFonts w:ascii="Arial" w:eastAsia="Calibri" w:hAnsi="Arial" w:cs="Calibri"/>
      <w:i/>
      <w:iCs/>
      <w:color w:val="404040" w:themeColor="text1" w:themeTint="BF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584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rsid w:val="00985848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985848"/>
    <w:rPr>
      <w:rFonts w:ascii="Arial" w:eastAsiaTheme="minorEastAsia" w:hAnsi="Arial"/>
      <w:color w:val="5A5A5A" w:themeColor="text1" w:themeTint="A5"/>
      <w:spacing w:val="15"/>
    </w:rPr>
  </w:style>
  <w:style w:type="table" w:styleId="TabeladeGrade2">
    <w:name w:val="Grid Table 2"/>
    <w:basedOn w:val="Tabelanormal"/>
    <w:uiPriority w:val="47"/>
    <w:rsid w:val="0027716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27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entenariodosul.pr.gov.br" TargetMode="External"/><Relationship Id="rId1" Type="http://schemas.openxmlformats.org/officeDocument/2006/relationships/hyperlink" Target="http://www.centenariodosul.pr.gov.br" TargetMode="External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1827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</dc:title>
  <dc:subject>Modelo</dc:subject>
  <dc:creator>Denis Muniz Silva</dc:creator>
  <cp:keywords>PMCS</cp:keywords>
  <dc:description/>
  <cp:lastModifiedBy>Denis Muniz Silva</cp:lastModifiedBy>
  <cp:revision>20</cp:revision>
  <cp:lastPrinted>2023-10-02T18:47:00Z</cp:lastPrinted>
  <dcterms:created xsi:type="dcterms:W3CDTF">2024-09-11T12:27:00Z</dcterms:created>
  <dcterms:modified xsi:type="dcterms:W3CDTF">2025-02-19T18:13:00Z</dcterms:modified>
</cp:coreProperties>
</file>