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Приложение № 1 к Договору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СОГЛАШЕНИЕ О ПРИСОЕДИНЕНИИ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к Правилам электронного документооборота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корпоративной информационной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».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407549" w:rsidRPr="00407549" w:rsidRDefault="00407549" w:rsidP="0040754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Предметом Соглашения является присоединение _______________________________________,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                                                                                                (полное наименование юридического лица/полное ФИО Индивидуального предпринимателя/ полное ФИО физического лица)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далее именуемого Участник, к Правилам корпоративной информационной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», которые расположены в Интернете по адресу www.besafe.ru, к Правилам сервиса «FAKTURA.RU» которые расположены в Интернете по адресу </w:t>
      </w:r>
      <w:hyperlink r:id="rId7" w:history="1">
        <w:r w:rsidRPr="00407549">
          <w:rPr>
            <w:rFonts w:ascii="Times New Roman" w:eastAsia="Times New Roman" w:hAnsi="Times New Roman" w:cs="Times New Roman"/>
            <w:color w:val="000000"/>
            <w:lang w:eastAsia="ru-RU"/>
          </w:rPr>
          <w:t>www.cft.ru/processing</w:t>
        </w:r>
      </w:hyperlink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, к Правилам работы Удостоверяющего Центра «AUTHORITY», которые расположены в Интернете по адресу </w:t>
      </w:r>
      <w:hyperlink r:id="rId8" w:history="1">
        <w:r w:rsidRPr="00407549">
          <w:rPr>
            <w:rFonts w:ascii="Times New Roman" w:eastAsia="Times New Roman" w:hAnsi="Times New Roman" w:cs="Times New Roman"/>
            <w:color w:val="000000"/>
            <w:lang w:eastAsia="ru-RU"/>
          </w:rPr>
          <w:t>www.authority.ru</w:t>
        </w:r>
      </w:hyperlink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 .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Правила корпоративной информационной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», Правила сервиса «FAKTURA.RU», Правила работы Удостоверяющего Центра «AUTHORITY» являются неотъемлемой частью настоящего Соглашения.</w:t>
      </w:r>
    </w:p>
    <w:p w:rsidR="00407549" w:rsidRPr="00407549" w:rsidRDefault="00407549" w:rsidP="00407549">
      <w:pPr>
        <w:autoSpaceDE w:val="0"/>
        <w:autoSpaceDN w:val="0"/>
        <w:adjustRightInd w:val="0"/>
        <w:spacing w:after="35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407549" w:rsidRPr="00407549" w:rsidRDefault="00407549" w:rsidP="0040754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 Правила корпоративной информационной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» распространяются на Организатора сервиса, Участника, других Участников сервиса только в рамках их участия в работе сервиса «FAKTURA.RU».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07549" w:rsidRPr="00407549" w:rsidRDefault="00407549" w:rsidP="0040754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Организатор сервиса и Участник признают: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3.1. получение документа, подписанного электронной подписью Участника, Удостоверяющего центра юридически эквивалентно получению документа на бумажном носителе, заверенного собственноручными подписями уполномоченных лиц Участника, Удостоверяющего центра и оттиском печати Участника, Удостоверяющего центра. Обязательства, предусмотренные настоящим пунктом, действительны при условии, что Закрытый (секретный) ключ, ЭП и Сертификат Участника и Удостоверяющего центра созданы с использованием технологии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3.2. получение документа, подписанного электронной подписью Организатора сервиса, Удостоверяющего центра юридически эквивалентно получению документа на бумажном носителе, заверенного собственноручными подписями уполномоченных лиц Организатора сервиса, Удостоверяющего центра и его оттиском печати. Обязательства, предусмотренные настоящим пунктом, действительны при условии, что Закрытый (секретный) ключ, ЭП и Сертификат Организатора сервиса, Удостоверяющего центра созданы с использованием технологии Системы «</w:t>
      </w:r>
      <w:proofErr w:type="spellStart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>BeSafe</w:t>
      </w:r>
      <w:proofErr w:type="spellEnd"/>
      <w:r w:rsidRPr="00407549"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Руководитель Участника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(</w:t>
      </w:r>
      <w:proofErr w:type="gramStart"/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Клиент)   </w:t>
      </w:r>
      <w:proofErr w:type="gramEnd"/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         ______________________/____________________/ </w:t>
      </w:r>
    </w:p>
    <w:p w:rsidR="00407549" w:rsidRPr="00407549" w:rsidRDefault="00407549" w:rsidP="004075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                                                                         (Ф.И.О.)                           (подпись) </w:t>
      </w: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М.П.</w:t>
      </w: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shd w:val="pct20" w:color="auto" w:fill="auto"/>
        <w:spacing w:after="0" w:line="360" w:lineRule="auto"/>
        <w:ind w:left="-142" w:firstLine="1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ЗАПОЛНЯЕТСЯ СОТРУДНИКАМИ РНКО</w:t>
      </w:r>
    </w:p>
    <w:p w:rsidR="00407549" w:rsidRPr="00407549" w:rsidRDefault="00407549" w:rsidP="00407549">
      <w:pPr>
        <w:shd w:val="pct10" w:color="auto" w:fill="auto"/>
        <w:spacing w:after="0" w:line="360" w:lineRule="auto"/>
        <w:ind w:left="-142" w:firstLine="57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принято «____» _____________________ 20___ г.</w:t>
      </w:r>
    </w:p>
    <w:p w:rsidR="00407549" w:rsidRPr="00407549" w:rsidRDefault="00407549" w:rsidP="00407549">
      <w:pPr>
        <w:spacing w:after="0" w:line="240" w:lineRule="auto"/>
        <w:ind w:left="-720"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0754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Ф.И.О. сотрудника РНКО ___________________________ Подпись сотрудника РНКО _________________________</w:t>
      </w: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7549" w:rsidRPr="00407549" w:rsidRDefault="00407549" w:rsidP="00407549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4D4D" w:rsidRDefault="009E7817">
      <w:bookmarkStart w:id="0" w:name="_GoBack"/>
      <w:bookmarkEnd w:id="0"/>
    </w:p>
    <w:sectPr w:rsidR="00CD4D4D" w:rsidSect="00407549">
      <w:headerReference w:type="first" r:id="rId9"/>
      <w:pgSz w:w="11906" w:h="16838"/>
      <w:pgMar w:top="1546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17" w:rsidRDefault="009E7817" w:rsidP="00407549">
      <w:pPr>
        <w:spacing w:after="0" w:line="240" w:lineRule="auto"/>
      </w:pPr>
      <w:r>
        <w:separator/>
      </w:r>
    </w:p>
  </w:endnote>
  <w:endnote w:type="continuationSeparator" w:id="0">
    <w:p w:rsidR="009E7817" w:rsidRDefault="009E7817" w:rsidP="0040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17" w:rsidRDefault="009E7817" w:rsidP="00407549">
      <w:pPr>
        <w:spacing w:after="0" w:line="240" w:lineRule="auto"/>
      </w:pPr>
      <w:r>
        <w:separator/>
      </w:r>
    </w:p>
  </w:footnote>
  <w:footnote w:type="continuationSeparator" w:id="0">
    <w:p w:rsidR="009E7817" w:rsidRDefault="009E7817" w:rsidP="0040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49" w:rsidRDefault="00407549" w:rsidP="00407549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-383540</wp:posOffset>
          </wp:positionV>
          <wp:extent cx="7583146" cy="7429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5413" cy="746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F7A36"/>
    <w:multiLevelType w:val="hybridMultilevel"/>
    <w:tmpl w:val="67C67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49"/>
    <w:rsid w:val="00272F9C"/>
    <w:rsid w:val="00407549"/>
    <w:rsid w:val="009E7817"/>
    <w:rsid w:val="00AD1868"/>
    <w:rsid w:val="00E33612"/>
    <w:rsid w:val="00E54E0C"/>
    <w:rsid w:val="00E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7E41BBC-E421-4036-81DB-9CCD1A42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549"/>
  </w:style>
  <w:style w:type="paragraph" w:styleId="a5">
    <w:name w:val="footer"/>
    <w:basedOn w:val="a"/>
    <w:link w:val="a6"/>
    <w:uiPriority w:val="99"/>
    <w:unhideWhenUsed/>
    <w:rsid w:val="0040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hority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ft.ru/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Ю. Ларина</dc:creator>
  <cp:keywords/>
  <dc:description/>
  <cp:lastModifiedBy>Дмитрий В. Тимофеев</cp:lastModifiedBy>
  <cp:revision>2</cp:revision>
  <dcterms:created xsi:type="dcterms:W3CDTF">2021-04-14T11:43:00Z</dcterms:created>
  <dcterms:modified xsi:type="dcterms:W3CDTF">2021-04-15T08:44:00Z</dcterms:modified>
</cp:coreProperties>
</file>