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Міністерство освіти і науки України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Національний технічний університет України</w:t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«Київський політехнічний інститут імені Ігоря Сікорського»</w:t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Факультет інформатики та обчислювальної техніки</w:t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Кафедра обчислювальної техніки</w:t>
      </w:r>
    </w:p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Лабораторна робота №2</w:t>
      </w:r>
    </w:p>
    <w:p w:rsidR="00000000" w:rsidDel="00000000" w:rsidP="00000000" w:rsidRDefault="00000000" w:rsidRPr="00000000" w14:paraId="0000000C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 дисципліни</w:t>
      </w:r>
    </w:p>
    <w:p w:rsidR="00000000" w:rsidDel="00000000" w:rsidP="00000000" w:rsidRDefault="00000000" w:rsidRPr="00000000" w14:paraId="0000000D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«Об’єктно-орієнтоване програмування»</w:t>
      </w:r>
    </w:p>
    <w:p w:rsidR="00000000" w:rsidDel="00000000" w:rsidP="00000000" w:rsidRDefault="00000000" w:rsidRPr="00000000" w14:paraId="0000000E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 тему </w:t>
      </w:r>
    </w:p>
    <w:p w:rsidR="00000000" w:rsidDel="00000000" w:rsidP="00000000" w:rsidRDefault="00000000" w:rsidRPr="00000000" w14:paraId="0000000F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« Розробка графічного редактора об’єктів на C++»</w:t>
      </w:r>
    </w:p>
    <w:p w:rsidR="00000000" w:rsidDel="00000000" w:rsidP="00000000" w:rsidRDefault="00000000" w:rsidRPr="00000000" w14:paraId="00000010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Виконала:</w:t>
        <w:tab/>
        <w:tab/>
        <w:tab/>
        <w:tab/>
        <w:tab/>
        <w:tab/>
        <w:tab/>
        <w:t xml:space="preserve">Перевірив: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студентка групи ІМ-53</w:t>
        <w:tab/>
        <w:tab/>
        <w:tab/>
        <w:tab/>
        <w:tab/>
        <w:t xml:space="preserve">Рекечинський Д.О.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Денісова Тетяна Денисівна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Номер в списку - 10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Київ 2026 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Мета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отримати вміння та навички використовувати інкапсуляцію, абстракцію типів, успадкування та поліморфізм на основі класів, запрограмувавши простий графічний редактор в об’єктно-орієнтованому</w:t>
      </w:r>
    </w:p>
    <w:p w:rsidR="00000000" w:rsidDel="00000000" w:rsidP="00000000" w:rsidRDefault="00000000" w:rsidRPr="00000000" w14:paraId="00000026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стилі.</w:t>
      </w:r>
    </w:p>
    <w:p w:rsidR="00000000" w:rsidDel="00000000" w:rsidP="00000000" w:rsidRDefault="00000000" w:rsidRPr="00000000" w14:paraId="00000027">
      <w:pPr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Завдання</w:t>
      </w:r>
    </w:p>
    <w:p w:rsidR="00000000" w:rsidDel="00000000" w:rsidP="00000000" w:rsidRDefault="00000000" w:rsidRPr="00000000" w14:paraId="00000028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Створити у середовищі MS Visual Studio C++ проект типу Windows</w:t>
      </w:r>
    </w:p>
    <w:p w:rsidR="00000000" w:rsidDel="00000000" w:rsidP="00000000" w:rsidRDefault="00000000" w:rsidRPr="00000000" w14:paraId="00000029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Desktop Application з ім’ям Lab2.</w:t>
      </w:r>
    </w:p>
    <w:p w:rsidR="00000000" w:rsidDel="00000000" w:rsidP="00000000" w:rsidRDefault="00000000" w:rsidRPr="00000000" w14:paraId="0000002A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Скомпілювати проект і отримати виконуваний файл програми.</w:t>
      </w:r>
    </w:p>
    <w:p w:rsidR="00000000" w:rsidDel="00000000" w:rsidP="00000000" w:rsidRDefault="00000000" w:rsidRPr="00000000" w14:paraId="0000002B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Перевірити роботу програми. Налагодити програму.</w:t>
      </w:r>
    </w:p>
    <w:p w:rsidR="00000000" w:rsidDel="00000000" w:rsidP="00000000" w:rsidRDefault="00000000" w:rsidRPr="00000000" w14:paraId="0000002C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 Проаналізувати та прокоментувати результати та вихідний текст</w:t>
      </w:r>
    </w:p>
    <w:p w:rsidR="00000000" w:rsidDel="00000000" w:rsidP="00000000" w:rsidRDefault="00000000" w:rsidRPr="00000000" w14:paraId="0000002D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програми.</w:t>
      </w:r>
    </w:p>
    <w:p w:rsidR="00000000" w:rsidDel="00000000" w:rsidP="00000000" w:rsidRDefault="00000000" w:rsidRPr="00000000" w14:paraId="0000002E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5. Оформити звіт.</w:t>
      </w:r>
    </w:p>
    <w:p w:rsidR="00000000" w:rsidDel="00000000" w:rsidP="00000000" w:rsidRDefault="00000000" w:rsidRPr="00000000" w14:paraId="0000002F">
      <w:pPr>
        <w:jc w:val="both"/>
        <w:rPr>
          <w:b w:val="1"/>
          <w:bCs w:val="1"/>
          <w:color w:val="1f1f1f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Завдання згідно варіанту: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rFonts w:ascii="Times New Roman" w:cs="Times New Roman" w:eastAsia="Times New Roman" w:hAnsi="Times New Roman"/>
          <w:color w:val="1f1f1f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rtl w:val="0"/>
        </w:rPr>
        <w:t xml:space="preserve">статичний масив для Shape (10 mod 3 = 1) обсягом 110 об’єктів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rFonts w:ascii="Times New Roman" w:cs="Times New Roman" w:eastAsia="Times New Roman" w:hAnsi="Times New Roman"/>
          <w:color w:val="1f1f1f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rtl w:val="0"/>
        </w:rPr>
        <w:t xml:space="preserve">"гумовий" слід (10 mod 4 = 2) – суцільна лінія синього кольору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rFonts w:ascii="Times New Roman" w:cs="Times New Roman" w:eastAsia="Times New Roman" w:hAnsi="Times New Roman"/>
          <w:color w:val="1f1f1f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rtl w:val="0"/>
        </w:rPr>
        <w:t xml:space="preserve">прямокутник:</w:t>
      </w:r>
    </w:p>
    <w:p w:rsidR="00000000" w:rsidDel="00000000" w:rsidP="00000000" w:rsidRDefault="00000000" w:rsidRPr="00000000" w14:paraId="0000003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rFonts w:ascii="Times New Roman" w:cs="Times New Roman" w:eastAsia="Times New Roman" w:hAnsi="Times New Roman"/>
          <w:color w:val="1f1f1f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rtl w:val="0"/>
        </w:rPr>
        <w:t xml:space="preserve">ввід: по двом протилежним кутам (10 mod 2 = 0)</w:t>
      </w:r>
    </w:p>
    <w:p w:rsidR="00000000" w:rsidDel="00000000" w:rsidP="00000000" w:rsidRDefault="00000000" w:rsidRPr="00000000" w14:paraId="0000003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rFonts w:ascii="Times New Roman" w:cs="Times New Roman" w:eastAsia="Times New Roman" w:hAnsi="Times New Roman"/>
          <w:color w:val="1f1f1f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rtl w:val="0"/>
        </w:rPr>
        <w:t xml:space="preserve">чорний контур прямокутника з білим заповненням (10 mod 5 = 0)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rFonts w:ascii="Times New Roman" w:cs="Times New Roman" w:eastAsia="Times New Roman" w:hAnsi="Times New Roman"/>
          <w:color w:val="1f1f1f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rtl w:val="0"/>
        </w:rPr>
        <w:t xml:space="preserve">еліпс:</w:t>
      </w:r>
    </w:p>
    <w:p w:rsidR="00000000" w:rsidDel="00000000" w:rsidP="00000000" w:rsidRDefault="00000000" w:rsidRPr="00000000" w14:paraId="0000003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rFonts w:ascii="Times New Roman" w:cs="Times New Roman" w:eastAsia="Times New Roman" w:hAnsi="Times New Roman"/>
          <w:color w:val="1f1f1f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rtl w:val="0"/>
        </w:rPr>
        <w:t xml:space="preserve">ввід: від центру до одного з кутів охопл. прямокутника (10 mod 2 = 0)</w:t>
      </w:r>
    </w:p>
    <w:p w:rsidR="00000000" w:rsidDel="00000000" w:rsidP="00000000" w:rsidRDefault="00000000" w:rsidRPr="00000000" w14:paraId="0000003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rFonts w:ascii="Times New Roman" w:cs="Times New Roman" w:eastAsia="Times New Roman" w:hAnsi="Times New Roman"/>
          <w:color w:val="1f1f1f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rtl w:val="0"/>
        </w:rPr>
        <w:t xml:space="preserve">чорний контур без заповнення (10 mod 5 = 0)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rFonts w:ascii="Times New Roman" w:cs="Times New Roman" w:eastAsia="Times New Roman" w:hAnsi="Times New Roman"/>
          <w:color w:val="1f1f1f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rtl w:val="0"/>
        </w:rPr>
        <w:t xml:space="preserve">позначка поточного типу об’єкту: галочка в меню (10 mod 2 = 0)</w:t>
      </w:r>
    </w:p>
    <w:p w:rsidR="00000000" w:rsidDel="00000000" w:rsidP="00000000" w:rsidRDefault="00000000" w:rsidRPr="00000000" w14:paraId="00000039">
      <w:pPr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jc w:val="both"/>
        <w:rPr/>
      </w:pPr>
      <w:bookmarkStart w:colFirst="0" w:colLast="0" w:name="_eakdd83tan4l" w:id="0"/>
      <w:bookmarkEnd w:id="0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Shape.java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B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package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lab2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C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java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awt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.*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E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abstract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41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protected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x1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y1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x2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y2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2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x1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y1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x2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y2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44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x1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x1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5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y1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y1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6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x2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x2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7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y2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y2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8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49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abstract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show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Graphics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B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4C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PointShape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extends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4F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@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Override</w:t>
      </w:r>
    </w:p>
    <w:p w:rsidR="00000000" w:rsidDel="00000000" w:rsidP="00000000" w:rsidRDefault="00000000" w:rsidRPr="00000000" w14:paraId="00000050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show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Graphics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51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setColor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BLACK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2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fillRect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x1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y1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3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54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55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LineShape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extends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58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@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Override</w:t>
      </w:r>
    </w:p>
    <w:p w:rsidR="00000000" w:rsidDel="00000000" w:rsidP="00000000" w:rsidRDefault="00000000" w:rsidRPr="00000000" w14:paraId="00000059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show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Graphics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5A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setColor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BLACK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B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drawLine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x1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y1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x2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y2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C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5D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5E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RectShape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extends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61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@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Override</w:t>
      </w:r>
    </w:p>
    <w:p w:rsidR="00000000" w:rsidDel="00000000" w:rsidP="00000000" w:rsidRDefault="00000000" w:rsidRPr="00000000" w14:paraId="00000062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show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Graphics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63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min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x1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x2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4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min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y1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y2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5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abs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x2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x1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6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abs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y2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y1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7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setColor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WHITE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9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fillRect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A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setColor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BLACK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C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drawRect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D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6E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6F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EllipseShape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extends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72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@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Override</w:t>
      </w:r>
    </w:p>
    <w:p w:rsidR="00000000" w:rsidDel="00000000" w:rsidP="00000000" w:rsidRDefault="00000000" w:rsidRPr="00000000" w14:paraId="00000073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show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Graphics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74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rx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abs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x2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x1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75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ry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abs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y2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y1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76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setColor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BLACK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78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drawOval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x1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rx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y1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ry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rx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ry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79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7A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4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bookmarkStart w:colFirst="0" w:colLast="0" w:name="_nw8mqcsjsi5k" w:id="1"/>
      <w:bookmarkEnd w:id="1"/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MainFrame.java </w:t>
      </w:r>
    </w:p>
    <w:p w:rsidR="00000000" w:rsidDel="00000000" w:rsidP="00000000" w:rsidRDefault="00000000" w:rsidRPr="00000000" w14:paraId="0000007F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package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lab2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0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javax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swing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.*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1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java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awt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.*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2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java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awt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event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.*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3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MainFrame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extends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JFrame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85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final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110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6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final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[]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pcshape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87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shapeCount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8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currentType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A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Point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ptStart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ptCurrent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B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boolean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isDrawing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C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JCheckBoxMenuItem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itemPoint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itemLine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itemRect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itemEllipse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E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MainFrame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90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setTitle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sine" w:cs="Cousine" w:eastAsia="Cousine" w:hAnsi="Cousine"/>
          <w:color w:val="ce9178"/>
          <w:sz w:val="21"/>
          <w:szCs w:val="21"/>
          <w:rtl w:val="0"/>
        </w:rPr>
        <w:t xml:space="preserve">"Лабораторна робота №2 - Графічний редактор (Вар 10)"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1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setSize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800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600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2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setDefaultCloseOperation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JFrame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EXIT_ON_CLOSE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3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setLocationRelativeTo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4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096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JMenuBar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menuBar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JMenuBar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97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099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JMenu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menuFile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JMenu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"Файл"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A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JMenuItem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itemExit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JMenuItem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"Вихід"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B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itemExit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addActionListener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exit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09C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menuFile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itemExit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D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09F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JMenu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menuObjects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JMenu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"Об’єкти"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A0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itemPoint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JCheckBoxMenuItem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"Крапка"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A1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itemLine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JCheckBoxMenuItem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"Лінія"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A2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itemRect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JCheckBoxMenuItem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"Прямокутник"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A3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itemEllipse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JCheckBoxMenuItem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"Еліпс"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A4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itemPoint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addActionListener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selectShape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0A6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itemLine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addActionListener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selectShape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0A7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itemRect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addActionListener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selectShape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0A8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itemEllipse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addActionListener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selectShape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0A9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menuObjects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itemPoint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AB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menuObjects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itemLine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AC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menuObjects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itemRect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AD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menuObjects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itemEllipse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AE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0B0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JMenu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menuHelp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JMenu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"Довідка"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B1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JMenuItem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itemAbout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JMenuItem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"Про програму"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B2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itemAbout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addActionListener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-&gt;</w:t>
      </w:r>
    </w:p>
    <w:p w:rsidR="00000000" w:rsidDel="00000000" w:rsidP="00000000" w:rsidRDefault="00000000" w:rsidRPr="00000000" w14:paraId="000000B3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JOptionPane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showMessageDialog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"Графічний редактор Lab2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sine" w:cs="Cousine" w:eastAsia="Cousine" w:hAnsi="Cousine"/>
          <w:color w:val="ce9178"/>
          <w:sz w:val="21"/>
          <w:szCs w:val="21"/>
          <w:rtl w:val="0"/>
        </w:rPr>
        <w:t xml:space="preserve">Варіант №10"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"Довідка"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JOptionPane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INFORMATION_MESSAGE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4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);</w:t>
      </w:r>
    </w:p>
    <w:p w:rsidR="00000000" w:rsidDel="00000000" w:rsidP="00000000" w:rsidRDefault="00000000" w:rsidRPr="00000000" w14:paraId="000000B5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menuHelp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itemAbout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B6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0B8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menuBar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menuFile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B9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menuBar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menuObjects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BA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menuBar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menuHelp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BB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setJMenuBar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menuBar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BC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JPanel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drawPanel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JPanel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BF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@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Override</w:t>
      </w:r>
    </w:p>
    <w:p w:rsidR="00000000" w:rsidDel="00000000" w:rsidP="00000000" w:rsidRDefault="00000000" w:rsidRPr="00000000" w14:paraId="000000C0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protected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paintComponent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Graphics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C1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super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paintComponent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C2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</w:t>
      </w:r>
    </w:p>
    <w:p w:rsidR="00000000" w:rsidDel="00000000" w:rsidP="00000000" w:rsidRDefault="00000000" w:rsidRPr="00000000" w14:paraId="000000C4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shapeCount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C5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pcshape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C6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pcshape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].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show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C7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     }</w:t>
      </w:r>
    </w:p>
    <w:p w:rsidR="00000000" w:rsidDel="00000000" w:rsidP="00000000" w:rsidRDefault="00000000" w:rsidRPr="00000000" w14:paraId="000000C8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 }</w:t>
      </w:r>
    </w:p>
    <w:p w:rsidR="00000000" w:rsidDel="00000000" w:rsidP="00000000" w:rsidRDefault="00000000" w:rsidRPr="00000000" w14:paraId="000000C9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</w:t>
      </w:r>
    </w:p>
    <w:p w:rsidR="00000000" w:rsidDel="00000000" w:rsidP="00000000" w:rsidRDefault="00000000" w:rsidRPr="00000000" w14:paraId="000000CB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isDrawing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ptStart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ptCurrent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CC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setColor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BLUE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CD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drawLine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ptStart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ptStart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ptCurrent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ptCurrent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CE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 }</w:t>
      </w:r>
    </w:p>
    <w:p w:rsidR="00000000" w:rsidDel="00000000" w:rsidP="00000000" w:rsidRDefault="00000000" w:rsidRPr="00000000" w14:paraId="000000CF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0D0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};</w:t>
      </w:r>
    </w:p>
    <w:p w:rsidR="00000000" w:rsidDel="00000000" w:rsidP="00000000" w:rsidRDefault="00000000" w:rsidRPr="00000000" w14:paraId="000000D1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drawPanel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setBackground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WHITE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D3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0D5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drawPanel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addMouseListener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MouseAdapter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D6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@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Override</w:t>
      </w:r>
    </w:p>
    <w:p w:rsidR="00000000" w:rsidDel="00000000" w:rsidP="00000000" w:rsidRDefault="00000000" w:rsidRPr="00000000" w14:paraId="000000D7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mousePressed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MouseEvent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D8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ptStart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getPoint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D9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ptCurrent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ptStart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A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isDrawing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B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0DC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@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Override</w:t>
      </w:r>
    </w:p>
    <w:p w:rsidR="00000000" w:rsidDel="00000000" w:rsidP="00000000" w:rsidRDefault="00000000" w:rsidRPr="00000000" w14:paraId="000000DE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mouseReleased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MouseEvent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DF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isDrawing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E0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isDrawing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1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shapeCount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E2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createShape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currentType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E3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E4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ptStart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ptStart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getX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(),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getY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());</w:t>
      </w:r>
    </w:p>
    <w:p w:rsidR="00000000" w:rsidDel="00000000" w:rsidP="00000000" w:rsidRDefault="00000000" w:rsidRPr="00000000" w14:paraId="000000E5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pcshape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shapeCount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6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         }</w:t>
      </w:r>
    </w:p>
    <w:p w:rsidR="00000000" w:rsidDel="00000000" w:rsidP="00000000" w:rsidRDefault="00000000" w:rsidRPr="00000000" w14:paraId="000000E7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     }</w:t>
      </w:r>
    </w:p>
    <w:p w:rsidR="00000000" w:rsidDel="00000000" w:rsidP="00000000" w:rsidRDefault="00000000" w:rsidRPr="00000000" w14:paraId="000000E8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drawPanel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repaint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E9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 }</w:t>
      </w:r>
    </w:p>
    <w:p w:rsidR="00000000" w:rsidDel="00000000" w:rsidP="00000000" w:rsidRDefault="00000000" w:rsidRPr="00000000" w14:paraId="000000EA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0EB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});</w:t>
      </w:r>
    </w:p>
    <w:p w:rsidR="00000000" w:rsidDel="00000000" w:rsidP="00000000" w:rsidRDefault="00000000" w:rsidRPr="00000000" w14:paraId="000000EC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drawPanel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addMouseMotionListener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MouseMotionAdapter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EE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@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Override</w:t>
      </w:r>
    </w:p>
    <w:p w:rsidR="00000000" w:rsidDel="00000000" w:rsidP="00000000" w:rsidRDefault="00000000" w:rsidRPr="00000000" w14:paraId="000000EF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mouseDragged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MouseEvent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F0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isDrawing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F1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ptCurrent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getPoint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F2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drawPanel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repaint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();                 }</w:t>
      </w:r>
    </w:p>
    <w:p w:rsidR="00000000" w:rsidDel="00000000" w:rsidP="00000000" w:rsidRDefault="00000000" w:rsidRPr="00000000" w14:paraId="000000F3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0F4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});</w:t>
      </w:r>
    </w:p>
    <w:p w:rsidR="00000000" w:rsidDel="00000000" w:rsidP="00000000" w:rsidRDefault="00000000" w:rsidRPr="00000000" w14:paraId="000000F5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drawPanel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F7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F8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selectShape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FA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currentType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B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itemPoint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setSelected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FC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itemLine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setSelected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FD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itemRect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setSelected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FE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itemEllipse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setSelected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FF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00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createShape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02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switch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03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PointShape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04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LineShape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05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RectShape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06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EllipseShape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07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8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};</w:t>
      </w:r>
    </w:p>
    <w:p w:rsidR="00000000" w:rsidDel="00000000" w:rsidP="00000000" w:rsidRDefault="00000000" w:rsidRPr="00000000" w14:paraId="00000109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0A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[]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args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0C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SwingUtilities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invokeLater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(()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MainFrame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setVisible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10D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0E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Скріншоти</w:t>
      </w:r>
    </w:p>
    <w:p w:rsidR="00000000" w:rsidDel="00000000" w:rsidP="00000000" w:rsidRDefault="00000000" w:rsidRPr="00000000" w14:paraId="00000111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</w:rPr>
        <w:drawing>
          <wp:inline distB="114300" distT="114300" distL="114300" distR="114300">
            <wp:extent cx="5943600" cy="441960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1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</w:rPr>
        <w:drawing>
          <wp:inline distB="114300" distT="114300" distL="114300" distR="114300">
            <wp:extent cx="4843463" cy="3601549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43463" cy="36015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</w:rPr>
        <w:drawing>
          <wp:inline distB="114300" distT="114300" distL="114300" distR="114300">
            <wp:extent cx="4852988" cy="3663072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52988" cy="36630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</w:rPr>
        <w:drawing>
          <wp:inline distB="114300" distT="114300" distL="114300" distR="114300">
            <wp:extent cx="5005388" cy="3810191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05388" cy="38101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</w:rPr>
        <w:drawing>
          <wp:inline distB="114300" distT="114300" distL="114300" distR="114300">
            <wp:extent cx="5233988" cy="3891939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33988" cy="38919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</w:rPr>
        <w:drawing>
          <wp:inline distB="114300" distT="114300" distL="114300" distR="114300">
            <wp:extent cx="5226050" cy="3919538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26050" cy="39195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</w:rPr>
        <w:drawing>
          <wp:inline distB="114300" distT="114300" distL="114300" distR="114300">
            <wp:extent cx="4872738" cy="3662363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2738" cy="36623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br w:type="textWrapping"/>
        <w:br w:type="textWrapping"/>
        <w:t xml:space="preserve">Діаграма</w:t>
      </w:r>
    </w:p>
    <w:p w:rsidR="00000000" w:rsidDel="00000000" w:rsidP="00000000" w:rsidRDefault="00000000" w:rsidRPr="00000000" w14:paraId="0000011A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</w:rPr>
        <w:drawing>
          <wp:inline distB="114300" distT="114300" distL="114300" distR="114300">
            <wp:extent cx="5943600" cy="5537200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3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Висновки</w:t>
      </w:r>
    </w:p>
    <w:p w:rsidR="00000000" w:rsidDel="00000000" w:rsidP="00000000" w:rsidRDefault="00000000" w:rsidRPr="00000000" w14:paraId="0000011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 ході виконання лабораторної роботи №2 було розроблено графічний редактор об'єктів мовою Java за допомогою бібліотеки Swing. Під час роботи було реалізовано ієрархію класів із застосуванням принципів ООП (інкапсуляції, успадкування та поліморфізму) на основі абстрактного класу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Shape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Створено інтерфейс програми із системним меню, що містить пункти «Файл», «Об’єкти» та «Довідка». Налаштовано обробку подій миші для відображення «гумового» сліду та збереження створених об'єктів у статичному масиві з подальшим їх динамічним перемальовуванням.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  <w:font w:name="Cousin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4.png"/><Relationship Id="rId13" Type="http://schemas.openxmlformats.org/officeDocument/2006/relationships/image" Target="media/image3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5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usine-regular.ttf"/><Relationship Id="rId2" Type="http://schemas.openxmlformats.org/officeDocument/2006/relationships/font" Target="fonts/Cousine-bold.ttf"/><Relationship Id="rId3" Type="http://schemas.openxmlformats.org/officeDocument/2006/relationships/font" Target="fonts/Cousine-italic.ttf"/><Relationship Id="rId4" Type="http://schemas.openxmlformats.org/officeDocument/2006/relationships/font" Target="fonts/Cousin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