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июня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ведущего инженера-конструктора — руководителя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>ответственность ведущего инженера-конструктора, на которого возложены функции</w:t>
      </w:r>
    </w:p>
    <w:p>
      <w:r>
        <w:rPr>
          <w:rFonts w:ascii="Times New Roman" w:hAnsi="Times New Roman"/>
        </w:rPr>
        <w:t>руководителя проектно-конструкторского отдела ООО «АльденаГрупп» (далее — отдел).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ГОСТ 2.301-68, ГОСТ 21.502-2016, СНБ/СТБ и настоящей инструкцией.</w:t>
      </w:r>
    </w:p>
    <w:p>
      <w:r>
        <w:rPr>
          <w:rFonts w:ascii="Times New Roman" w:hAnsi="Times New Roman"/>
        </w:rPr>
        <w:t>1.6. На время отсутствия работника его обязанности исполняет лицо, назначенное</w:t>
      </w:r>
    </w:p>
    <w:p>
      <w:r>
        <w:rPr>
          <w:rFonts w:ascii="Times New Roman" w:hAnsi="Times New Roman"/>
        </w:rPr>
        <w:t>приказом директора.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— в соответствии с Единым квалификационным</w:t>
      </w:r>
    </w:p>
    <w:p>
      <w:r>
        <w:rPr>
          <w:rFonts w:ascii="Times New Roman" w:hAnsi="Times New Roman"/>
        </w:rPr>
        <w:t>справочником должностей служащих и работников (ЕКСД), утверждённым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Ведущий инженер-конструктор</w:t>
      </w:r>
      <w:r>
        <w:rPr>
          <w:rFonts w:ascii="Times New Roman" w:hAnsi="Times New Roman"/>
        </w:rPr>
        <w:t xml:space="preserve"> относится к категории специалистов.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техническое образование по специальности «Машиностроение»,</w:t>
      </w:r>
    </w:p>
    <w:p>
      <w:r>
        <w:rPr>
          <w:rFonts w:ascii="Times New Roman" w:hAnsi="Times New Roman"/>
        </w:rPr>
        <w:t>«Технология машиностроения», «Оборудование и технология сварочного производства»</w:t>
      </w:r>
    </w:p>
    <w:p>
      <w:r>
        <w:rPr>
          <w:rFonts w:ascii="Times New Roman" w:hAnsi="Times New Roman"/>
        </w:rPr>
        <w:t>или иным смежным техническим специальностям;</w:t>
      </w:r>
    </w:p>
    <w:p>
      <w:pPr>
        <w:pStyle w:val="ListBullet"/>
      </w:pPr>
      <w:r>
        <w:rPr>
          <w:rFonts w:ascii="Times New Roman" w:hAnsi="Times New Roman"/>
        </w:rPr>
        <w:t>стаж работы в должности инженера-конструктора I категории не менее 3 лет</w:t>
      </w:r>
    </w:p>
    <w:p>
      <w:r>
        <w:rPr>
          <w:rFonts w:ascii="Times New Roman" w:hAnsi="Times New Roman"/>
          <w:b/>
        </w:rPr>
        <w:t>ИЛИ</w:t>
      </w:r>
      <w:r>
        <w:rPr>
          <w:rFonts w:ascii="Times New Roman" w:hAnsi="Times New Roman"/>
        </w:rPr>
        <w:t xml:space="preserve"> стаж работы по инженерно-технической специальности не менее 5 лет.</w:t>
      </w:r>
    </w:p>
    <w:p>
      <w:r>
        <w:rPr>
          <w:rFonts w:ascii="Times New Roman" w:hAnsi="Times New Roman"/>
        </w:rPr>
        <w:t xml:space="preserve">2.4.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законодательство Республики Беларусь в области промышленного строительства,</w:t>
      </w:r>
    </w:p>
    <w:p>
      <w:r>
        <w:rPr>
          <w:rFonts w:ascii="Times New Roman" w:hAnsi="Times New Roman"/>
        </w:rPr>
        <w:t>охраны труда, пожарной безопасности;</w:t>
      </w:r>
    </w:p>
    <w:p>
      <w:pPr>
        <w:pStyle w:val="ListBullet"/>
      </w:pPr>
      <w:r>
        <w:rPr>
          <w:rFonts w:ascii="Times New Roman" w:hAnsi="Times New Roman"/>
        </w:rPr>
        <w:t>правила, инструкции, стандарты (СТБ, ГОСТ, СНБ) по разработке и оформлению</w:t>
      </w:r>
    </w:p>
    <w:p>
      <w:r>
        <w:rPr>
          <w:rFonts w:ascii="Times New Roman" w:hAnsi="Times New Roman"/>
        </w:rPr>
        <w:t>конструкторской и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современные средства автоматизированного проектирования (САПР), программное</w:t>
      </w:r>
    </w:p>
    <w:p>
      <w:r>
        <w:rPr>
          <w:rFonts w:ascii="Times New Roman" w:hAnsi="Times New Roman"/>
        </w:rPr>
        <w:t>обеспечение для раскроя (CutLogic 1D), формирования DXF для лазерной резки;</w:t>
      </w:r>
    </w:p>
    <w:p>
      <w:pPr>
        <w:pStyle w:val="ListBullet"/>
      </w:pPr>
      <w:r>
        <w:rPr>
          <w:rFonts w:ascii="Times New Roman" w:hAnsi="Times New Roman"/>
        </w:rPr>
        <w:t>правила нормоконтроля и приёмки конструкторской документации;</w:t>
      </w:r>
    </w:p>
    <w:p>
      <w:pPr>
        <w:pStyle w:val="ListBullet"/>
      </w:pPr>
      <w:r>
        <w:rPr>
          <w:rFonts w:ascii="Times New Roman" w:hAnsi="Times New Roman"/>
        </w:rPr>
        <w:t>основы организации труда, планирования и управления подразделением;</w:t>
      </w:r>
    </w:p>
    <w:p>
      <w:pPr>
        <w:pStyle w:val="ListBullet"/>
      </w:pPr>
      <w:r>
        <w:rPr>
          <w:rFonts w:ascii="Times New Roman" w:hAnsi="Times New Roman"/>
        </w:rPr>
        <w:t>правила и нормы охраны труда, техники безопасности, производственной санитарии</w:t>
      </w:r>
    </w:p>
    <w:p>
      <w:r>
        <w:rPr>
          <w:rFonts w:ascii="Times New Roman" w:hAnsi="Times New Roman"/>
        </w:rPr>
        <w:t>и пожарной безопасности.</w:t>
      </w:r>
    </w:p>
    <w:p>
      <w:r>
        <w:rPr>
          <w:rFonts w:ascii="Times New Roman" w:hAnsi="Times New Roman"/>
        </w:rPr>
        <w:t xml:space="preserve">2.5. </w:t>
      </w:r>
      <w:r>
        <w:rPr>
          <w:rFonts w:ascii="Times New Roman" w:hAnsi="Times New Roman"/>
          <w:b/>
        </w:rPr>
        <w:t>Категория присваивается по результатам аттестации</w:t>
      </w:r>
      <w:r>
        <w:rPr>
          <w:rFonts w:ascii="Times New Roman" w:hAnsi="Times New Roman"/>
        </w:rPr>
        <w:t xml:space="preserve"> в соответствии с</w:t>
      </w:r>
    </w:p>
    <w:p>
      <w:r>
        <w:rPr>
          <w:rFonts w:ascii="Times New Roman" w:hAnsi="Times New Roman"/>
        </w:rPr>
        <w:t>локальным нормативным актом организации о порядке аттестации инженерно-технических</w:t>
      </w:r>
    </w:p>
    <w:p>
      <w:r>
        <w:rPr>
          <w:rFonts w:ascii="Times New Roman" w:hAnsi="Times New Roman"/>
        </w:rPr>
        <w:t>работников.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Организация работы отдела</w:t>
      </w:r>
    </w:p>
    <w:p>
      <w:r>
        <w:rPr>
          <w:rFonts w:ascii="Times New Roman" w:hAnsi="Times New Roman"/>
        </w:rPr>
        <w:t>3.1. Планирует, организует и контролирует работу отдела по разработке рабочей</w:t>
      </w:r>
    </w:p>
    <w:p>
      <w:r>
        <w:rPr>
          <w:rFonts w:ascii="Times New Roman" w:hAnsi="Times New Roman"/>
        </w:rPr>
        <w:t>документации стадии КМД.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архитектором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соблюдение.</w:t>
      </w:r>
    </w:p>
    <w:p>
      <w:r>
        <w:rPr>
          <w:rFonts w:ascii="Times New Roman" w:hAnsi="Times New Roman"/>
        </w:rPr>
        <w:t>3.3. Ведёт реестр объектов и сроков; доводит до работников задачи, полученные от</w:t>
      </w:r>
    </w:p>
    <w:p>
      <w:r>
        <w:rPr>
          <w:rFonts w:ascii="Times New Roman" w:hAnsi="Times New Roman"/>
        </w:rPr>
        <w:t>руководства, и обеспечивает их выполнение.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3.4. Всецело отвечает за чертежи отдела; </w:t>
      </w:r>
      <w:r>
        <w:rPr>
          <w:rFonts w:ascii="Times New Roman" w:hAnsi="Times New Roman"/>
          <w:b/>
        </w:rPr>
        <w:t>проверяет и принимает (нормоконтроль)</w:t>
      </w:r>
    </w:p>
    <w:p>
      <w:r>
        <w:rPr>
          <w:rFonts w:ascii="Times New Roman" w:hAnsi="Times New Roman"/>
        </w:rPr>
        <w:t>чертежи, ведомости и спецификации перед выпуском в соответствии с Регламентом</w:t>
      </w:r>
    </w:p>
    <w:p>
      <w:r>
        <w:rPr>
          <w:rFonts w:ascii="Times New Roman" w:hAnsi="Times New Roman"/>
        </w:rPr>
        <w:t>(в т.ч. разделы 5, 7, 12 — полнота, спецификации/ведомости, чеклист конструктора).</w:t>
      </w:r>
    </w:p>
    <w:p>
      <w:r>
        <w:rPr>
          <w:rFonts w:ascii="Times New Roman" w:hAnsi="Times New Roman"/>
        </w:rPr>
        <w:t>3.5. Не допускает к выпуску документацию, не соответствующую Регламенту; возвращает</w:t>
      </w:r>
    </w:p>
    <w:p>
      <w:r>
        <w:rPr>
          <w:rFonts w:ascii="Times New Roman" w:hAnsi="Times New Roman"/>
        </w:rPr>
        <w:t>её на доработку с замечаниями.</w:t>
      </w:r>
    </w:p>
    <w:p>
      <w:r>
        <w:rPr>
          <w:rFonts w:ascii="Times New Roman" w:hAnsi="Times New Roman"/>
        </w:rPr>
        <w:t>3.6. Обеспечивает единообразие оформления, маркировки отправочных марок (раздел 2)</w:t>
      </w:r>
    </w:p>
    <w:p>
      <w:r>
        <w:rPr>
          <w:rFonts w:ascii="Times New Roman" w:hAnsi="Times New Roman"/>
        </w:rPr>
        <w:t>и порядок внесения изменений в документацию (раздел 11).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3.7.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новичков.</w:t>
      </w:r>
    </w:p>
    <w:p>
      <w:r>
        <w:rPr>
          <w:rFonts w:ascii="Times New Roman" w:hAnsi="Times New Roman"/>
        </w:rPr>
        <w:t>3.8. Оценивает квалификацию работников отдела, вносит предложения по поощрению и</w:t>
      </w:r>
    </w:p>
    <w:p>
      <w:r>
        <w:rPr>
          <w:rFonts w:ascii="Times New Roman" w:hAnsi="Times New Roman"/>
        </w:rPr>
        <w:t>повышению.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3.9.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3.10.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>3.11. Ведёт журнал распределения задач и журнал проверки чертежей (нормоконтроля).</w:t>
      </w:r>
    </w:p>
    <w:p>
      <w:r>
        <w:rPr>
          <w:rFonts w:ascii="Times New Roman" w:hAnsi="Times New Roman"/>
        </w:rPr>
        <w:t>3.12. Готовит отчётность о работе отдела перед заместителем директора.</w:t>
      </w:r>
    </w:p>
    <w:p>
      <w:r>
        <w:rPr>
          <w:rFonts w:ascii="Times New Roman" w:hAnsi="Times New Roman"/>
        </w:rPr>
        <w:t>3.13.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5.1. За качество и своевременность выпуска рабочей документации отдела.</w:t>
      </w:r>
    </w:p>
    <w:p>
      <w:r>
        <w:rPr>
          <w:rFonts w:ascii="Times New Roman" w:hAnsi="Times New Roman"/>
        </w:rPr>
        <w:t>5.2. За соблюдение Регламента КМД и нормоконтроль выпускаемых чертежей.</w:t>
      </w:r>
    </w:p>
    <w:p>
      <w:r>
        <w:rPr>
          <w:rFonts w:ascii="Times New Roman" w:hAnsi="Times New Roman"/>
        </w:rPr>
        <w:t>5.3.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5.4. За неисполнение или ненадлежащее исполнение обязанностей — в пределах,</w:t>
      </w:r>
    </w:p>
    <w:p>
      <w:r>
        <w:rPr>
          <w:rFonts w:ascii="Times New Roman" w:hAnsi="Times New Roman"/>
        </w:rPr>
        <w:t>определённых трудовым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объекты, приоритеты, сроки.</w:t>
      </w:r>
    </w:p>
    <w:p>
      <w:r>
        <w:rPr>
          <w:rFonts w:ascii="Times New Roman" w:hAnsi="Times New Roman"/>
        </w:rPr>
        <w:t>6.2. Представляет заместителю директора: отчёты о работе отдела, табель, график</w:t>
      </w:r>
    </w:p>
    <w:p>
      <w:r>
        <w:rPr>
          <w:rFonts w:ascii="Times New Roman" w:hAnsi="Times New Roman"/>
        </w:rPr>
        <w:t>отпусков, предложения по персоналу.</w:t>
      </w:r>
    </w:p>
    <w:p>
      <w:r>
        <w:rPr>
          <w:rFonts w:ascii="Times New Roman" w:hAnsi="Times New Roman"/>
        </w:rPr>
        <w:t>6.3. Внутри отдела: ставит задачи, принимает работу, ведёт нормоконтроль и обучение.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