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</w:t>
      </w:r>
    </w:p>
    <w:p>
      <w:r>
        <w:rPr>
          <w:rFonts w:ascii="Times New Roman" w:hAnsi="Times New Roman"/>
          <w:b/>
          <w:sz w:val="26"/>
        </w:rPr>
        <w:t>приёма-передачи дел проектно-конструкторского отдела</w:t>
      </w:r>
    </w:p>
    <w:p>
      <w:r>
        <w:rPr>
          <w:rFonts w:ascii="Times New Roman" w:hAnsi="Times New Roman"/>
        </w:rPr>
        <w:t>г. Брест                                                      «___» июня 2026 г.</w:t>
      </w:r>
    </w:p>
    <w:p>
      <w:r>
        <w:rPr>
          <w:rFonts w:ascii="Times New Roman" w:hAnsi="Times New Roman"/>
          <w:b/>
        </w:rPr>
        <w:t>Передаёт:</w:t>
      </w:r>
      <w:r>
        <w:rPr>
          <w:rFonts w:ascii="Times New Roman" w:hAnsi="Times New Roman"/>
        </w:rPr>
        <w:t xml:space="preserve"> заместитель директора Покалюк Денис Георгиевич</w:t>
      </w:r>
    </w:p>
    <w:p>
      <w:r>
        <w:rPr>
          <w:rFonts w:ascii="Times New Roman" w:hAnsi="Times New Roman"/>
          <w:b/>
        </w:rPr>
        <w:t>Принимает:</w:t>
      </w:r>
      <w:r>
        <w:rPr>
          <w:rFonts w:ascii="Times New Roman" w:hAnsi="Times New Roman"/>
        </w:rPr>
        <w:t xml:space="preserve"> ведущий инженер-конструктор — руководитель</w:t>
      </w:r>
    </w:p>
    <w:p>
      <w:r>
        <w:rPr>
          <w:rFonts w:ascii="Times New Roman" w:hAnsi="Times New Roman"/>
        </w:rPr>
        <w:t>проектно-конструкторского отдела Иванюк Валентина Сергеевна</w:t>
      </w:r>
    </w:p>
    <w:p>
      <w:r>
        <w:rPr>
          <w:rFonts w:ascii="Times New Roman" w:hAnsi="Times New Roman"/>
        </w:rPr>
        <w:t>В связи с назначением Иванюк В.С. руководителем проектно-конструкторского отдела</w:t>
      </w:r>
    </w:p>
    <w:p>
      <w:r>
        <w:rPr>
          <w:rFonts w:ascii="Times New Roman" w:hAnsi="Times New Roman"/>
        </w:rPr>
        <w:t>(приказ от «___» июня 2026 г. № ______) составлен настоящий акт о передаче дел,</w:t>
      </w:r>
    </w:p>
    <w:p>
      <w:r>
        <w:rPr>
          <w:rFonts w:ascii="Times New Roman" w:hAnsi="Times New Roman"/>
        </w:rPr>
        <w:t>документации и инструментов управления отделом.</w:t>
      </w:r>
    </w:p>
    <w:p>
      <w:r>
        <w:rPr>
          <w:rFonts w:ascii="Times New Roman" w:hAnsi="Times New Roman"/>
          <w:b/>
          <w:sz w:val="26"/>
        </w:rPr>
        <w:t>1. Объекты в работе и в очереди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Объект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Стадия / статус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Состав работ (КМД / раскрой / DXF)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Срок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Примечание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  <w:tc>
          <w:tcPr>
            <w:tcW w:type="dxa" w:w="1662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2. Документация и архив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Что передаётся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Где находится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Отметка о передаче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Архив выпущенной документации КМД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____________________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Исходные данные по объектам (КМ, КЖ, АР, договоры/ТЗ)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____________________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Регламент оформления чертежей КМД (контрольный экземпляр)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____________________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Переписка с заказчиками/производством по текущим объектам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____________________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3. Инструменты руководителя отдела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Инструмент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Состояние на дату передачи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b/>
                <w:sz w:val="22"/>
              </w:rPr>
              <w:t>Отметка</w:t>
            </w:r>
          </w:p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Реестр объектов и сроков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заполнен по разделу 1 акта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Журнал распределения задач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заведён / передан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Журнал проверки чертежей (нормоконтроль)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заведён / передан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Табель учёта рабочего времени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с «___» ________ ведёт руководитель отдела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График отпусков отдела</w:t>
            </w:r>
          </w:p>
        </w:tc>
        <w:tc>
          <w:tcPr>
            <w:tcW w:type="dxa" w:w="2493"/>
          </w:tcPr>
          <w:p>
            <w:r>
              <w:rPr>
                <w:rFonts w:ascii="Times New Roman" w:hAnsi="Times New Roman"/>
                <w:sz w:val="22"/>
              </w:rPr>
              <w:t>статус: ____________________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4. Доступы и программное обеспечение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Ресурс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b/>
                <w:sz w:val="22"/>
              </w:rPr>
              <w:t>Отметка о предоставлении доступа</w:t>
            </w:r>
          </w:p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САПР (рабочие места отдела)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CutLogic 1D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Сетевые папки отдела / архив</w:t>
            </w:r>
          </w:p>
        </w:tc>
        <w:tc>
          <w:tcPr>
            <w:tcW w:type="dxa" w:w="3324"/>
          </w:tcPr>
          <w:p/>
        </w:tc>
      </w:tr>
      <w:tr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3324"/>
          </w:tcPr>
          <w:p>
            <w:r>
              <w:rPr>
                <w:rFonts w:ascii="Times New Roman" w:hAnsi="Times New Roman"/>
                <w:sz w:val="22"/>
              </w:rPr>
              <w:t>Электронная почта / корпоративные сервисы</w:t>
            </w:r>
          </w:p>
        </w:tc>
        <w:tc>
          <w:tcPr>
            <w:tcW w:type="dxa" w:w="3324"/>
          </w:tcPr>
          <w:p/>
        </w:tc>
      </w:tr>
    </w:tbl>
    <w:p/>
    <w:p>
      <w:r>
        <w:rPr>
          <w:rFonts w:ascii="Times New Roman" w:hAnsi="Times New Roman"/>
          <w:b/>
          <w:sz w:val="26"/>
        </w:rPr>
        <w:t>5. Незавершённые вопросы и договорённости</w:t>
      </w:r>
    </w:p>
    <w:p>
      <w:pPr>
        <w:pStyle w:val="ListBullet"/>
      </w:pPr>
      <w:r>
        <w:rPr>
          <w:rFonts w:ascii="Times New Roman" w:hAnsi="Times New Roman"/>
        </w:rPr>
        <w:t>_______________________________________________________________</w:t>
      </w:r>
    </w:p>
    <w:p>
      <w:pPr>
        <w:pStyle w:val="ListBullet"/>
      </w:pPr>
      <w:r>
        <w:rPr>
          <w:rFonts w:ascii="Times New Roman" w:hAnsi="Times New Roman"/>
        </w:rPr>
        <w:t>_______________________________________________________________</w:t>
      </w:r>
    </w:p>
    <w:p>
      <w:r>
        <w:rPr>
          <w:rFonts w:ascii="Times New Roman" w:hAnsi="Times New Roman"/>
        </w:rPr>
        <w:t>С момента подписания настоящего акта ответственность за организацию работы</w:t>
      </w:r>
    </w:p>
    <w:p>
      <w:r>
        <w:rPr>
          <w:rFonts w:ascii="Times New Roman" w:hAnsi="Times New Roman"/>
        </w:rPr>
        <w:t>отдела, ведение перечисленных инструментов и сохранность переданной документации</w:t>
      </w:r>
    </w:p>
    <w:p>
      <w:r>
        <w:rPr>
          <w:rFonts w:ascii="Times New Roman" w:hAnsi="Times New Roman"/>
        </w:rPr>
        <w:t>несёт руководитель отдела Иванюк В.С.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Передал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b/>
                <w:sz w:val="22"/>
              </w:rPr>
              <w:t>Принял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Заместитель директора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Ведущий инженер-конструктор — руководитель отдела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_______________ Д.Г. Покалюк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_______________ В.С. Иванюк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«___» _______ 2026 г.</w:t>
            </w:r>
          </w:p>
        </w:tc>
      </w:tr>
    </w:tbl>
    <w:p/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