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</w:rPr>
        <w:t>УТВЕРЖДАЮ</w:t>
      </w:r>
    </w:p>
    <w:p>
      <w:pPr>
        <w:jc w:val="right"/>
      </w:pPr>
      <w:r>
        <w:rPr>
          <w:rFonts w:ascii="Times New Roman" w:hAnsi="Times New Roman"/>
        </w:rPr>
        <w:t>Директор ООО «АльденаГрупп»</w:t>
      </w:r>
    </w:p>
    <w:p>
      <w:pPr>
        <w:jc w:val="right"/>
      </w:pPr>
      <w:r>
        <w:rPr>
          <w:rFonts w:ascii="Times New Roman" w:hAnsi="Times New Roman"/>
        </w:rPr>
        <w:t>___________________ А.В. Калита</w:t>
      </w:r>
    </w:p>
    <w:p>
      <w:pPr>
        <w:jc w:val="right"/>
      </w:pPr>
      <w:r>
        <w:rPr>
          <w:rFonts w:ascii="Times New Roman" w:hAnsi="Times New Roman"/>
        </w:rPr>
        <w:t>«___» __________ 2026 г.</w:t>
      </w:r>
    </w:p>
    <w:p/>
    <w:p/>
    <w:p/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color w:val="1F3864"/>
          <w:sz w:val="40"/>
        </w:rPr>
        <w:t>РЕГЛАМЕНТ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оформления чертежей рабочей документации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стадии «Конструкции металлические деталировочные» (КМД)</w:t>
      </w:r>
    </w:p>
    <w:p/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28"/>
        </w:rPr>
        <w:t>Aldena Group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Брест, Республика Беларусь</w:t>
      </w:r>
    </w:p>
    <w:p>
      <w:pPr>
        <w:jc w:val="center"/>
      </w:pPr>
      <w:r>
        <w:rPr>
          <w:rFonts w:ascii="Times New Roman" w:hAnsi="Times New Roman"/>
          <w:b/>
          <w:sz w:val="28"/>
        </w:rPr>
        <w:t>2026 г.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…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1F3864"/>
          <w:sz w:val="30"/>
        </w:rPr>
        <w:t>1. Общие положения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1.1. Назначение и область применения</w:t>
      </w:r>
    </w:p>
    <w:p>
      <w:r>
        <w:rPr>
          <w:rFonts w:ascii="Times New Roman" w:hAnsi="Times New Roman"/>
        </w:rPr>
        <w:t xml:space="preserve">Настоящий Регламент устанавливает </w:t>
      </w:r>
      <w:r>
        <w:rPr>
          <w:rFonts w:ascii="Times New Roman" w:hAnsi="Times New Roman"/>
          <w:b/>
        </w:rPr>
        <w:t>порядок действий конструктора</w:t>
      </w:r>
      <w:r>
        <w:rPr>
          <w:rFonts w:ascii="Times New Roman" w:hAnsi="Times New Roman"/>
        </w:rPr>
        <w:t xml:space="preserve"> при</w:t>
      </w:r>
    </w:p>
    <w:p>
      <w:r>
        <w:rPr>
          <w:rFonts w:ascii="Times New Roman" w:hAnsi="Times New Roman"/>
        </w:rPr>
        <w:t>разработке рабочей документации стадии «Конструкции металлические</w:t>
      </w:r>
    </w:p>
    <w:p>
      <w:r>
        <w:rPr>
          <w:rFonts w:ascii="Times New Roman" w:hAnsi="Times New Roman"/>
        </w:rPr>
        <w:t>деталировочные» (КМД) и единые правила оформления чертежей в ООО «АльденаГрупп».</w:t>
      </w:r>
    </w:p>
    <w:p>
      <w:r>
        <w:rPr>
          <w:rFonts w:ascii="Times New Roman" w:hAnsi="Times New Roman"/>
        </w:rPr>
        <w:t>Цель Регламента — обеспечить единообразие, полноту и однозначность графической и</w:t>
      </w:r>
    </w:p>
    <w:p>
      <w:r>
        <w:rPr>
          <w:rFonts w:ascii="Times New Roman" w:hAnsi="Times New Roman"/>
        </w:rPr>
        <w:t>текстовой информации независимо от исполнителя, а также соответствие выпускаемой</w:t>
      </w:r>
    </w:p>
    <w:p>
      <w:r>
        <w:rPr>
          <w:rFonts w:ascii="Times New Roman" w:hAnsi="Times New Roman"/>
        </w:rPr>
        <w:t>документации действующим нормативным документам Республики Беларусь и</w:t>
      </w:r>
    </w:p>
    <w:p>
      <w:r>
        <w:rPr>
          <w:rFonts w:ascii="Times New Roman" w:hAnsi="Times New Roman"/>
        </w:rPr>
        <w:t>межгосударственным стандартам.</w:t>
      </w:r>
    </w:p>
    <w:p>
      <w:r>
        <w:rPr>
          <w:rFonts w:ascii="Times New Roman" w:hAnsi="Times New Roman"/>
        </w:rPr>
        <w:t>Регламент обязателен к применению всеми работниками проектно-конструкторского</w:t>
      </w:r>
    </w:p>
    <w:p>
      <w:r>
        <w:rPr>
          <w:rFonts w:ascii="Times New Roman" w:hAnsi="Times New Roman"/>
        </w:rPr>
        <w:t>отдела, участвующими в разработке, проверке и выпуске документации стадии КМД.</w:t>
      </w:r>
    </w:p>
    <w:p>
      <w:r>
        <w:rPr>
          <w:rFonts w:ascii="Times New Roman" w:hAnsi="Times New Roman"/>
        </w:rPr>
        <w:t>Для вновь принятого работника Регламент является основным документом,</w:t>
      </w:r>
    </w:p>
    <w:p>
      <w:r>
        <w:rPr>
          <w:rFonts w:ascii="Times New Roman" w:hAnsi="Times New Roman"/>
        </w:rPr>
        <w:t>определяющим последовательность работы: разделы 2–4 описывают порядок действий,</w:t>
      </w:r>
    </w:p>
    <w:p>
      <w:r>
        <w:rPr>
          <w:rFonts w:ascii="Times New Roman" w:hAnsi="Times New Roman"/>
        </w:rPr>
        <w:t>разделы 5–14 — требования к оформлению.</w:t>
      </w:r>
    </w:p>
    <w:p>
      <w:r>
        <w:rPr>
          <w:rFonts w:ascii="Times New Roman" w:hAnsi="Times New Roman"/>
        </w:rPr>
        <w:t>Действие Регламента распространяется на все виды металлических конструкций,</w:t>
      </w:r>
    </w:p>
    <w:p>
      <w:r>
        <w:rPr>
          <w:rFonts w:ascii="Times New Roman" w:hAnsi="Times New Roman"/>
        </w:rPr>
        <w:t>разрабатываемых организацией: колонны, балки, ригели, фермы, связи, рамы,</w:t>
      </w:r>
    </w:p>
    <w:p>
      <w:r>
        <w:rPr>
          <w:rFonts w:ascii="Times New Roman" w:hAnsi="Times New Roman"/>
        </w:rPr>
        <w:t>площадки, лестницы, ограждения, опорные узлы и иные несущие и ограждающие</w:t>
      </w:r>
    </w:p>
    <w:p>
      <w:r>
        <w:rPr>
          <w:rFonts w:ascii="Times New Roman" w:hAnsi="Times New Roman"/>
        </w:rPr>
        <w:t>элементы из стали.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1.2. Нормативные ссылки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Обозначение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СТБ 2255-2023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Система проектной документации для строительства. Основные требования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СН 1.02.02-2023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Состав и содержание проектной документации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СН 2.01.01-2019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Основы проектирования строительных конструкций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СП 5.04.01-2021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Стальные конструкции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ГОСТ 21.501-2018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СПДС. Правила выполнения рабочей документации архитектурных и конструктивных решений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ГОСТ 21.502-2016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СПДС. Правила выполнения рабочей документации металлических конструкций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ГОСТ 21.110-2013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СПДС. Спецификация оборудования, изделий и материалов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ГОСТ 21.114-2013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СПДС. Правила выполнения эскизных чертежей общих видов нетиповых изделий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ГОСТ 2.104-2006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ЕСКД. Основные надписи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ГОСТ 2.105-95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ЕСКД. Общие требования к текстовым документам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ГОСТ 2.301-68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ЕСКД. Форматы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ГОСТ 2.302-68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ЕСКД. Масштабы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ГОСТ 2.303-68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ЕСКД. Линии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ГОСТ 2.304-81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ЕСКД. Шрифты чертёжные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ГОСТ 2.305-2008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ЕСКД. Изображения — виды, разрезы, сечения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ГОСТ 2.306-68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ЕСКД. Обозначения графических материалов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ГОСТ 2.307-2011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ЕСКД. Нанесение размеров и предельных отклонений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ГОСТ 2.312-72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ЕСКД. Условные изображения и обозначения швов сварных соединений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ГОСТ 2.316-2008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ЕСКД. Правила нанесения надписей, технических требований и таблиц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ГОСТ 2.503-2013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ЕСКД. Правила внесения изменений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ГОСТ 5264-80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Ручная дуговая сварка. Соединения сварные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ГОСТ 14771-76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Дуговая сварка в защитном газе. Соединения сварные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ГОСТ 23118-2019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Конструкции стальные строительные. Общие технические условия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ГОСТ 25129-82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Грунтовка ГФ-021. Технические условия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ГОСТ 26020-83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Двутавры стальные горячекатаные с параллельными гранями полок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ГОСТ 27772-2015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Прокат для строительных стальных конструкций. Общие технические условия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ГОСТ 10144-89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Эмали ХВ-124. Технические условия</w:t>
            </w:r>
          </w:p>
        </w:tc>
      </w:tr>
    </w:tbl>
    <w:p/>
    <w:p>
      <w:r>
        <w:rPr>
          <w:rFonts w:ascii="Times New Roman" w:hAnsi="Times New Roman"/>
        </w:rPr>
        <w:t xml:space="preserve">Конструктор обязан применять только </w:t>
      </w:r>
      <w:r>
        <w:rPr>
          <w:rFonts w:ascii="Times New Roman" w:hAnsi="Times New Roman"/>
          <w:b/>
        </w:rPr>
        <w:t>действующие редакции</w:t>
      </w:r>
      <w:r>
        <w:rPr>
          <w:rFonts w:ascii="Times New Roman" w:hAnsi="Times New Roman"/>
        </w:rPr>
        <w:t xml:space="preserve"> нормативных</w:t>
      </w:r>
    </w:p>
    <w:p>
      <w:r>
        <w:rPr>
          <w:rFonts w:ascii="Times New Roman" w:hAnsi="Times New Roman"/>
        </w:rPr>
        <w:t>документов. Контроль актуальности перечня возлагается на начальника</w:t>
      </w:r>
    </w:p>
    <w:p>
      <w:r>
        <w:rPr>
          <w:rFonts w:ascii="Times New Roman" w:hAnsi="Times New Roman"/>
        </w:rPr>
        <w:t>проектно-конструкторского отдела.</w:t>
      </w:r>
    </w:p>
    <w:p>
      <w:r>
        <w:rPr>
          <w:rFonts w:ascii="Times New Roman" w:hAnsi="Times New Roman"/>
          <w:b/>
        </w:rPr>
        <w:t>Перечень не является исчерпывающим.</w:t>
      </w:r>
      <w:r>
        <w:rPr>
          <w:rFonts w:ascii="Times New Roman" w:hAnsi="Times New Roman"/>
        </w:rPr>
        <w:t xml:space="preserve"> Конструктор вправе ссылаться в</w:t>
      </w:r>
    </w:p>
    <w:p>
      <w:r>
        <w:rPr>
          <w:rFonts w:ascii="Times New Roman" w:hAnsi="Times New Roman"/>
        </w:rPr>
        <w:t>чертежах на иные нормативные документы, имеющие прямое отношение к</w:t>
      </w:r>
    </w:p>
    <w:p>
      <w:r>
        <w:rPr>
          <w:rFonts w:ascii="Times New Roman" w:hAnsi="Times New Roman"/>
        </w:rPr>
        <w:t>металлическим конструкциям, применяемым материалам, сварке, антикоррозионной</w:t>
      </w:r>
    </w:p>
    <w:p>
      <w:r>
        <w:rPr>
          <w:rFonts w:ascii="Times New Roman" w:hAnsi="Times New Roman"/>
        </w:rPr>
        <w:t>защите и изготовлению, если это необходимо для однозначной передачи требований</w:t>
      </w:r>
    </w:p>
    <w:p>
      <w:r>
        <w:rPr>
          <w:rFonts w:ascii="Times New Roman" w:hAnsi="Times New Roman"/>
        </w:rPr>
        <w:t>производству.</w:t>
      </w:r>
    </w:p>
    <w:p>
      <w:r>
        <w:rPr>
          <w:rFonts w:ascii="Times New Roman" w:hAnsi="Times New Roman"/>
        </w:rPr>
        <w:t xml:space="preserve">Ссылка должна быть </w:t>
      </w:r>
      <w:r>
        <w:rPr>
          <w:rFonts w:ascii="Times New Roman" w:hAnsi="Times New Roman"/>
          <w:b/>
        </w:rPr>
        <w:t>достоверной</w:t>
      </w:r>
      <w:r>
        <w:rPr>
          <w:rFonts w:ascii="Times New Roman" w:hAnsi="Times New Roman"/>
        </w:rPr>
        <w:t>: указанные обозначение и год документа</w:t>
      </w:r>
    </w:p>
    <w:p>
      <w:r>
        <w:rPr>
          <w:rFonts w:ascii="Times New Roman" w:hAnsi="Times New Roman"/>
        </w:rPr>
        <w:t>должны существовать и соответствовать его действительному наименованию, а сам</w:t>
      </w:r>
    </w:p>
    <w:p>
      <w:r>
        <w:rPr>
          <w:rFonts w:ascii="Times New Roman" w:hAnsi="Times New Roman"/>
        </w:rPr>
        <w:t>документ — действовать на дату выпуска чертежа. Ссылки на отменённые,</w:t>
      </w:r>
    </w:p>
    <w:p>
      <w:r>
        <w:rPr>
          <w:rFonts w:ascii="Times New Roman" w:hAnsi="Times New Roman"/>
        </w:rPr>
        <w:t>несуществующие или не относящиеся к предмету документы не допускаются.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1.3. Термины и сокращения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Термин / сокращение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Определение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КМ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Конструкции металлические — стадия проектной документации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КМД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Конструкции металлические деталировочные — стадия рабочей документации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АС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Архитектурно-строительные решения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РД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Рабочая документация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ТЗ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Техническое задание (задание на разработку)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ОД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Лист «Общие данные»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Отправочная марка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Сборочная единица металлоконструкции, изготавливаемая в заводских условиях и поставляемая на монтаж как единое целое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Деталь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Простейший элемент отправочной марки, изготавливаемый из одного куска материала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Узел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Соединение двух и более конструктивных элементов, требующее детального изображения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Вид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Изображение обращённой к наблюдателю видимой части поверхности предмета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Разрез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Изображение предмета, мысленно рассечённого плоскостью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Сечение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Изображение фигуры, получающейся в секущей плоскости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Спецификация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Текстовый документ табличной формы, определяющий состав сборочной единицы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Ведомость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Текстовый документ, содержащий перечисление документов, изделий или материалов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Штамп (основная надпись)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Таблица в правом нижнем углу листа с обозначением документа, наименованием объекта и изделия, подписями и датами. В стандартах именуется «основная надпись», в работе отдела — «штамп»; термины равнозначны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Шифр документа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Условное обозначение, присваиваемое комплекту рабочей документации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Нормоконтроль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Контроль соблюдения в документации требований нормативных документов и настоящего Регламента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АКЗ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Антикоррозионная защита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ПВЛ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Просечно-вытяжной лист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СПДС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Система проектной документации для строительства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ЕСКД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Единая система конструкторской документации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1.4. Участники разработки и ответственность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Должность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Ответственность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Заместитель директора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Выдача задания на разработку, определение приоритетов и сроков, согласование принципиальных решений по объекту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Начальник проектно-конструкторского отдела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 xml:space="preserve">Распределение работы между исполнителями, доведение технических особенностей объекта, </w:t>
            </w:r>
            <w:r>
              <w:rPr>
                <w:rFonts w:ascii="Times New Roman" w:hAnsi="Times New Roman"/>
                <w:b/>
                <w:sz w:val="22"/>
              </w:rPr>
              <w:t>нормоконтроль</w:t>
            </w:r>
            <w:r>
              <w:rPr>
                <w:rFonts w:ascii="Times New Roman" w:hAnsi="Times New Roman"/>
                <w:sz w:val="22"/>
              </w:rPr>
              <w:t xml:space="preserve"> выпускаемой документации, передача комплекта главному инженеру, внедрение и актуализация настоящего Регламента, обучение работников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Конструктор, архитектор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Полнота и достоверность модели и чертежей, соблюдение требований настоящего Регламента, выпуск производственных файлов, самопроверка по чек-листу перед сдачей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Главный инженер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Приём выпущенного комплекта, обеспечение его использования производством и монтажными участками</w:t>
            </w:r>
          </w:p>
        </w:tc>
      </w:tr>
    </w:tbl>
    <w:p/>
    <w:p>
      <w:r>
        <w:rPr>
          <w:rFonts w:ascii="Times New Roman" w:hAnsi="Times New Roman"/>
        </w:rPr>
        <w:t xml:space="preserve">Функции проверки документации и нормоконтроля выполняет </w:t>
      </w:r>
      <w:r>
        <w:rPr>
          <w:rFonts w:ascii="Times New Roman" w:hAnsi="Times New Roman"/>
          <w:b/>
        </w:rPr>
        <w:t>начальник</w:t>
      </w:r>
    </w:p>
    <w:p>
      <w:r>
        <w:rPr>
          <w:rFonts w:ascii="Times New Roman" w:hAnsi="Times New Roman"/>
        </w:rPr>
        <w:t>проектно-конструкторского отдела</w:t>
      </w:r>
      <w:r>
        <w:rPr>
          <w:rFonts w:ascii="Times New Roman" w:hAnsi="Times New Roman"/>
          <w:b/>
        </w:rPr>
        <w:t>. Отдельные должности проверяющего и</w:t>
      </w:r>
    </w:p>
    <w:p>
      <w:r>
        <w:rPr>
          <w:rFonts w:ascii="Times New Roman" w:hAnsi="Times New Roman"/>
        </w:rPr>
        <w:t>нормоконтролёра, а также должность главного инженера проекта (ГИП) в порядке,</w:t>
      </w:r>
    </w:p>
    <w:p>
      <w:r>
        <w:rPr>
          <w:rFonts w:ascii="Times New Roman" w:hAnsi="Times New Roman"/>
        </w:rPr>
        <w:t>установленном настоящим Регламентом, не применяются.</w:t>
      </w:r>
    </w:p>
    <w:p>
      <w:r>
        <w:rPr>
          <w:rFonts w:ascii="Times New Roman" w:hAnsi="Times New Roman"/>
          <w:b/>
        </w:rPr>
        <w:t>Документация, разработанная начальником отдела.</w:t>
      </w:r>
      <w:r>
        <w:rPr>
          <w:rFonts w:ascii="Times New Roman" w:hAnsi="Times New Roman"/>
        </w:rPr>
        <w:t xml:space="preserve"> Начальник</w:t>
      </w:r>
    </w:p>
    <w:p>
      <w:r>
        <w:rPr>
          <w:rFonts w:ascii="Times New Roman" w:hAnsi="Times New Roman"/>
        </w:rPr>
        <w:t>проектно-конструкторского отдела наряду с руководством отделом выполняет</w:t>
      </w:r>
    </w:p>
    <w:p>
      <w:r>
        <w:rPr>
          <w:rFonts w:ascii="Times New Roman" w:hAnsi="Times New Roman"/>
        </w:rPr>
        <w:t>разработку рабочей документации. Нормоконтроль комплектов, разработанных им</w:t>
      </w:r>
    </w:p>
    <w:p>
      <w:r>
        <w:rPr>
          <w:rFonts w:ascii="Times New Roman" w:hAnsi="Times New Roman"/>
        </w:rPr>
        <w:t>лично, он выполняет самостоятельно; ответственность за качество и полноту такой</w:t>
      </w:r>
    </w:p>
    <w:p>
      <w:r>
        <w:rPr>
          <w:rFonts w:ascii="Times New Roman" w:hAnsi="Times New Roman"/>
        </w:rPr>
        <w:t>документации несёт единолично.</w:t>
      </w:r>
    </w:p>
    <w:p>
      <w:r>
        <w:rPr>
          <w:rFonts w:ascii="Times New Roman" w:hAnsi="Times New Roman"/>
          <w:b/>
        </w:rPr>
        <w:t>Замещение на период отсутствия.</w:t>
      </w:r>
      <w:r>
        <w:rPr>
          <w:rFonts w:ascii="Times New Roman" w:hAnsi="Times New Roman"/>
        </w:rPr>
        <w:t xml:space="preserve"> На время отпуска, временной</w:t>
      </w:r>
    </w:p>
    <w:p>
      <w:r>
        <w:rPr>
          <w:rFonts w:ascii="Times New Roman" w:hAnsi="Times New Roman"/>
        </w:rPr>
        <w:t>нетрудоспособности или иного отсутствия начальника проектно-конструкторского</w:t>
      </w:r>
    </w:p>
    <w:p>
      <w:r>
        <w:rPr>
          <w:rFonts w:ascii="Times New Roman" w:hAnsi="Times New Roman"/>
        </w:rPr>
        <w:t xml:space="preserve">отдела нормоконтроль и приёмку документации выполняет </w:t>
      </w:r>
      <w:r>
        <w:rPr>
          <w:rFonts w:ascii="Times New Roman" w:hAnsi="Times New Roman"/>
          <w:b/>
        </w:rPr>
        <w:t>заместитель директора</w:t>
      </w:r>
    </w:p>
    <w:p>
      <w:r>
        <w:rPr>
          <w:rFonts w:ascii="Times New Roman" w:hAnsi="Times New Roman"/>
        </w:rPr>
        <w:t>Покалюк Д.Г.</w:t>
      </w:r>
      <w:r>
        <w:rPr>
          <w:rFonts w:ascii="Times New Roman" w:hAnsi="Times New Roman"/>
          <w:b/>
        </w:rPr>
        <w:t xml:space="preserve"> Выпуск документации без нормоконтроля не допускается независимо</w:t>
      </w:r>
    </w:p>
    <w:p>
      <w:r>
        <w:rPr>
          <w:rFonts w:ascii="Times New Roman" w:hAnsi="Times New Roman"/>
        </w:rPr>
        <w:t>от отсутствия должностных лиц.</w:t>
      </w:r>
    </w:p>
    <w:p>
      <w:r>
        <w:rPr>
          <w:rFonts w:ascii="Times New Roman" w:hAnsi="Times New Roman"/>
        </w:rPr>
        <w:t>Несоблюдение требований Регламента является основанием для возврата документации</w:t>
      </w:r>
    </w:p>
    <w:p>
      <w:r>
        <w:rPr>
          <w:rFonts w:ascii="Times New Roman" w:hAnsi="Times New Roman"/>
        </w:rPr>
        <w:t>на доработку с отметкой «не прошёл» в рабочем журнале отдела (п. 2.6).</w:t>
      </w:r>
    </w:p>
    <w:p>
      <w:r>
        <w:rPr>
          <w:rFonts w:ascii="Times New Roman" w:hAnsi="Times New Roman"/>
        </w:rPr>
        <w:t>Систематические нарушения учитываются при оценке работы конструктора.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1.5. Введение в действие и пересмотр</w:t>
      </w:r>
    </w:p>
    <w:p>
      <w:r>
        <w:rPr>
          <w:rFonts w:ascii="Times New Roman" w:hAnsi="Times New Roman"/>
        </w:rPr>
        <w:t>Регламент вводится в действие приказом по организации. Пересмотр осуществляется</w:t>
      </w:r>
    </w:p>
    <w:p>
      <w:r>
        <w:rPr>
          <w:rFonts w:ascii="Times New Roman" w:hAnsi="Times New Roman"/>
        </w:rPr>
        <w:t>не реже одного раза в три года, а также при существенных изменениях нормативной</w:t>
      </w:r>
    </w:p>
    <w:p>
      <w:r>
        <w:rPr>
          <w:rFonts w:ascii="Times New Roman" w:hAnsi="Times New Roman"/>
        </w:rPr>
        <w:t>базы, применяемого программного обеспечения или технологии производства.</w:t>
      </w:r>
    </w:p>
    <w:p>
      <w:r>
        <w:rPr>
          <w:rFonts w:ascii="Times New Roman" w:hAnsi="Times New Roman"/>
        </w:rPr>
        <w:t>Предложения по изменению Регламента подаются работниками отдела начальнику</w:t>
      </w:r>
    </w:p>
    <w:p>
      <w:r>
        <w:rPr>
          <w:rFonts w:ascii="Times New Roman" w:hAnsi="Times New Roman"/>
        </w:rPr>
        <w:t>проектно-конструкторского отдела.</w:t>
      </w:r>
    </w:p>
    <w:p>
      <w:pPr>
        <w:pStyle w:val="Heading1"/>
      </w:pPr>
      <w:r>
        <w:rPr>
          <w:rFonts w:ascii="Times New Roman" w:hAnsi="Times New Roman"/>
          <w:b/>
          <w:color w:val="1F3864"/>
          <w:sz w:val="30"/>
        </w:rPr>
        <w:t>2. Порядок работы над объектом: от задания до выпуска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2.1. Назначение раздела</w:t>
      </w:r>
    </w:p>
    <w:p>
      <w:r>
        <w:rPr>
          <w:rFonts w:ascii="Times New Roman" w:hAnsi="Times New Roman"/>
        </w:rPr>
        <w:t>Настоящий раздел устанавливает последовательность действий всех участников</w:t>
      </w:r>
    </w:p>
    <w:p>
      <w:r>
        <w:rPr>
          <w:rFonts w:ascii="Times New Roman" w:hAnsi="Times New Roman"/>
        </w:rPr>
        <w:t>разработки рабочей документации стадии КМД — от получения задания до передачи</w:t>
      </w:r>
    </w:p>
    <w:p>
      <w:r>
        <w:rPr>
          <w:rFonts w:ascii="Times New Roman" w:hAnsi="Times New Roman"/>
        </w:rPr>
        <w:t>готового комплекта в производство. Раздел является основным для вновь принятого</w:t>
      </w:r>
    </w:p>
    <w:p>
      <w:r>
        <w:rPr>
          <w:rFonts w:ascii="Times New Roman" w:hAnsi="Times New Roman"/>
        </w:rPr>
        <w:t>работника: он определяет, что и в каком порядке делать по каждому объекту.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2.2. Участники и зоны ответственности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Участник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Что делает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Заместитель директора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Выдаёт задание на разработку, определяет приоритет и срок, согласовывает принципиальные вопросы по объекту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Начальник проектно-конструкторского отдела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 xml:space="preserve">Принимает задание, создаёт структуру папок объекта, распределяет работу между исполнителями, доводит технические особенности, выполняет </w:t>
            </w:r>
            <w:r>
              <w:rPr>
                <w:rFonts w:ascii="Times New Roman" w:hAnsi="Times New Roman"/>
                <w:b/>
                <w:sz w:val="22"/>
              </w:rPr>
              <w:t>нормоконтроль</w:t>
            </w:r>
            <w:r>
              <w:rPr>
                <w:rFonts w:ascii="Times New Roman" w:hAnsi="Times New Roman"/>
                <w:sz w:val="22"/>
              </w:rPr>
              <w:t>, передаёт готовый комплект главному инженеру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Конструктор / архитектор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Разрабатывает модель и комплект КМД по настоящему Регламенту, выполняет самопроверку по чек-листу (раздел 16), сдаёт работу начальнику отдела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2"/>
              </w:rPr>
              <w:t>Главный инженер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Принимает выпущенный комплект, обеспечивает его использование производством и монтажными участками</w:t>
            </w:r>
          </w:p>
        </w:tc>
      </w:tr>
    </w:tbl>
    <w:p/>
    <w:p>
      <w:r>
        <w:rPr>
          <w:rFonts w:ascii="Times New Roman" w:hAnsi="Times New Roman"/>
        </w:rPr>
        <w:t xml:space="preserve">Комплект </w:t>
      </w:r>
      <w:r>
        <w:rPr>
          <w:rFonts w:ascii="Times New Roman" w:hAnsi="Times New Roman"/>
          <w:b/>
        </w:rPr>
        <w:t>не передаётся</w:t>
      </w:r>
      <w:r>
        <w:rPr>
          <w:rFonts w:ascii="Times New Roman" w:hAnsi="Times New Roman"/>
        </w:rPr>
        <w:t xml:space="preserve"> заместителю директора на проверку: принципиальные</w:t>
      </w:r>
    </w:p>
    <w:p>
      <w:r>
        <w:rPr>
          <w:rFonts w:ascii="Times New Roman" w:hAnsi="Times New Roman"/>
        </w:rPr>
        <w:t>вопросы по объекту решаются в рабочем порядке между заместителем директора и</w:t>
      </w:r>
    </w:p>
    <w:p>
      <w:r>
        <w:rPr>
          <w:rFonts w:ascii="Times New Roman" w:hAnsi="Times New Roman"/>
        </w:rPr>
        <w:t>начальником отдела до и во время разработки.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2.3. Этап 1. Задание на разработку</w:t>
      </w:r>
    </w:p>
    <w:p>
      <w:r>
        <w:rPr>
          <w:rFonts w:ascii="Times New Roman" w:hAnsi="Times New Roman"/>
        </w:rPr>
        <w:t>Задание на разработку выдаёт заместитель директора начальнику отдела.</w:t>
      </w:r>
    </w:p>
    <w:p>
      <w:r>
        <w:rPr>
          <w:rFonts w:ascii="Times New Roman" w:hAnsi="Times New Roman"/>
          <w:b/>
        </w:rPr>
        <w:t>Обязательный состав задания:</w:t>
      </w:r>
    </w:p>
    <w:p>
      <w:pPr>
        <w:pStyle w:val="ListBullet"/>
      </w:pPr>
      <w:r>
        <w:rPr>
          <w:rFonts w:ascii="Times New Roman" w:hAnsi="Times New Roman"/>
        </w:rPr>
        <w:t xml:space="preserve">чертежи-основание — комплект стадии </w:t>
      </w:r>
      <w:r>
        <w:rPr>
          <w:rFonts w:ascii="Times New Roman" w:hAnsi="Times New Roman"/>
          <w:b/>
        </w:rPr>
        <w:t>КМ</w:t>
      </w:r>
      <w:r>
        <w:rPr>
          <w:rFonts w:ascii="Times New Roman" w:hAnsi="Times New Roman"/>
        </w:rPr>
        <w:t xml:space="preserve"> либо </w:t>
      </w:r>
      <w:r>
        <w:rPr>
          <w:rFonts w:ascii="Times New Roman" w:hAnsi="Times New Roman"/>
          <w:b/>
        </w:rPr>
        <w:t>АС</w:t>
      </w:r>
      <w:r>
        <w:rPr>
          <w:rFonts w:ascii="Times New Roman" w:hAnsi="Times New Roman"/>
        </w:rPr>
        <w:t xml:space="preserve"> (архитектурно-строительные</w:t>
      </w:r>
    </w:p>
    <w:p>
      <w:r>
        <w:rPr>
          <w:rFonts w:ascii="Times New Roman" w:hAnsi="Times New Roman"/>
        </w:rPr>
        <w:t>решения) в объёме, достаточном для однозначного понимания задачи конструктором;</w:t>
      </w:r>
    </w:p>
    <w:p>
      <w:pPr>
        <w:pStyle w:val="ListBullet"/>
      </w:pPr>
      <w:r>
        <w:rPr>
          <w:rFonts w:ascii="Times New Roman" w:hAnsi="Times New Roman"/>
          <w:b/>
        </w:rPr>
        <w:t>договор</w:t>
      </w:r>
      <w:r>
        <w:rPr>
          <w:rFonts w:ascii="Times New Roman" w:hAnsi="Times New Roman"/>
        </w:rPr>
        <w:t xml:space="preserve"> на объект — из него берутся точное наименование объекта, заказчик,</w:t>
      </w:r>
    </w:p>
    <w:p>
      <w:r>
        <w:rPr>
          <w:rFonts w:ascii="Times New Roman" w:hAnsi="Times New Roman"/>
        </w:rPr>
        <w:t>объём и сроки;</w:t>
      </w:r>
    </w:p>
    <w:p>
      <w:pPr>
        <w:pStyle w:val="ListBullet"/>
      </w:pPr>
      <w:r>
        <w:rPr>
          <w:rFonts w:ascii="Times New Roman" w:hAnsi="Times New Roman"/>
        </w:rPr>
        <w:t>при наличии — фотографии объекта и результаты натурных замеров;</w:t>
      </w:r>
    </w:p>
    <w:p>
      <w:pPr>
        <w:pStyle w:val="ListBullet"/>
      </w:pPr>
      <w:r>
        <w:rPr>
          <w:rFonts w:ascii="Times New Roman" w:hAnsi="Times New Roman"/>
        </w:rPr>
        <w:t>устные и письменные указания по объекту: марка стали, особенности узлов,</w:t>
      </w:r>
    </w:p>
    <w:p>
      <w:r>
        <w:rPr>
          <w:rFonts w:ascii="Times New Roman" w:hAnsi="Times New Roman"/>
        </w:rPr>
        <w:t>порядок и очерёдность выпуска, приоритет и срок.</w:t>
      </w:r>
    </w:p>
    <w:p>
      <w:r>
        <w:rPr>
          <w:rFonts w:ascii="Times New Roman" w:hAnsi="Times New Roman"/>
          <w:b/>
        </w:rPr>
        <w:t>Не допускается</w:t>
      </w:r>
      <w:r>
        <w:rPr>
          <w:rFonts w:ascii="Times New Roman" w:hAnsi="Times New Roman"/>
        </w:rPr>
        <w:t xml:space="preserve"> запуск объекта в работу без чертежей-основания стадии КМ или АС.</w:t>
      </w:r>
    </w:p>
    <w:p>
      <w:r>
        <w:rPr>
          <w:rFonts w:ascii="Times New Roman" w:hAnsi="Times New Roman"/>
        </w:rPr>
        <w:t>Если исходных данных недостаточно для однозначного понимания конструкции,</w:t>
      </w:r>
    </w:p>
    <w:p>
      <w:r>
        <w:rPr>
          <w:rFonts w:ascii="Times New Roman" w:hAnsi="Times New Roman"/>
        </w:rPr>
        <w:t xml:space="preserve">начальник отдела </w:t>
      </w:r>
      <w:r>
        <w:rPr>
          <w:rFonts w:ascii="Times New Roman" w:hAnsi="Times New Roman"/>
          <w:b/>
        </w:rPr>
        <w:t>возвращает задание</w:t>
      </w:r>
      <w:r>
        <w:rPr>
          <w:rFonts w:ascii="Times New Roman" w:hAnsi="Times New Roman"/>
        </w:rPr>
        <w:t xml:space="preserve"> заместителю директора с перечнем</w:t>
      </w:r>
    </w:p>
    <w:p>
      <w:r>
        <w:rPr>
          <w:rFonts w:ascii="Times New Roman" w:hAnsi="Times New Roman"/>
        </w:rPr>
        <w:t>недостающих данных и не распределяет работу до их получения.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2.4. Этап 2. Открытие объекта и постановка задачи</w:t>
      </w:r>
    </w:p>
    <w:p>
      <w:r>
        <w:rPr>
          <w:rFonts w:ascii="Times New Roman" w:hAnsi="Times New Roman"/>
        </w:rPr>
        <w:t>Начальник отдела:</w:t>
      </w:r>
    </w:p>
    <w:p>
      <w:r>
        <w:rPr>
          <w:rFonts w:ascii="Times New Roman" w:hAnsi="Times New Roman"/>
        </w:rPr>
        <w:t>1. создаёт структуру папок объекта в сетевом хранилище по разделу 3 настоящего</w:t>
      </w:r>
    </w:p>
    <w:p>
      <w:r>
        <w:rPr>
          <w:rFonts w:ascii="Times New Roman" w:hAnsi="Times New Roman"/>
        </w:rPr>
        <w:t>Регламента и размещает в ней договор, чертежи-основание и фотографии;</w:t>
      </w:r>
    </w:p>
    <w:p>
      <w:r>
        <w:rPr>
          <w:rFonts w:ascii="Times New Roman" w:hAnsi="Times New Roman"/>
        </w:rPr>
        <w:t xml:space="preserve">2. заводит объект в </w:t>
      </w:r>
      <w:r>
        <w:rPr>
          <w:rFonts w:ascii="Times New Roman" w:hAnsi="Times New Roman"/>
          <w:b/>
        </w:rPr>
        <w:t>рабочем журнале отдела</w:t>
      </w:r>
      <w:r>
        <w:rPr>
          <w:rFonts w:ascii="Times New Roman" w:hAnsi="Times New Roman"/>
        </w:rPr>
        <w:t>: наименование, состав работ,</w:t>
      </w:r>
    </w:p>
    <w:p>
      <w:r>
        <w:rPr>
          <w:rFonts w:ascii="Times New Roman" w:hAnsi="Times New Roman"/>
        </w:rPr>
        <w:t>приоритет, срок;</w:t>
      </w:r>
    </w:p>
    <w:p>
      <w:r>
        <w:rPr>
          <w:rFonts w:ascii="Times New Roman" w:hAnsi="Times New Roman"/>
        </w:rPr>
        <w:t>3. назначает исполнителя (конструктора или архитектора) и доводит до него:</w:t>
      </w:r>
    </w:p>
    <w:p>
      <w:pPr>
        <w:pStyle w:val="ListBullet"/>
      </w:pPr>
      <w:r>
        <w:rPr>
          <w:rFonts w:ascii="Times New Roman" w:hAnsi="Times New Roman"/>
        </w:rPr>
        <w:t>шифр и наименование объекта, расположение папки объекта;</w:t>
      </w:r>
    </w:p>
    <w:p>
      <w:pPr>
        <w:pStyle w:val="ListBullet"/>
      </w:pPr>
      <w:r>
        <w:rPr>
          <w:rFonts w:ascii="Times New Roman" w:hAnsi="Times New Roman"/>
        </w:rPr>
        <w:t>марку стали и особенности применяемого материала;</w:t>
      </w:r>
    </w:p>
    <w:p>
      <w:pPr>
        <w:pStyle w:val="ListBullet"/>
      </w:pPr>
      <w:r>
        <w:rPr>
          <w:rFonts w:ascii="Times New Roman" w:hAnsi="Times New Roman"/>
        </w:rPr>
        <w:t>принципиальные решения по узлам, согласованные с заместителем директора;</w:t>
      </w:r>
    </w:p>
    <w:p>
      <w:pPr>
        <w:pStyle w:val="ListBullet"/>
      </w:pPr>
      <w:r>
        <w:rPr>
          <w:rFonts w:ascii="Times New Roman" w:hAnsi="Times New Roman"/>
        </w:rPr>
        <w:t xml:space="preserve">требуется ли выпуск файлов </w:t>
      </w:r>
      <w:r>
        <w:rPr>
          <w:rFonts w:ascii="Times New Roman" w:hAnsi="Times New Roman"/>
          <w:b/>
        </w:rPr>
        <w:t>IGES</w:t>
      </w:r>
      <w:r>
        <w:rPr>
          <w:rFonts w:ascii="Times New Roman" w:hAnsi="Times New Roman"/>
        </w:rPr>
        <w:t xml:space="preserve"> для лазерной резки погонажа (раздел 9);</w:t>
      </w:r>
    </w:p>
    <w:p>
      <w:pPr>
        <w:pStyle w:val="ListBullet"/>
      </w:pPr>
      <w:r>
        <w:rPr>
          <w:rFonts w:ascii="Times New Roman" w:hAnsi="Times New Roman"/>
        </w:rPr>
        <w:t>приоритет, дату начала и срок сдачи;</w:t>
      </w:r>
    </w:p>
    <w:p>
      <w:r>
        <w:rPr>
          <w:rFonts w:ascii="Times New Roman" w:hAnsi="Times New Roman"/>
        </w:rPr>
        <w:t>4. фиксирует исполнителя и срок в рабочем журнале отдела.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2.5. Этап 3. Работа конструктора</w:t>
      </w:r>
    </w:p>
    <w:p>
      <w:r>
        <w:rPr>
          <w:rFonts w:ascii="Times New Roman" w:hAnsi="Times New Roman"/>
        </w:rPr>
        <w:t>Последовательность обязательна. Переход к следующему шагу без выполнения</w:t>
      </w:r>
    </w:p>
    <w:p>
      <w:r>
        <w:rPr>
          <w:rFonts w:ascii="Times New Roman" w:hAnsi="Times New Roman"/>
        </w:rPr>
        <w:t>предыдущего не допускается.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Шаг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Действие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Изучить задание</w:t>
            </w:r>
            <w:r>
              <w:rPr>
                <w:rFonts w:ascii="Times New Roman" w:hAnsi="Times New Roman"/>
                <w:sz w:val="22"/>
              </w:rPr>
              <w:t xml:space="preserve">: чертежи КМ/АС, договор, фотографии и замеры. Выявить неясности и задать вопросы начальнику отдела </w:t>
            </w:r>
            <w:r>
              <w:rPr>
                <w:rFonts w:ascii="Times New Roman" w:hAnsi="Times New Roman"/>
                <w:b/>
                <w:sz w:val="22"/>
              </w:rPr>
              <w:t>до</w:t>
            </w:r>
            <w:r>
              <w:rPr>
                <w:rFonts w:ascii="Times New Roman" w:hAnsi="Times New Roman"/>
                <w:sz w:val="22"/>
              </w:rPr>
              <w:t xml:space="preserve"> начала моделирования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Понимание объёма и конструктивной схемы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Построить 3D-модель</w:t>
            </w:r>
            <w:r>
              <w:rPr>
                <w:rFonts w:ascii="Times New Roman" w:hAnsi="Times New Roman"/>
                <w:sz w:val="22"/>
              </w:rPr>
              <w:t xml:space="preserve"> объекта — в Advance Steel либо импортом из Revit (раздел 4)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Модель несущего каркаса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Смоделировать узлы</w:t>
            </w:r>
            <w:r>
              <w:rPr>
                <w:rFonts w:ascii="Times New Roman" w:hAnsi="Times New Roman"/>
                <w:sz w:val="22"/>
              </w:rPr>
              <w:t>: сварные и болтовые соединения, фланцы, фасонки, рёбра, опорные части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Модель с проработанными узлами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Проверить модель на коллизии</w:t>
            </w:r>
            <w:r>
              <w:rPr>
                <w:rFonts w:ascii="Times New Roman" w:hAnsi="Times New Roman"/>
                <w:sz w:val="22"/>
              </w:rPr>
              <w:t xml:space="preserve"> (раздел 4): наложение отверстий, смещение болтов относительно отверстий, врезание фланцев и пластин в несущие профили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Модель без коллизий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Разбить модель на отправочные марки</w:t>
            </w:r>
            <w:r>
              <w:rPr>
                <w:rFonts w:ascii="Times New Roman" w:hAnsi="Times New Roman"/>
                <w:sz w:val="22"/>
              </w:rPr>
              <w:t xml:space="preserve"> и выполнить нумерацию через процессы Advance Steel — отдельный процесс для колонн, балок, связей и т.д. (раздел 4)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Промаркированные отправочные марки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Оптимизировать номенклатуру марок</w:t>
            </w:r>
            <w:r>
              <w:rPr>
                <w:rFonts w:ascii="Times New Roman" w:hAnsi="Times New Roman"/>
                <w:sz w:val="22"/>
              </w:rPr>
              <w:t xml:space="preserve"> — устранить дубли, различающиеся незначительно (раздел 4)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Минимально возможное число марок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Выпустить чертежи</w:t>
            </w:r>
            <w:r>
              <w:rPr>
                <w:rFonts w:ascii="Times New Roman" w:hAnsi="Times New Roman"/>
                <w:sz w:val="22"/>
              </w:rPr>
              <w:t xml:space="preserve"> комплекта в составе и порядке по разделу 5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Листы КМД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Подготовить производственные файлы</w:t>
            </w:r>
            <w:r>
              <w:rPr>
                <w:rFonts w:ascii="Times New Roman" w:hAnsi="Times New Roman"/>
                <w:sz w:val="22"/>
              </w:rPr>
              <w:t>: DXF пластин, раскроечные карты CutLogic, при необходимости IGES (разделы 3 и 9)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Пакет для заготовительного производства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Самопроверка по чек-листу</w:t>
            </w:r>
            <w:r>
              <w:rPr>
                <w:rFonts w:ascii="Times New Roman" w:hAnsi="Times New Roman"/>
                <w:sz w:val="22"/>
              </w:rPr>
              <w:t xml:space="preserve"> конструктора (раздел 16)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Заполненный чек-лист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Сдать работу</w:t>
            </w:r>
            <w:r>
              <w:rPr>
                <w:rFonts w:ascii="Times New Roman" w:hAnsi="Times New Roman"/>
                <w:sz w:val="22"/>
              </w:rPr>
              <w:t xml:space="preserve"> начальнику отдела на нормоконтроль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Комплект на проверке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2.6. Этап 4. Нормоконтроль</w:t>
      </w:r>
    </w:p>
    <w:p>
      <w:r>
        <w:rPr>
          <w:rFonts w:ascii="Times New Roman" w:hAnsi="Times New Roman"/>
        </w:rPr>
        <w:t>Нормоконтроль выполняет начальник отдела по чек-листу нормоконтроля, а в период</w:t>
      </w:r>
    </w:p>
    <w:p>
      <w:r>
        <w:rPr>
          <w:rFonts w:ascii="Times New Roman" w:hAnsi="Times New Roman"/>
        </w:rPr>
        <w:t>его отсутствия — заместитель директора (п. 1.4).</w:t>
      </w:r>
    </w:p>
    <w:p>
      <w:r>
        <w:rPr>
          <w:rFonts w:ascii="Times New Roman" w:hAnsi="Times New Roman"/>
        </w:rPr>
        <w:t>Результат фиксируется в рабочем журнале отдела в графе «Нормоконтроль»:</w:t>
      </w:r>
    </w:p>
    <w:p>
      <w:pPr>
        <w:pStyle w:val="ListBullet"/>
      </w:pPr>
      <w:r>
        <w:rPr>
          <w:rFonts w:ascii="Times New Roman" w:hAnsi="Times New Roman"/>
          <w:b/>
        </w:rPr>
        <w:t>прошёл</w:t>
      </w:r>
      <w:r>
        <w:rPr>
          <w:rFonts w:ascii="Times New Roman" w:hAnsi="Times New Roman"/>
        </w:rPr>
        <w:t xml:space="preserve"> — комплект допускается к выпуску;</w:t>
      </w:r>
    </w:p>
    <w:p>
      <w:pPr>
        <w:pStyle w:val="ListBullet"/>
      </w:pPr>
      <w:r>
        <w:rPr>
          <w:rFonts w:ascii="Times New Roman" w:hAnsi="Times New Roman"/>
          <w:b/>
        </w:rPr>
        <w:t>не прошёл</w:t>
      </w:r>
      <w:r>
        <w:rPr>
          <w:rFonts w:ascii="Times New Roman" w:hAnsi="Times New Roman"/>
        </w:rPr>
        <w:t xml:space="preserve"> — замечания записываются в журнал, комплект возвращается</w:t>
      </w:r>
    </w:p>
    <w:p>
      <w:r>
        <w:rPr>
          <w:rFonts w:ascii="Times New Roman" w:hAnsi="Times New Roman"/>
        </w:rPr>
        <w:t>исполнителю на доработку с указанием даты повторной сдачи.</w:t>
      </w:r>
    </w:p>
    <w:p>
      <w:r>
        <w:rPr>
          <w:rFonts w:ascii="Times New Roman" w:hAnsi="Times New Roman"/>
        </w:rPr>
        <w:t>Документация, не прошедшая нормоконтроль, в производство не передаётся.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2.7. Этап 5. Передача комплекта</w:t>
      </w:r>
    </w:p>
    <w:p>
      <w:r>
        <w:rPr>
          <w:rFonts w:ascii="Times New Roman" w:hAnsi="Times New Roman"/>
        </w:rPr>
        <w:t>После отметки «прошёл» начальник отдела:</w:t>
      </w:r>
    </w:p>
    <w:p>
      <w:r>
        <w:rPr>
          <w:rFonts w:ascii="Times New Roman" w:hAnsi="Times New Roman"/>
        </w:rPr>
        <w:t>1. формирует итоговый пакет в папке «К выдаче» (раздел 3);</w:t>
      </w:r>
    </w:p>
    <w:p>
      <w:r>
        <w:rPr>
          <w:rFonts w:ascii="Times New Roman" w:hAnsi="Times New Roman"/>
        </w:rPr>
        <w:t xml:space="preserve">2. передаёт комплект </w:t>
      </w:r>
      <w:r>
        <w:rPr>
          <w:rFonts w:ascii="Times New Roman" w:hAnsi="Times New Roman"/>
          <w:b/>
        </w:rPr>
        <w:t>главному инженеру</w:t>
      </w:r>
      <w:r>
        <w:rPr>
          <w:rFonts w:ascii="Times New Roman" w:hAnsi="Times New Roman"/>
        </w:rPr>
        <w:t>, который обеспечивает его</w:t>
      </w:r>
    </w:p>
    <w:p>
      <w:r>
        <w:rPr>
          <w:rFonts w:ascii="Times New Roman" w:hAnsi="Times New Roman"/>
        </w:rPr>
        <w:t>использование производством и монтажными участками;</w:t>
      </w:r>
    </w:p>
    <w:p>
      <w:r>
        <w:rPr>
          <w:rFonts w:ascii="Times New Roman" w:hAnsi="Times New Roman"/>
        </w:rPr>
        <w:t>3. выгружает документацию в CRM-систему в составе и порядке по разделу 15;</w:t>
      </w:r>
    </w:p>
    <w:p>
      <w:r>
        <w:rPr>
          <w:rFonts w:ascii="Times New Roman" w:hAnsi="Times New Roman"/>
        </w:rPr>
        <w:t>4. закрывает строку объекта в рабочем журнале отдела: статус «выпущено», дата,</w:t>
      </w:r>
    </w:p>
    <w:p>
      <w:r>
        <w:rPr>
          <w:rFonts w:ascii="Times New Roman" w:hAnsi="Times New Roman"/>
        </w:rPr>
        <w:t>подпись.</w:t>
      </w:r>
    </w:p>
    <w:p>
      <w:pPr>
        <w:pStyle w:val="Heading1"/>
      </w:pPr>
      <w:r>
        <w:rPr>
          <w:rFonts w:ascii="Times New Roman" w:hAnsi="Times New Roman"/>
          <w:b/>
          <w:color w:val="1F3864"/>
          <w:sz w:val="30"/>
        </w:rPr>
        <w:t>3. Организация файлов объекта в сетевом хранилище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3.1. Расположение</w:t>
      </w:r>
    </w:p>
    <w:p>
      <w:r>
        <w:rPr>
          <w:rFonts w:ascii="Times New Roman" w:hAnsi="Times New Roman"/>
        </w:rPr>
        <w:t>Все файлы по объектам хранятся в сетевом ресурсе `\\192.168.1.2\объекты`,</w:t>
      </w:r>
    </w:p>
    <w:p>
      <w:r>
        <w:rPr>
          <w:rFonts w:ascii="Times New Roman" w:hAnsi="Times New Roman"/>
        </w:rPr>
        <w:t xml:space="preserve">подключаемом как диск </w:t>
      </w:r>
      <w:r>
        <w:rPr>
          <w:rFonts w:ascii="Times New Roman" w:hAnsi="Times New Roman"/>
          <w:b/>
        </w:rPr>
        <w:t>`Z:`</w:t>
      </w:r>
      <w:r>
        <w:rPr>
          <w:rFonts w:ascii="Times New Roman" w:hAnsi="Times New Roman"/>
        </w:rPr>
        <w:t>. Хранение рабочих файлов по объектам на локальных</w:t>
      </w:r>
    </w:p>
    <w:p>
      <w:r>
        <w:rPr>
          <w:rFonts w:ascii="Times New Roman" w:hAnsi="Times New Roman"/>
        </w:rPr>
        <w:t>дисках рабочих станций не допускается.</w:t>
      </w:r>
    </w:p>
    <w:p>
      <w:r>
        <w:rPr>
          <w:rFonts w:ascii="Times New Roman" w:hAnsi="Times New Roman"/>
        </w:rPr>
        <w:t>Структура: `Z:\&lt;год&gt;\&lt;шифр объекта&gt; &lt;наименование объекта&gt;\`</w:t>
      </w:r>
    </w:p>
    <w:p>
      <w:r>
        <w:rPr>
          <w:rFonts w:ascii="Times New Roman" w:hAnsi="Times New Roman"/>
        </w:rPr>
        <w:t>Пример каталога объекта:</w:t>
      </w:r>
    </w:p>
    <w:p>
      <w:r>
        <w:rPr>
          <w:rFonts w:ascii="Times New Roman" w:hAnsi="Times New Roman"/>
        </w:rPr>
        <w:t>`Z:\2026\950-26 Савушкин продукт - подряд (площадки 3шт., 30 тонн)\`</w:t>
      </w:r>
    </w:p>
    <w:p>
      <w:r>
        <w:rPr>
          <w:rFonts w:ascii="Times New Roman" w:hAnsi="Times New Roman"/>
        </w:rPr>
        <w:t xml:space="preserve">Шифр объекта формируется как </w:t>
      </w:r>
      <w:r>
        <w:rPr>
          <w:rFonts w:ascii="Times New Roman" w:hAnsi="Times New Roman"/>
          <w:b/>
        </w:rPr>
        <w:t>номер договора — год</w:t>
      </w:r>
      <w:r>
        <w:rPr>
          <w:rFonts w:ascii="Times New Roman" w:hAnsi="Times New Roman"/>
        </w:rPr>
        <w:t xml:space="preserve"> (`950-26`) и используется</w:t>
      </w:r>
    </w:p>
    <w:p>
      <w:r>
        <w:rPr>
          <w:rFonts w:ascii="Times New Roman" w:hAnsi="Times New Roman"/>
        </w:rPr>
        <w:t>во всех документах комплекта без изменений.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3.2. Состав папок объекта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Папка / файл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Содержимое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*(корень каталога)*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Договор</w:t>
            </w:r>
            <w:r>
              <w:rPr>
                <w:rFonts w:ascii="Times New Roman" w:hAnsi="Times New Roman"/>
                <w:sz w:val="22"/>
              </w:rPr>
              <w:t xml:space="preserve"> в формате `.docx` — наименование объекта, заказчик, объём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`ТЗ\`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 xml:space="preserve">Чертежи-основание стадии </w:t>
            </w:r>
            <w:r>
              <w:rPr>
                <w:rFonts w:ascii="Times New Roman" w:hAnsi="Times New Roman"/>
                <w:b/>
                <w:sz w:val="22"/>
              </w:rPr>
              <w:t>КМ</w:t>
            </w:r>
            <w:r>
              <w:rPr>
                <w:rFonts w:ascii="Times New Roman" w:hAnsi="Times New Roman"/>
                <w:sz w:val="22"/>
              </w:rPr>
              <w:t xml:space="preserve"> или </w:t>
            </w:r>
            <w:r>
              <w:rPr>
                <w:rFonts w:ascii="Times New Roman" w:hAnsi="Times New Roman"/>
                <w:b/>
                <w:sz w:val="22"/>
              </w:rPr>
              <w:t>АС</w:t>
            </w:r>
            <w:r>
              <w:rPr>
                <w:rFonts w:ascii="Times New Roman" w:hAnsi="Times New Roman"/>
                <w:sz w:val="22"/>
              </w:rPr>
              <w:t>, полученные с заданием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`Фото\`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Фотографии объекта и материалы натурных замеров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`КМД\`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Рабочие файлы комплекта: `.dwg` и `.pdf`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`NC\`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DXF-файлы листовых деталей для лазерной резки (п. 3.3)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`IGES\`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Файлы IGES погонажного проката для лазерной резки (п. 3.4)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`Раскрой\`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Раскроечные карты CutLogic 1D в формате PDF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`К выдаче\`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Итоговый пакет PDF, передаваемый в производство и в CRM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`Изменения\`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Извещения об изменениях и изменённые листы по редакциям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3.3. DXF-файлы листовых деталей — папка `NC`</w:t>
      </w:r>
    </w:p>
    <w:p>
      <w:r>
        <w:rPr>
          <w:rFonts w:ascii="Times New Roman" w:hAnsi="Times New Roman"/>
        </w:rPr>
        <w:t xml:space="preserve">Файлы раскладываются </w:t>
      </w:r>
      <w:r>
        <w:rPr>
          <w:rFonts w:ascii="Times New Roman" w:hAnsi="Times New Roman"/>
          <w:b/>
        </w:rPr>
        <w:t>по маркам стали, затем по толщинам листа</w:t>
      </w:r>
      <w:r>
        <w:rPr>
          <w:rFonts w:ascii="Times New Roman" w:hAnsi="Times New Roman"/>
        </w:rPr>
        <w:t>:</w:t>
      </w:r>
    </w:p>
    <w:p>
      <w:r>
        <w:rPr>
          <w:rFonts w:ascii="Times New Roman" w:hAnsi="Times New Roman"/>
        </w:rPr>
        <w:t>```</w:t>
      </w:r>
    </w:p>
    <w:p>
      <w:r>
        <w:rPr>
          <w:rFonts w:ascii="Times New Roman" w:hAnsi="Times New Roman"/>
        </w:rPr>
        <w:t>NC\</w:t>
      </w:r>
    </w:p>
    <w:p>
      <w:r>
        <w:rPr>
          <w:rFonts w:ascii="Times New Roman" w:hAnsi="Times New Roman"/>
        </w:rPr>
        <w:t>├── С245\</w:t>
      </w:r>
    </w:p>
    <w:p>
      <w:r>
        <w:rPr>
          <w:rFonts w:ascii="Times New Roman" w:hAnsi="Times New Roman"/>
        </w:rPr>
        <w:t>│   ├── t6\    ← детали толщиной 6 мм из стали С245</w:t>
      </w:r>
    </w:p>
    <w:p>
      <w:r>
        <w:rPr>
          <w:rFonts w:ascii="Times New Roman" w:hAnsi="Times New Roman"/>
        </w:rPr>
        <w:t>│   ├── t8\</w:t>
      </w:r>
    </w:p>
    <w:p>
      <w:r>
        <w:rPr>
          <w:rFonts w:ascii="Times New Roman" w:hAnsi="Times New Roman"/>
        </w:rPr>
        <w:t>│   └── t12\</w:t>
      </w:r>
    </w:p>
    <w:p>
      <w:r>
        <w:rPr>
          <w:rFonts w:ascii="Times New Roman" w:hAnsi="Times New Roman"/>
        </w:rPr>
        <w:t>└── С345\</w:t>
      </w:r>
    </w:p>
    <w:p>
      <w:r>
        <w:rPr>
          <w:rFonts w:ascii="Times New Roman" w:hAnsi="Times New Roman"/>
        </w:rPr>
        <w:t>├── t8\</w:t>
      </w:r>
    </w:p>
    <w:p>
      <w:r>
        <w:rPr>
          <w:rFonts w:ascii="Times New Roman" w:hAnsi="Times New Roman"/>
        </w:rPr>
        <w:t>└── t10\</w:t>
      </w:r>
    </w:p>
    <w:p>
      <w:r>
        <w:rPr>
          <w:rFonts w:ascii="Times New Roman" w:hAnsi="Times New Roman"/>
        </w:rPr>
        <w:t>```</w:t>
      </w:r>
    </w:p>
    <w:p>
      <w:r>
        <w:rPr>
          <w:rFonts w:ascii="Times New Roman" w:hAnsi="Times New Roman"/>
        </w:rPr>
        <w:t>Создаются только те папки марок стали и толщин, которые фактически присутствуют</w:t>
      </w:r>
    </w:p>
    <w:p>
      <w:r>
        <w:rPr>
          <w:rFonts w:ascii="Times New Roman" w:hAnsi="Times New Roman"/>
        </w:rPr>
        <w:t>в объекте.</w:t>
      </w:r>
    </w:p>
    <w:p>
      <w:r>
        <w:rPr>
          <w:rFonts w:ascii="Times New Roman" w:hAnsi="Times New Roman"/>
          <w:b/>
        </w:rPr>
        <w:t>Подготовка файла к резке (CypCut).</w:t>
      </w:r>
      <w:r>
        <w:rPr>
          <w:rFonts w:ascii="Times New Roman" w:hAnsi="Times New Roman"/>
        </w:rPr>
        <w:t xml:space="preserve"> Каждый DXF проходит адаптацию под систему</w:t>
      </w:r>
    </w:p>
    <w:p>
      <w:r>
        <w:rPr>
          <w:rFonts w:ascii="Times New Roman" w:hAnsi="Times New Roman"/>
        </w:rPr>
        <w:t>лазерной резки CypCut с распределением по слоям: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Слой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Содержимое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Операция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Layer 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Внешний контур детали, отверстия, прорези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Сквозная резка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Layer 14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Линии примыкания привариваемых деталей (штриховой линией) с их позиционными номерами; позиционный номер самой пластины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Поверхностная гравировка</w:t>
            </w:r>
          </w:p>
        </w:tc>
      </w:tr>
    </w:tbl>
    <w:p/>
    <w:p>
      <w:r>
        <w:rPr>
          <w:rFonts w:ascii="Times New Roman" w:hAnsi="Times New Roman"/>
        </w:rPr>
        <w:t>На каждой пластине гравировкой наносятся:</w:t>
      </w:r>
    </w:p>
    <w:p>
      <w:pPr>
        <w:pStyle w:val="ListBullet"/>
      </w:pPr>
      <w:r>
        <w:rPr>
          <w:rFonts w:ascii="Times New Roman" w:hAnsi="Times New Roman"/>
          <w:b/>
        </w:rPr>
        <w:t>контуры мест примыкания</w:t>
      </w:r>
      <w:r>
        <w:rPr>
          <w:rFonts w:ascii="Times New Roman" w:hAnsi="Times New Roman"/>
        </w:rPr>
        <w:t xml:space="preserve"> всех деталей, привариваемых к данной пластине;</w:t>
      </w:r>
    </w:p>
    <w:p>
      <w:pPr>
        <w:pStyle w:val="ListBullet"/>
      </w:pPr>
      <w:r>
        <w:rPr>
          <w:rFonts w:ascii="Times New Roman" w:hAnsi="Times New Roman"/>
          <w:b/>
        </w:rPr>
        <w:t>позиционные номера примыкающих деталей</w:t>
      </w:r>
      <w:r>
        <w:rPr>
          <w:rFonts w:ascii="Times New Roman" w:hAnsi="Times New Roman"/>
        </w:rPr>
        <w:t xml:space="preserve"> — чтобы сборщик знал, какая деталь</w:t>
      </w:r>
    </w:p>
    <w:p>
      <w:r>
        <w:rPr>
          <w:rFonts w:ascii="Times New Roman" w:hAnsi="Times New Roman"/>
        </w:rPr>
        <w:t>встаёт в каждое место;</w:t>
      </w:r>
    </w:p>
    <w:p>
      <w:pPr>
        <w:pStyle w:val="ListBullet"/>
      </w:pPr>
      <w:r>
        <w:rPr>
          <w:rFonts w:ascii="Times New Roman" w:hAnsi="Times New Roman"/>
          <w:b/>
        </w:rPr>
        <w:t>позиционный номер самой пластины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  <w:b/>
        </w:rPr>
        <w:t>Не допускается:</w:t>
      </w:r>
    </w:p>
    <w:p>
      <w:pPr>
        <w:pStyle w:val="ListBullet"/>
      </w:pPr>
      <w:r>
        <w:rPr>
          <w:rFonts w:ascii="Times New Roman" w:hAnsi="Times New Roman"/>
        </w:rPr>
        <w:t>размещение линий гравировки в слое резки и наоборот;</w:t>
      </w:r>
    </w:p>
    <w:p>
      <w:pPr>
        <w:pStyle w:val="ListBullet"/>
      </w:pPr>
      <w:r>
        <w:rPr>
          <w:rFonts w:ascii="Times New Roman" w:hAnsi="Times New Roman"/>
        </w:rPr>
        <w:t>выпуск DXF без слоя гравировки при наличии примыкающих деталей;</w:t>
      </w:r>
    </w:p>
    <w:p>
      <w:pPr>
        <w:pStyle w:val="ListBullet"/>
      </w:pPr>
      <w:r>
        <w:rPr>
          <w:rFonts w:ascii="Times New Roman" w:hAnsi="Times New Roman"/>
        </w:rPr>
        <w:t>размещение файлов вне папок марки стали и толщины.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3.4. Файлы IGES погонажного проката — папка `IGES`</w:t>
      </w:r>
    </w:p>
    <w:p>
      <w:r>
        <w:rPr>
          <w:rFonts w:ascii="Times New Roman" w:hAnsi="Times New Roman"/>
        </w:rPr>
        <w:t>Выпускаются, если по указанию заместителя директора требуется лазерная резка</w:t>
      </w:r>
    </w:p>
    <w:p>
      <w:r>
        <w:rPr>
          <w:rFonts w:ascii="Times New Roman" w:hAnsi="Times New Roman"/>
        </w:rPr>
        <w:t>погонажных изделий. Указание доводится до исполнителя начальником отдела.</w:t>
      </w:r>
    </w:p>
    <w:p>
      <w:r>
        <w:rPr>
          <w:rFonts w:ascii="Times New Roman" w:hAnsi="Times New Roman"/>
        </w:rPr>
        <w:t xml:space="preserve">Файлы раскладываются </w:t>
      </w:r>
      <w:r>
        <w:rPr>
          <w:rFonts w:ascii="Times New Roman" w:hAnsi="Times New Roman"/>
          <w:b/>
        </w:rPr>
        <w:t>по сечениям</w:t>
      </w:r>
      <w:r>
        <w:rPr>
          <w:rFonts w:ascii="Times New Roman" w:hAnsi="Times New Roman"/>
        </w:rPr>
        <w:t xml:space="preserve"> — одна папка на сечение:</w:t>
      </w:r>
    </w:p>
    <w:p>
      <w:r>
        <w:rPr>
          <w:rFonts w:ascii="Times New Roman" w:hAnsi="Times New Roman"/>
        </w:rPr>
        <w:t>```</w:t>
      </w:r>
    </w:p>
    <w:p>
      <w:r>
        <w:rPr>
          <w:rFonts w:ascii="Times New Roman" w:hAnsi="Times New Roman"/>
        </w:rPr>
        <w:t>IGES\</w:t>
      </w:r>
    </w:p>
    <w:p>
      <w:r>
        <w:rPr>
          <w:rFonts w:ascii="Times New Roman" w:hAnsi="Times New Roman"/>
        </w:rPr>
        <w:t>├── Гн. 40x3\</w:t>
      </w:r>
    </w:p>
    <w:p>
      <w:r>
        <w:rPr>
          <w:rFonts w:ascii="Times New Roman" w:hAnsi="Times New Roman"/>
        </w:rPr>
        <w:t>│   ├── 3_Гн. 40x3_37шт_С245.iges</w:t>
      </w:r>
    </w:p>
    <w:p>
      <w:r>
        <w:rPr>
          <w:rFonts w:ascii="Times New Roman" w:hAnsi="Times New Roman"/>
        </w:rPr>
        <w:t>│   └── 7_Гн. 40x3_12шт_С245.iges</w:t>
      </w:r>
    </w:p>
    <w:p>
      <w:r>
        <w:rPr>
          <w:rFonts w:ascii="Times New Roman" w:hAnsi="Times New Roman"/>
        </w:rPr>
        <w:t>└── Гн. 100x100x4\</w:t>
      </w:r>
    </w:p>
    <w:p>
      <w:r>
        <w:rPr>
          <w:rFonts w:ascii="Times New Roman" w:hAnsi="Times New Roman"/>
        </w:rPr>
        <w:t>└── 12_Гн. 100x100x4_8шт_С245.iges</w:t>
      </w:r>
    </w:p>
    <w:p>
      <w:r>
        <w:rPr>
          <w:rFonts w:ascii="Times New Roman" w:hAnsi="Times New Roman"/>
        </w:rPr>
        <w:t>```</w:t>
      </w:r>
    </w:p>
    <w:p>
      <w:r>
        <w:rPr>
          <w:rFonts w:ascii="Times New Roman" w:hAnsi="Times New Roman"/>
        </w:rPr>
        <w:t>Формат имени файла:</w:t>
      </w:r>
    </w:p>
    <w:p>
      <w:r>
        <w:rPr>
          <w:rFonts w:ascii="Times New Roman" w:hAnsi="Times New Roman"/>
        </w:rPr>
        <w:t>`&lt;позиция&gt;_&lt;сечение&gt;_&lt;количество&gt;шт_&lt;марка стали&gt;.iges`</w:t>
      </w:r>
    </w:p>
    <w:p>
      <w:r>
        <w:rPr>
          <w:rFonts w:ascii="Times New Roman" w:hAnsi="Times New Roman"/>
        </w:rPr>
        <w:t>где: позиция — номер детали по спецификации; сечение — обозначение профиля;</w:t>
      </w:r>
    </w:p>
    <w:p>
      <w:r>
        <w:rPr>
          <w:rFonts w:ascii="Times New Roman" w:hAnsi="Times New Roman"/>
        </w:rPr>
        <w:t>количество — число идентичных деталей; марка стали — по ГОСТ 27772-2015.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3.5. Сопроводительная спецификация для цеха</w:t>
      </w:r>
    </w:p>
    <w:p>
      <w:r>
        <w:rPr>
          <w:rFonts w:ascii="Times New Roman" w:hAnsi="Times New Roman"/>
        </w:rPr>
        <w:t xml:space="preserve">Папки `NC` и `IGES` </w:t>
      </w:r>
      <w:r>
        <w:rPr>
          <w:rFonts w:ascii="Times New Roman" w:hAnsi="Times New Roman"/>
          <w:b/>
        </w:rPr>
        <w:t>обязательно</w:t>
      </w:r>
      <w:r>
        <w:rPr>
          <w:rFonts w:ascii="Times New Roman" w:hAnsi="Times New Roman"/>
        </w:rPr>
        <w:t xml:space="preserve"> сопровождаются спецификацией в формате PDF,</w:t>
      </w:r>
    </w:p>
    <w:p>
      <w:r>
        <w:rPr>
          <w:rFonts w:ascii="Times New Roman" w:hAnsi="Times New Roman"/>
        </w:rPr>
        <w:t>взятой из листа деталировки металлопроката комплекта КМД.</w:t>
      </w:r>
    </w:p>
    <w:p>
      <w:r>
        <w:rPr>
          <w:rFonts w:ascii="Times New Roman" w:hAnsi="Times New Roman"/>
        </w:rPr>
        <w:t>Назначение: оператор лазерного станка сверяет фактически вырезанное с тем, что</w:t>
      </w:r>
    </w:p>
    <w:p>
      <w:r>
        <w:rPr>
          <w:rFonts w:ascii="Times New Roman" w:hAnsi="Times New Roman"/>
        </w:rPr>
        <w:t>должно быть вырезано, по позициям, сечениям и количеству. Передача файлов резки</w:t>
      </w:r>
    </w:p>
    <w:p>
      <w:r>
        <w:rPr>
          <w:rFonts w:ascii="Times New Roman" w:hAnsi="Times New Roman"/>
        </w:rPr>
        <w:t>без сопроводительной спецификации не допускается.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3.6. Папки «К выдаче» и «Изменения»</w:t>
      </w:r>
    </w:p>
    <w:p>
      <w:r>
        <w:rPr>
          <w:rFonts w:ascii="Times New Roman" w:hAnsi="Times New Roman"/>
          <w:b/>
        </w:rPr>
        <w:t>`К выдаче`</w:t>
      </w:r>
      <w:r>
        <w:rPr>
          <w:rFonts w:ascii="Times New Roman" w:hAnsi="Times New Roman"/>
        </w:rPr>
        <w:t xml:space="preserve"> — итоговый пакет PDF, сформированный после отметки «прошёл» в</w:t>
      </w:r>
    </w:p>
    <w:p>
      <w:r>
        <w:rPr>
          <w:rFonts w:ascii="Times New Roman" w:hAnsi="Times New Roman"/>
        </w:rPr>
        <w:t>рабочем журнале. Содержимое папки соответствует тому, что фактически передано</w:t>
      </w:r>
    </w:p>
    <w:p>
      <w:r>
        <w:rPr>
          <w:rFonts w:ascii="Times New Roman" w:hAnsi="Times New Roman"/>
        </w:rPr>
        <w:t>главному инженеру и выгружено в CRM. Файлы, не прошедшие нормоконтроль, в эту</w:t>
      </w:r>
    </w:p>
    <w:p>
      <w:r>
        <w:rPr>
          <w:rFonts w:ascii="Times New Roman" w:hAnsi="Times New Roman"/>
        </w:rPr>
        <w:t>папку не помещаются.</w:t>
      </w:r>
    </w:p>
    <w:p>
      <w:r>
        <w:rPr>
          <w:rFonts w:ascii="Times New Roman" w:hAnsi="Times New Roman"/>
          <w:b/>
        </w:rPr>
        <w:t>`Изменения`</w:t>
      </w:r>
      <w:r>
        <w:rPr>
          <w:rFonts w:ascii="Times New Roman" w:hAnsi="Times New Roman"/>
        </w:rPr>
        <w:t xml:space="preserve"> — извещения об изменениях и изменённые листы. На каждое изменение</w:t>
      </w:r>
    </w:p>
    <w:p>
      <w:r>
        <w:rPr>
          <w:rFonts w:ascii="Times New Roman" w:hAnsi="Times New Roman"/>
        </w:rPr>
        <w:t>создаётся подпапка вида `Изм.1`, `Изм.2` с извещением и полным составом</w:t>
      </w:r>
    </w:p>
    <w:p>
      <w:r>
        <w:rPr>
          <w:rFonts w:ascii="Times New Roman" w:hAnsi="Times New Roman"/>
        </w:rPr>
        <w:t>изменённых листов. Актуальная редакция всегда остаётся в папке `К выдаче`,</w:t>
      </w:r>
    </w:p>
    <w:p>
      <w:r>
        <w:rPr>
          <w:rFonts w:ascii="Times New Roman" w:hAnsi="Times New Roman"/>
        </w:rPr>
        <w:t>предыдущая переносится в соответствующую подпапку `Изменения`.</w:t>
      </w:r>
    </w:p>
    <w:p>
      <w:pPr>
        <w:pStyle w:val="Heading1"/>
      </w:pPr>
      <w:r>
        <w:rPr>
          <w:rFonts w:ascii="Times New Roman" w:hAnsi="Times New Roman"/>
          <w:b/>
          <w:color w:val="1F3864"/>
          <w:sz w:val="30"/>
        </w:rPr>
        <w:t>4. Работа в Autodesk Advance Steel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4.1. Назначение раздела</w:t>
      </w:r>
    </w:p>
    <w:p>
      <w:r>
        <w:rPr>
          <w:rFonts w:ascii="Times New Roman" w:hAnsi="Times New Roman"/>
        </w:rPr>
        <w:t>Раздел устанавливает порядок построения трёхмерной модели объекта, её проверки,</w:t>
      </w:r>
    </w:p>
    <w:p>
      <w:r>
        <w:rPr>
          <w:rFonts w:ascii="Times New Roman" w:hAnsi="Times New Roman"/>
        </w:rPr>
        <w:t>разбивки на отправочные марки и выпуска производственных файлов в программе</w:t>
      </w:r>
    </w:p>
    <w:p>
      <w:r>
        <w:rPr>
          <w:rFonts w:ascii="Times New Roman" w:hAnsi="Times New Roman"/>
        </w:rPr>
        <w:t>Autodesk Advance Steel. Комплект КМД выпускается из модели: ручное вычерчивание</w:t>
      </w:r>
    </w:p>
    <w:p>
      <w:r>
        <w:rPr>
          <w:rFonts w:ascii="Times New Roman" w:hAnsi="Times New Roman"/>
        </w:rPr>
        <w:t>отправочных марок без модели не допускается.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4.2. Источник модели</w:t>
      </w:r>
    </w:p>
    <w:p>
      <w:r>
        <w:rPr>
          <w:rFonts w:ascii="Times New Roman" w:hAnsi="Times New Roman"/>
        </w:rPr>
        <w:t>Допускаются два способа получения модели.</w:t>
      </w:r>
    </w:p>
    <w:p>
      <w:r>
        <w:rPr>
          <w:rFonts w:ascii="Times New Roman" w:hAnsi="Times New Roman"/>
          <w:b/>
        </w:rPr>
        <w:t>Способ 1. Импорт модели из Autodesk Revit.</w:t>
      </w:r>
    </w:p>
    <w:p>
      <w:r>
        <w:rPr>
          <w:rFonts w:ascii="Times New Roman" w:hAnsi="Times New Roman"/>
        </w:rPr>
        <w:t>Применяется, когда объект уже смоделирован в Revit.</w:t>
      </w:r>
    </w:p>
    <w:p>
      <w:r>
        <w:rPr>
          <w:rFonts w:ascii="Times New Roman" w:hAnsi="Times New Roman"/>
        </w:rPr>
        <w:t xml:space="preserve">1. В Revit открыть модель и запустить надстройку </w:t>
      </w:r>
      <w:r>
        <w:rPr>
          <w:rFonts w:ascii="Times New Roman" w:hAnsi="Times New Roman"/>
          <w:b/>
        </w:rPr>
        <w:t>Extensions for Advance Steel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2. Подтвердить экспорт — надстройка сохраняет файл параметров с расширением</w:t>
      </w:r>
    </w:p>
    <w:p>
      <w:r>
        <w:rPr>
          <w:rFonts w:ascii="Times New Roman" w:hAnsi="Times New Roman"/>
        </w:rPr>
        <w:t>`.smlx`.</w:t>
      </w:r>
    </w:p>
    <w:p>
      <w:r>
        <w:rPr>
          <w:rFonts w:ascii="Times New Roman" w:hAnsi="Times New Roman"/>
        </w:rPr>
        <w:t xml:space="preserve">3. В Advance Steel выполнить импорт: </w:t>
      </w:r>
      <w:r>
        <w:rPr>
          <w:rFonts w:ascii="Times New Roman" w:hAnsi="Times New Roman"/>
          <w:b/>
        </w:rPr>
        <w:t>Import</w:t>
      </w:r>
      <w:r>
        <w:rPr>
          <w:rFonts w:ascii="Times New Roman" w:hAnsi="Times New Roman"/>
        </w:rPr>
        <w:t xml:space="preserve"> → выбрать сохранённый файл</w:t>
      </w:r>
    </w:p>
    <w:p>
      <w:r>
        <w:rPr>
          <w:rFonts w:ascii="Times New Roman" w:hAnsi="Times New Roman"/>
        </w:rPr>
        <w:t>`.smlx`.</w:t>
      </w:r>
    </w:p>
    <w:p>
      <w:r>
        <w:rPr>
          <w:rFonts w:ascii="Times New Roman" w:hAnsi="Times New Roman"/>
        </w:rPr>
        <w:t xml:space="preserve">4. Выполнить </w:t>
      </w:r>
      <w:r>
        <w:rPr>
          <w:rFonts w:ascii="Times New Roman" w:hAnsi="Times New Roman"/>
          <w:b/>
        </w:rPr>
        <w:t>сопоставление сечений</w:t>
      </w:r>
      <w:r>
        <w:rPr>
          <w:rFonts w:ascii="Times New Roman" w:hAnsi="Times New Roman"/>
        </w:rPr>
        <w:t>. Программа последовательно запрашивает,</w:t>
      </w:r>
    </w:p>
    <w:p>
      <w:r>
        <w:rPr>
          <w:rFonts w:ascii="Times New Roman" w:hAnsi="Times New Roman"/>
        </w:rPr>
        <w:t>какому профилю из библиотеки Advance Steel соответствует каждое сечение</w:t>
      </w:r>
    </w:p>
    <w:p>
      <w:r>
        <w:rPr>
          <w:rFonts w:ascii="Times New Roman" w:hAnsi="Times New Roman"/>
        </w:rPr>
        <w:t>импортируемой модели: например, для профильной трубы 100×100×3 указать</w:t>
      </w:r>
    </w:p>
    <w:p>
      <w:r>
        <w:rPr>
          <w:rFonts w:ascii="Times New Roman" w:hAnsi="Times New Roman"/>
        </w:rPr>
        <w:t>соответствующий профиль по ГОСТ из библиотеки. Подтвердить сопоставление.</w:t>
      </w:r>
    </w:p>
    <w:p>
      <w:r>
        <w:rPr>
          <w:rFonts w:ascii="Times New Roman" w:hAnsi="Times New Roman"/>
        </w:rPr>
        <w:t xml:space="preserve">После импорта конструктор </w:t>
      </w:r>
      <w:r>
        <w:rPr>
          <w:rFonts w:ascii="Times New Roman" w:hAnsi="Times New Roman"/>
          <w:b/>
        </w:rPr>
        <w:t>обязан проверить</w:t>
      </w:r>
      <w:r>
        <w:rPr>
          <w:rFonts w:ascii="Times New Roman" w:hAnsi="Times New Roman"/>
        </w:rPr>
        <w:t>, что все сечения сопоставлены</w:t>
      </w:r>
    </w:p>
    <w:p>
      <w:r>
        <w:rPr>
          <w:rFonts w:ascii="Times New Roman" w:hAnsi="Times New Roman"/>
        </w:rPr>
        <w:t>верно и соответствуют сортаменту, указанному в чертежах КМ/АС. Профили,</w:t>
      </w:r>
    </w:p>
    <w:p>
      <w:r>
        <w:rPr>
          <w:rFonts w:ascii="Times New Roman" w:hAnsi="Times New Roman"/>
        </w:rPr>
        <w:t>не сопоставленные с библиотечными, в работу не берутся.</w:t>
      </w:r>
    </w:p>
    <w:p>
      <w:r>
        <w:rPr>
          <w:rFonts w:ascii="Times New Roman" w:hAnsi="Times New Roman"/>
          <w:b/>
        </w:rPr>
        <w:t>Способ 2. Моделирование непосредственно в Advance Steel.</w:t>
      </w:r>
    </w:p>
    <w:p>
      <w:r>
        <w:rPr>
          <w:rFonts w:ascii="Times New Roman" w:hAnsi="Times New Roman"/>
        </w:rPr>
        <w:t>Применяется, когда модель Revit отсутствует либо объект проще смоделировать</w:t>
      </w:r>
    </w:p>
    <w:p>
      <w:r>
        <w:rPr>
          <w:rFonts w:ascii="Times New Roman" w:hAnsi="Times New Roman"/>
        </w:rPr>
        <w:t>заново. Модель строится по чертежам-основанию стадии КМ или АС из задания.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4.3. Моделирование конструкций и узлов</w:t>
      </w:r>
    </w:p>
    <w:p>
      <w:r>
        <w:rPr>
          <w:rFonts w:ascii="Times New Roman" w:hAnsi="Times New Roman"/>
        </w:rPr>
        <w:t>Конструктор моделирует:</w:t>
      </w:r>
    </w:p>
    <w:p>
      <w:pPr>
        <w:pStyle w:val="ListBullet"/>
      </w:pPr>
      <w:r>
        <w:rPr>
          <w:rFonts w:ascii="Times New Roman" w:hAnsi="Times New Roman"/>
        </w:rPr>
        <w:t>несущий каркас — колонны, балки, фермы, ригели, прогоны, связи, распорки;</w:t>
      </w:r>
    </w:p>
    <w:p>
      <w:pPr>
        <w:pStyle w:val="ListBullet"/>
      </w:pPr>
      <w:r>
        <w:rPr>
          <w:rFonts w:ascii="Times New Roman" w:hAnsi="Times New Roman"/>
          <w:b/>
        </w:rPr>
        <w:t>узлы соединений</w:t>
      </w:r>
      <w:r>
        <w:rPr>
          <w:rFonts w:ascii="Times New Roman" w:hAnsi="Times New Roman"/>
        </w:rPr>
        <w:t xml:space="preserve"> — сварные и болтовые, с фактической геометрией фланцев,</w:t>
      </w:r>
    </w:p>
    <w:p>
      <w:r>
        <w:rPr>
          <w:rFonts w:ascii="Times New Roman" w:hAnsi="Times New Roman"/>
        </w:rPr>
        <w:t>фасонок, накладок, рёбер жёсткости, опорных пластин;</w:t>
      </w:r>
    </w:p>
    <w:p>
      <w:pPr>
        <w:pStyle w:val="ListBullet"/>
      </w:pPr>
      <w:r>
        <w:rPr>
          <w:rFonts w:ascii="Times New Roman" w:hAnsi="Times New Roman"/>
          <w:b/>
        </w:rPr>
        <w:t>болтовые соединения</w:t>
      </w:r>
      <w:r>
        <w:rPr>
          <w:rFonts w:ascii="Times New Roman" w:hAnsi="Times New Roman"/>
        </w:rPr>
        <w:t xml:space="preserve"> — с реальными диаметрами болтов, отверстий и шагом,</w:t>
      </w:r>
    </w:p>
    <w:p>
      <w:r>
        <w:rPr>
          <w:rFonts w:ascii="Times New Roman" w:hAnsi="Times New Roman"/>
        </w:rPr>
        <w:t>а не условным обозначением.</w:t>
      </w:r>
    </w:p>
    <w:p>
      <w:r>
        <w:rPr>
          <w:rFonts w:ascii="Times New Roman" w:hAnsi="Times New Roman"/>
        </w:rPr>
        <w:t>Узлы моделируются до проверки на коллизии. Модель, в которой узлы обозначены</w:t>
      </w:r>
    </w:p>
    <w:p>
      <w:r>
        <w:rPr>
          <w:rFonts w:ascii="Times New Roman" w:hAnsi="Times New Roman"/>
        </w:rPr>
        <w:t>схематично, к проверке не принимается: коллизии в такой модели не выявляются.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4.4. Проверка модели на коллизии</w:t>
      </w:r>
    </w:p>
    <w:p>
      <w:r>
        <w:rPr>
          <w:rFonts w:ascii="Times New Roman" w:hAnsi="Times New Roman"/>
        </w:rPr>
        <w:t xml:space="preserve">Проверка выполняется средствами Advance Steel </w:t>
      </w:r>
      <w:r>
        <w:rPr>
          <w:rFonts w:ascii="Times New Roman" w:hAnsi="Times New Roman"/>
          <w:b/>
        </w:rPr>
        <w:t>до</w:t>
      </w:r>
      <w:r>
        <w:rPr>
          <w:rFonts w:ascii="Times New Roman" w:hAnsi="Times New Roman"/>
        </w:rPr>
        <w:t xml:space="preserve"> разбивки на отправочные</w:t>
      </w:r>
    </w:p>
    <w:p>
      <w:r>
        <w:rPr>
          <w:rFonts w:ascii="Times New Roman" w:hAnsi="Times New Roman"/>
        </w:rPr>
        <w:t>марки и до выпуска чертежей.</w:t>
      </w:r>
    </w:p>
    <w:p>
      <w:r>
        <w:rPr>
          <w:rFonts w:ascii="Times New Roman" w:hAnsi="Times New Roman"/>
        </w:rPr>
        <w:t>Обязательный перечень проверяемого: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Что проверяется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Признак ошибки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Взаимное расположение отверстий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Наложение отверстий друг на друга, отверстия, выходящие за кромку детали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Положение болтов относительно отверстий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Смещение оси болта относительно оси отверстия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Примыкание фланцев и пластин к профилям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Фланец, пластина или ребро «въезжает» в тело несущего профиля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Пересечение элементов каркаса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Взаимное проникновение балок, колонн, связей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Соответствие зазоров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Отсутствие или недостаточность технологических зазоров в сварных и болтовых соединениях</w:t>
            </w:r>
          </w:p>
        </w:tc>
      </w:tr>
    </w:tbl>
    <w:p/>
    <w:p>
      <w:r>
        <w:rPr>
          <w:rFonts w:ascii="Times New Roman" w:hAnsi="Times New Roman"/>
        </w:rPr>
        <w:t>Все выявленные коллизии устраняются в модели. Выпуск чертежей при наличии</w:t>
      </w:r>
    </w:p>
    <w:p>
      <w:r>
        <w:rPr>
          <w:rFonts w:ascii="Times New Roman" w:hAnsi="Times New Roman"/>
        </w:rPr>
        <w:t>неустранённых коллизий не допускается.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4.5. Разбивка на отправочные марки и нумерация</w:t>
      </w:r>
    </w:p>
    <w:p>
      <w:r>
        <w:rPr>
          <w:rFonts w:ascii="Times New Roman" w:hAnsi="Times New Roman"/>
        </w:rPr>
        <w:t>После устранения коллизий модель разбивается на отправочные марки и нумеруется</w:t>
      </w:r>
    </w:p>
    <w:p>
      <w:r>
        <w:rPr>
          <w:rFonts w:ascii="Times New Roman" w:hAnsi="Times New Roman"/>
        </w:rPr>
        <w:t>средствами Advance Steel.</w:t>
      </w:r>
    </w:p>
    <w:p>
      <w:r>
        <w:rPr>
          <w:rFonts w:ascii="Times New Roman" w:hAnsi="Times New Roman"/>
        </w:rPr>
        <w:t xml:space="preserve">Нумерация выполняется </w:t>
      </w:r>
      <w:r>
        <w:rPr>
          <w:rFonts w:ascii="Times New Roman" w:hAnsi="Times New Roman"/>
          <w:b/>
        </w:rPr>
        <w:t>раздельными процессами по типам конструкций</w:t>
      </w:r>
      <w:r>
        <w:rPr>
          <w:rFonts w:ascii="Times New Roman" w:hAnsi="Times New Roman"/>
        </w:rPr>
        <w:t>: отдельный</w:t>
      </w:r>
    </w:p>
    <w:p>
      <w:r>
        <w:rPr>
          <w:rFonts w:ascii="Times New Roman" w:hAnsi="Times New Roman"/>
        </w:rPr>
        <w:t>процесс для колонн, отдельный для балок, отдельный для связей и т.д. Настройка</w:t>
      </w:r>
    </w:p>
    <w:p>
      <w:r>
        <w:rPr>
          <w:rFonts w:ascii="Times New Roman" w:hAnsi="Times New Roman"/>
        </w:rPr>
        <w:t>процессов выполняется так, чтобы присваиваемые префиксы соответствовали системе</w:t>
      </w:r>
    </w:p>
    <w:p>
      <w:r>
        <w:rPr>
          <w:rFonts w:ascii="Times New Roman" w:hAnsi="Times New Roman"/>
        </w:rPr>
        <w:t>маркировки отправочных марок, принятой в организации (раздел 5): К — колонна,</w:t>
      </w:r>
    </w:p>
    <w:p>
      <w:r>
        <w:rPr>
          <w:rFonts w:ascii="Times New Roman" w:hAnsi="Times New Roman"/>
        </w:rPr>
        <w:t>Б — балка, Р — ригель, Ф — ферма, Св — связи, Пр — прогон, Пл — площадка,</w:t>
      </w:r>
    </w:p>
    <w:p>
      <w:r>
        <w:rPr>
          <w:rFonts w:ascii="Times New Roman" w:hAnsi="Times New Roman"/>
        </w:rPr>
        <w:t>Л — лестница, О — ограждение.</w:t>
      </w:r>
    </w:p>
    <w:p>
      <w:r>
        <w:rPr>
          <w:rFonts w:ascii="Times New Roman" w:hAnsi="Times New Roman"/>
        </w:rPr>
        <w:t>Единая нумерация всех конструкций одним процессом не допускается: она нарушает</w:t>
      </w:r>
    </w:p>
    <w:p>
      <w:r>
        <w:rPr>
          <w:rFonts w:ascii="Times New Roman" w:hAnsi="Times New Roman"/>
        </w:rPr>
        <w:t>систему маркировки и делает невозможным упорядочение листов по типам конструкций.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4.6. Оптимизация номенклатуры отправочных марок</w:t>
      </w:r>
    </w:p>
    <w:p>
      <w:r>
        <w:rPr>
          <w:rFonts w:ascii="Times New Roman" w:hAnsi="Times New Roman"/>
          <w:b/>
        </w:rPr>
        <w:t>Проблема.</w:t>
      </w:r>
      <w:r>
        <w:rPr>
          <w:rFonts w:ascii="Times New Roman" w:hAnsi="Times New Roman"/>
        </w:rPr>
        <w:t xml:space="preserve"> Advance Steel сравнивает геометрию точно. Две конструкции,</w:t>
      </w:r>
    </w:p>
    <w:p>
      <w:r>
        <w:rPr>
          <w:rFonts w:ascii="Times New Roman" w:hAnsi="Times New Roman"/>
        </w:rPr>
        <w:t>отличающиеся незначительно — например, колонны, разница по высоте между которыми</w:t>
      </w:r>
    </w:p>
    <w:p>
      <w:r>
        <w:rPr>
          <w:rFonts w:ascii="Times New Roman" w:hAnsi="Times New Roman"/>
        </w:rPr>
        <w:t xml:space="preserve">составляет доли миллиметра, — получают </w:t>
      </w:r>
      <w:r>
        <w:rPr>
          <w:rFonts w:ascii="Times New Roman" w:hAnsi="Times New Roman"/>
          <w:b/>
        </w:rPr>
        <w:t>разные</w:t>
      </w:r>
      <w:r>
        <w:rPr>
          <w:rFonts w:ascii="Times New Roman" w:hAnsi="Times New Roman"/>
        </w:rPr>
        <w:t xml:space="preserve"> марки, хотя фактически</w:t>
      </w:r>
    </w:p>
    <w:p>
      <w:r>
        <w:rPr>
          <w:rFonts w:ascii="Times New Roman" w:hAnsi="Times New Roman"/>
        </w:rPr>
        <w:t>являются одинаковыми изделиями. Результат: избыточное количество отправочных</w:t>
      </w:r>
    </w:p>
    <w:p>
      <w:r>
        <w:rPr>
          <w:rFonts w:ascii="Times New Roman" w:hAnsi="Times New Roman"/>
        </w:rPr>
        <w:t>марок, лишние листы чертежей, лишние позиции в спецификациях, лишние</w:t>
      </w:r>
    </w:p>
    <w:p>
      <w:r>
        <w:rPr>
          <w:rFonts w:ascii="Times New Roman" w:hAnsi="Times New Roman"/>
        </w:rPr>
        <w:t>переналадки на производстве.</w:t>
      </w:r>
    </w:p>
    <w:p>
      <w:r>
        <w:rPr>
          <w:rFonts w:ascii="Times New Roman" w:hAnsi="Times New Roman"/>
          <w:b/>
        </w:rPr>
        <w:t>Порядок действий.</w:t>
      </w:r>
      <w:r>
        <w:rPr>
          <w:rFonts w:ascii="Times New Roman" w:hAnsi="Times New Roman"/>
        </w:rPr>
        <w:t xml:space="preserve"> После нумерации конструктор обязан выполнить ревизию</w:t>
      </w:r>
    </w:p>
    <w:p>
      <w:r>
        <w:rPr>
          <w:rFonts w:ascii="Times New Roman" w:hAnsi="Times New Roman"/>
        </w:rPr>
        <w:t>номенклатуры марок:</w:t>
      </w:r>
    </w:p>
    <w:p>
      <w:r>
        <w:rPr>
          <w:rFonts w:ascii="Times New Roman" w:hAnsi="Times New Roman"/>
        </w:rPr>
        <w:t>1. Открыть перечень полученных отправочных марок и сопоставить марки одного типа</w:t>
      </w:r>
    </w:p>
    <w:p>
      <w:r>
        <w:rPr>
          <w:rFonts w:ascii="Times New Roman" w:hAnsi="Times New Roman"/>
        </w:rPr>
        <w:t>между собой по габаритам, сечению и составу деталей.</w:t>
      </w:r>
    </w:p>
    <w:p>
      <w:r>
        <w:rPr>
          <w:rFonts w:ascii="Times New Roman" w:hAnsi="Times New Roman"/>
        </w:rPr>
        <w:t>2. Выявить марки, отличающиеся незначительно — в пределах, не влияющих на</w:t>
      </w:r>
    </w:p>
    <w:p>
      <w:r>
        <w:rPr>
          <w:rFonts w:ascii="Times New Roman" w:hAnsi="Times New Roman"/>
        </w:rPr>
        <w:t>работоспособность конструкции и на возможность монтажа.</w:t>
      </w:r>
    </w:p>
    <w:p>
      <w:r>
        <w:rPr>
          <w:rFonts w:ascii="Times New Roman" w:hAnsi="Times New Roman"/>
        </w:rPr>
        <w:t xml:space="preserve">3. Для каждой такой пары </w:t>
      </w:r>
      <w:r>
        <w:rPr>
          <w:rFonts w:ascii="Times New Roman" w:hAnsi="Times New Roman"/>
          <w:b/>
        </w:rPr>
        <w:t>удалить из модели избыточную конструкцию</w:t>
      </w:r>
      <w:r>
        <w:rPr>
          <w:rFonts w:ascii="Times New Roman" w:hAnsi="Times New Roman"/>
        </w:rPr>
        <w:t xml:space="preserve"> и на её</w:t>
      </w:r>
    </w:p>
    <w:p>
      <w:r>
        <w:rPr>
          <w:rFonts w:ascii="Times New Roman" w:hAnsi="Times New Roman"/>
        </w:rPr>
        <w:t>место установить копию равнозначной, оставляемой в номенклатуре.</w:t>
      </w:r>
    </w:p>
    <w:p>
      <w:r>
        <w:rPr>
          <w:rFonts w:ascii="Times New Roman" w:hAnsi="Times New Roman"/>
        </w:rPr>
        <w:t>4. Повторно выполнить нумерацию.</w:t>
      </w:r>
    </w:p>
    <w:p>
      <w:r>
        <w:rPr>
          <w:rFonts w:ascii="Times New Roman" w:hAnsi="Times New Roman"/>
        </w:rPr>
        <w:t>5. Убедиться, что общее количество отправочных марок сократилось, а количество</w:t>
      </w:r>
    </w:p>
    <w:p>
      <w:r>
        <w:rPr>
          <w:rFonts w:ascii="Times New Roman" w:hAnsi="Times New Roman"/>
        </w:rPr>
        <w:t>идентичных марок соответственно возросло.</w:t>
      </w:r>
    </w:p>
    <w:p>
      <w:r>
        <w:rPr>
          <w:rFonts w:ascii="Times New Roman" w:hAnsi="Times New Roman"/>
          <w:b/>
        </w:rPr>
        <w:t>Ограничение.</w:t>
      </w:r>
      <w:r>
        <w:rPr>
          <w:rFonts w:ascii="Times New Roman" w:hAnsi="Times New Roman"/>
        </w:rPr>
        <w:t xml:space="preserve"> Объединять допускается только те марки, для которых</w:t>
      </w:r>
    </w:p>
    <w:p>
      <w:r>
        <w:rPr>
          <w:rFonts w:ascii="Times New Roman" w:hAnsi="Times New Roman"/>
        </w:rPr>
        <w:t>конструктор убедился, что замена не нарушает геометрию узлов примыкания и не</w:t>
      </w:r>
    </w:p>
    <w:p>
      <w:r>
        <w:rPr>
          <w:rFonts w:ascii="Times New Roman" w:hAnsi="Times New Roman"/>
        </w:rPr>
        <w:t>влияет на монтаж. Если различие обусловлено проектным решением (разные отметки,</w:t>
      </w:r>
    </w:p>
    <w:p>
      <w:r>
        <w:rPr>
          <w:rFonts w:ascii="Times New Roman" w:hAnsi="Times New Roman"/>
        </w:rPr>
        <w:t xml:space="preserve">разные нагрузки, разная привязка), марки </w:t>
      </w:r>
      <w:r>
        <w:rPr>
          <w:rFonts w:ascii="Times New Roman" w:hAnsi="Times New Roman"/>
          <w:b/>
        </w:rPr>
        <w:t>не объединяются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Результат оптимизации проверяется при нормоконтроле: наличие в комплекте</w:t>
      </w:r>
    </w:p>
    <w:p>
      <w:r>
        <w:rPr>
          <w:rFonts w:ascii="Times New Roman" w:hAnsi="Times New Roman"/>
        </w:rPr>
        <w:t>нескольких марок одного типа с незначительными различиями без обоснования</w:t>
      </w:r>
    </w:p>
    <w:p>
      <w:r>
        <w:rPr>
          <w:rFonts w:ascii="Times New Roman" w:hAnsi="Times New Roman"/>
        </w:rPr>
        <w:t>является замечанием.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4.7. Выпуск чертежей и производственных файлов из модели</w:t>
      </w:r>
    </w:p>
    <w:p>
      <w:r>
        <w:rPr>
          <w:rFonts w:ascii="Times New Roman" w:hAnsi="Times New Roman"/>
        </w:rPr>
        <w:t>После оптимизации номенклатуры из модели выпускаются: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Что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Куда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Раздел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Чертежи отправочных марок, деталировки, 3D-виды, ведомости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Комплект КМД (`КМД\`)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DXF</w:t>
            </w:r>
            <w:r>
              <w:rPr>
                <w:rFonts w:ascii="Times New Roman" w:hAnsi="Times New Roman"/>
                <w:sz w:val="22"/>
              </w:rPr>
              <w:t xml:space="preserve"> листовых деталей — с последующей адаптацией под CypCut (Layer 1 — рез, Layer 14 — гравировка)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`NC\&lt;марка стали&gt;\t&lt;толщина&gt;\`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3.3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Перечень деталей</w:t>
            </w:r>
            <w:r>
              <w:rPr>
                <w:rFonts w:ascii="Times New Roman" w:hAnsi="Times New Roman"/>
                <w:sz w:val="22"/>
              </w:rPr>
              <w:t xml:space="preserve"> погонажного проката для оптимизации раскроя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Программа CutLogic 1D → `Раскрой\`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IGES</w:t>
            </w:r>
            <w:r>
              <w:rPr>
                <w:rFonts w:ascii="Times New Roman" w:hAnsi="Times New Roman"/>
                <w:sz w:val="22"/>
              </w:rPr>
              <w:t xml:space="preserve"> погонажного проката для лазерной резки — формируется надстройкой </w:t>
            </w:r>
            <w:r>
              <w:rPr>
                <w:rFonts w:ascii="Times New Roman" w:hAnsi="Times New Roman"/>
                <w:b/>
                <w:sz w:val="22"/>
              </w:rPr>
              <w:t>PowerPack</w:t>
            </w:r>
            <w:r>
              <w:rPr>
                <w:rFonts w:ascii="Times New Roman" w:hAnsi="Times New Roman"/>
                <w:sz w:val="22"/>
              </w:rPr>
              <w:t xml:space="preserve"> в Advance Steel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`IGES\&lt;сечение&gt;\`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3.4</w:t>
            </w:r>
          </w:p>
        </w:tc>
      </w:tr>
    </w:tbl>
    <w:p/>
    <w:p>
      <w:r>
        <w:rPr>
          <w:rFonts w:ascii="Times New Roman" w:hAnsi="Times New Roman"/>
        </w:rPr>
        <w:t>Файлы IGES выпускаются только при наличии соответствующего указания</w:t>
      </w:r>
    </w:p>
    <w:p>
      <w:r>
        <w:rPr>
          <w:rFonts w:ascii="Times New Roman" w:hAnsi="Times New Roman"/>
        </w:rPr>
        <w:t>заместителя директора, доведённого до исполнителя начальником отдела (п. 2.4).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4.8. Не допускается</w:t>
      </w:r>
    </w:p>
    <w:p>
      <w:pPr>
        <w:pStyle w:val="ListBullet"/>
      </w:pPr>
      <w:r>
        <w:rPr>
          <w:rFonts w:ascii="Times New Roman" w:hAnsi="Times New Roman"/>
        </w:rPr>
        <w:t>выпуск чертежей из модели, не прошедшей проверку на коллизии;</w:t>
      </w:r>
    </w:p>
    <w:p>
      <w:pPr>
        <w:pStyle w:val="ListBullet"/>
      </w:pPr>
      <w:r>
        <w:rPr>
          <w:rFonts w:ascii="Times New Roman" w:hAnsi="Times New Roman"/>
        </w:rPr>
        <w:t>нумерация отправочных марок единым процессом без разделения по типам</w:t>
      </w:r>
    </w:p>
    <w:p>
      <w:r>
        <w:rPr>
          <w:rFonts w:ascii="Times New Roman" w:hAnsi="Times New Roman"/>
        </w:rPr>
        <w:t>конструкций;</w:t>
      </w:r>
    </w:p>
    <w:p>
      <w:pPr>
        <w:pStyle w:val="ListBullet"/>
      </w:pPr>
      <w:r>
        <w:rPr>
          <w:rFonts w:ascii="Times New Roman" w:hAnsi="Times New Roman"/>
        </w:rPr>
        <w:t>передача в производство модели с несопоставленными после импорта сечениями;</w:t>
      </w:r>
    </w:p>
    <w:p>
      <w:pPr>
        <w:pStyle w:val="ListBullet"/>
      </w:pPr>
      <w:r>
        <w:rPr>
          <w:rFonts w:ascii="Times New Roman" w:hAnsi="Times New Roman"/>
        </w:rPr>
        <w:t>ручное изменение обозначения марки на чертеже без перенумерации в модели —</w:t>
      </w:r>
    </w:p>
    <w:p>
      <w:r>
        <w:rPr>
          <w:rFonts w:ascii="Times New Roman" w:hAnsi="Times New Roman"/>
        </w:rPr>
        <w:t>расхождение модели и чертежа не допускается.</w:t>
      </w:r>
    </w:p>
    <w:p>
      <w:pPr>
        <w:pStyle w:val="Heading1"/>
      </w:pPr>
      <w:r>
        <w:rPr>
          <w:rFonts w:ascii="Times New Roman" w:hAnsi="Times New Roman"/>
          <w:b/>
          <w:color w:val="1F3864"/>
          <w:sz w:val="30"/>
        </w:rPr>
        <w:t>5. Состав и порядок листов комплекта КМД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5.1. Назначение раздела</w:t>
      </w:r>
    </w:p>
    <w:p>
      <w:r>
        <w:rPr>
          <w:rFonts w:ascii="Times New Roman" w:hAnsi="Times New Roman"/>
        </w:rPr>
        <w:t>Раздел устанавливает обязательный состав комплекта рабочей документации стадии</w:t>
      </w:r>
    </w:p>
    <w:p>
      <w:r>
        <w:rPr>
          <w:rFonts w:ascii="Times New Roman" w:hAnsi="Times New Roman"/>
        </w:rPr>
        <w:t>КМД, порядок следования листов и систему обозначения отправочных марок.</w:t>
      </w:r>
    </w:p>
    <w:p>
      <w:r>
        <w:rPr>
          <w:rFonts w:ascii="Times New Roman" w:hAnsi="Times New Roman"/>
        </w:rPr>
        <w:t>Комплект, не соответствующий настоящему разделу, к нормоконтролю не принимается.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5.2. Графические листы комплекта</w:t>
      </w:r>
    </w:p>
    <w:p>
      <w:r>
        <w:rPr>
          <w:rFonts w:ascii="Times New Roman" w:hAnsi="Times New Roman"/>
        </w:rPr>
        <w:t>Включаются в сквозную нумерацию листов и в ведомость рабочих чертежей.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Лист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Обязательность и содержание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Титульный лист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Обязателен. Наименование объекта по договору, заказчик, шифр и наименование комплекта, стадия, подписи. Обозначается «Т.л.», в общее количество листов не включается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Общие данные (ОД)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 xml:space="preserve">Обязателен. Первый нумерованный лист. Содержит ведомость рабочих чертежей основного комплекта, ведомость ссылочных и прилагаемых документов, условные обозначения, общие технические указания, требования к материалам, сварке, антикоррозионной защите (в т.ч. </w:t>
            </w:r>
            <w:r>
              <w:rPr>
                <w:rFonts w:ascii="Times New Roman" w:hAnsi="Times New Roman"/>
                <w:b/>
                <w:sz w:val="22"/>
              </w:rPr>
              <w:t>толщину покрытия по данным чертежей КМ</w:t>
            </w:r>
            <w:r>
              <w:rPr>
                <w:rFonts w:ascii="Times New Roman" w:hAnsi="Times New Roman"/>
                <w:sz w:val="22"/>
              </w:rPr>
              <w:t>), монтажу и контролю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Деталировка листового металла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Обязательна при наличии листовых деталей. Чертежи всех плоских деталей: фасонок, опорных пластин, рёбер, накладок, фланцев, диафрагм. Основание для выпуска DXF (п. 3.3)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Деталировка металлопроката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Обязательна при наличии погонажных деталей. Чертежи заготовок из профильного проката с длинами, углами зарезки торцов и отверстиями. Основание для раскроя в CutLogic 1D (п. 3.4, раздел 9)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3D общий вид объекта со сводными таблицами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Обязателен. Состав таблиц — по п. 5.3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Чертежи отправочных марок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Обязательны. Один лист на одну отправочную марку. Порядок — по п. 5.4</w:t>
            </w:r>
          </w:p>
        </w:tc>
      </w:tr>
    </w:tbl>
    <w:p/>
    <w:p>
      <w:r>
        <w:rPr>
          <w:rFonts w:ascii="Times New Roman" w:hAnsi="Times New Roman"/>
        </w:rPr>
        <w:t xml:space="preserve">Монтажные схемы в состав комплекта КМД </w:t>
      </w:r>
      <w:r>
        <w:rPr>
          <w:rFonts w:ascii="Times New Roman" w:hAnsi="Times New Roman"/>
          <w:b/>
        </w:rPr>
        <w:t>не входят</w:t>
      </w:r>
      <w:r>
        <w:rPr>
          <w:rFonts w:ascii="Times New Roman" w:hAnsi="Times New Roman"/>
        </w:rPr>
        <w:t xml:space="preserve"> и выпускаются отдельным</w:t>
      </w:r>
    </w:p>
    <w:p>
      <w:r>
        <w:rPr>
          <w:rFonts w:ascii="Times New Roman" w:hAnsi="Times New Roman"/>
        </w:rPr>
        <w:t>документом (п. 5.8).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5.3. Основной (главный) лист 3D-вида: состав сводных таблиц</w:t>
      </w:r>
    </w:p>
    <w:p>
      <w:r>
        <w:rPr>
          <w:rFonts w:ascii="Times New Roman" w:hAnsi="Times New Roman"/>
        </w:rPr>
        <w:t>На основном (главном) листе 3D-вида объекта размещаются в указанном порядке:</w:t>
      </w:r>
    </w:p>
    <w:p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b/>
        </w:rPr>
        <w:t>3D общий вид объекта</w:t>
      </w:r>
      <w:r>
        <w:rPr>
          <w:rFonts w:ascii="Times New Roman" w:hAnsi="Times New Roman"/>
        </w:rPr>
        <w:t xml:space="preserve"> — аксонометрическое изображение смонтированного каркаса;</w:t>
      </w:r>
    </w:p>
    <w:p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b/>
        </w:rPr>
        <w:t>Выборка металла</w:t>
      </w:r>
      <w:r>
        <w:rPr>
          <w:rFonts w:ascii="Times New Roman" w:hAnsi="Times New Roman"/>
        </w:rPr>
        <w:t xml:space="preserve"> — сводный расход металлопроката по объекту: сечение,</w:t>
      </w:r>
    </w:p>
    <w:p>
      <w:r>
        <w:rPr>
          <w:rFonts w:ascii="Times New Roman" w:hAnsi="Times New Roman"/>
        </w:rPr>
        <w:t>общая масса, марка стали (п. 10.2);</w:t>
      </w:r>
    </w:p>
    <w:p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  <w:b/>
        </w:rPr>
        <w:t>Спецификация метизов</w:t>
      </w:r>
      <w:r>
        <w:rPr>
          <w:rFonts w:ascii="Times New Roman" w:hAnsi="Times New Roman"/>
        </w:rPr>
        <w:t xml:space="preserve"> — болты, гайки, шайбы, анкеры с указанием стандартов;</w:t>
      </w:r>
    </w:p>
    <w:p>
      <w:r>
        <w:rPr>
          <w:rFonts w:ascii="Times New Roman" w:hAnsi="Times New Roman"/>
        </w:rPr>
        <w:t xml:space="preserve">4. </w:t>
      </w:r>
      <w:r>
        <w:rPr>
          <w:rFonts w:ascii="Times New Roman" w:hAnsi="Times New Roman"/>
          <w:b/>
        </w:rPr>
        <w:t>Ведомость покраски</w:t>
      </w:r>
      <w:r>
        <w:rPr>
          <w:rFonts w:ascii="Times New Roman" w:hAnsi="Times New Roman"/>
        </w:rPr>
        <w:t xml:space="preserve"> — площадь окраски в м², рассчитанная по поверхности</w:t>
      </w:r>
    </w:p>
    <w:p>
      <w:r>
        <w:rPr>
          <w:rFonts w:ascii="Times New Roman" w:hAnsi="Times New Roman"/>
        </w:rPr>
        <w:t>проката из выборки металла; система покрытия — грунт плюс эмаль, толщина</w:t>
      </w:r>
    </w:p>
    <w:p>
      <w:r>
        <w:rPr>
          <w:rFonts w:ascii="Times New Roman" w:hAnsi="Times New Roman"/>
        </w:rPr>
        <w:t>покрытия принимается по чертежам КМ и указывается на листе «Общие данные»;</w:t>
      </w:r>
    </w:p>
    <w:p>
      <w:r>
        <w:rPr>
          <w:rFonts w:ascii="Times New Roman" w:hAnsi="Times New Roman"/>
        </w:rPr>
        <w:t xml:space="preserve">5. </w:t>
      </w:r>
      <w:r>
        <w:rPr>
          <w:rFonts w:ascii="Times New Roman" w:hAnsi="Times New Roman"/>
          <w:b/>
        </w:rPr>
        <w:t>Ведомость отправочных марок</w:t>
      </w:r>
      <w:r>
        <w:rPr>
          <w:rFonts w:ascii="Times New Roman" w:hAnsi="Times New Roman"/>
        </w:rPr>
        <w:t xml:space="preserve"> — перечень всех марок с количеством и массой.</w:t>
      </w:r>
    </w:p>
    <w:p>
      <w:r>
        <w:rPr>
          <w:rFonts w:ascii="Times New Roman" w:hAnsi="Times New Roman"/>
        </w:rPr>
        <w:t>Ведомость отправочных марок размещается на том же листе, что и 3D общий вид.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5.4. Порядок расположения чертежей отправочных марок</w:t>
      </w:r>
    </w:p>
    <w:p>
      <w:r>
        <w:rPr>
          <w:rFonts w:ascii="Times New Roman" w:hAnsi="Times New Roman"/>
        </w:rPr>
        <w:t xml:space="preserve">Чертежи отправочных марок располагаются </w:t>
      </w:r>
      <w:r>
        <w:rPr>
          <w:rFonts w:ascii="Times New Roman" w:hAnsi="Times New Roman"/>
          <w:b/>
        </w:rPr>
        <w:t>от несущих конструкций к</w:t>
      </w:r>
    </w:p>
    <w:p>
      <w:r>
        <w:rPr>
          <w:rFonts w:ascii="Times New Roman" w:hAnsi="Times New Roman"/>
        </w:rPr>
        <w:t>второстепенным</w:t>
      </w:r>
      <w:r>
        <w:rPr>
          <w:rFonts w:ascii="Times New Roman" w:hAnsi="Times New Roman"/>
          <w:b/>
        </w:rPr>
        <w:t>. Рекомендуемая последовательность: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Очередь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Тип конструкции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Префикс марки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Фермы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Ф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Балки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Б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Колонны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Ригели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Прогоны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Связи вертикальные, горизонтальные, распорки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СВ, СГ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Площадки, лестницы, ограждения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Пл, Л, Ог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Монтажные пластины, закладные детали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МП, ЗД</w:t>
            </w:r>
          </w:p>
        </w:tc>
      </w:tr>
    </w:tbl>
    <w:p/>
    <w:p>
      <w:r>
        <w:rPr>
          <w:rFonts w:ascii="Times New Roman" w:hAnsi="Times New Roman"/>
        </w:rPr>
        <w:t>Внутри каждого типа марки располагаются по возрастанию порядкового номера</w:t>
      </w:r>
    </w:p>
    <w:p>
      <w:r>
        <w:rPr>
          <w:rFonts w:ascii="Times New Roman" w:hAnsi="Times New Roman"/>
        </w:rPr>
        <w:t>(Б1, Б2, Б3 …). Последовательность типов носит рекомендательный характер;</w:t>
      </w:r>
    </w:p>
    <w:p>
      <w:r>
        <w:rPr>
          <w:rFonts w:ascii="Times New Roman" w:hAnsi="Times New Roman"/>
        </w:rPr>
        <w:t>обязательным является принцип «сначала несущие, затем второстепенные» и</w:t>
      </w:r>
    </w:p>
    <w:p>
      <w:r>
        <w:rPr>
          <w:rFonts w:ascii="Times New Roman" w:hAnsi="Times New Roman"/>
        </w:rPr>
        <w:t>группировка марок одного типа подряд.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5.5. Обозначение отправочных марок</w:t>
      </w:r>
    </w:p>
    <w:p>
      <w:r>
        <w:rPr>
          <w:rFonts w:ascii="Times New Roman" w:hAnsi="Times New Roman"/>
        </w:rPr>
        <w:t>Обозначение отправочной марки состоит из буквенного префикса типа конструкции</w:t>
      </w:r>
    </w:p>
    <w:p>
      <w:r>
        <w:rPr>
          <w:rFonts w:ascii="Times New Roman" w:hAnsi="Times New Roman"/>
        </w:rPr>
        <w:t>и порядкового номера марки в пределах этого типа.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Тип конструкции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Префикс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Примеры обозначений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Колонна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К1, К2, К3 …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Балка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Б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Б1, Б2, Б3 …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Ригель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Р1, Р2 …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Ферма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Ф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Ф1, Ф2 …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Прогон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Пр1, Пр2 …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Связь вертикальная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СВ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СВ1, СВ2 …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Связь горизонтальная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СГ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СГ1, СГ2 …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Площадка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Пл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Пл1, Пл2 …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Лестница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Л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Л1, Л2 …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Ограждение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Ог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Ог1, Ог2 …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Монтажная пластина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МП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МП1, МП2 …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Закладная деталь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ЗД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ЗД1, ЗД2 …</w:t>
            </w:r>
          </w:p>
        </w:tc>
      </w:tr>
    </w:tbl>
    <w:p/>
    <w:p>
      <w:r>
        <w:rPr>
          <w:rFonts w:ascii="Times New Roman" w:hAnsi="Times New Roman"/>
        </w:rPr>
        <w:t>При нескольких зданиях или зонах в составе объекта допускается префикс зоны:</w:t>
      </w:r>
    </w:p>
    <w:p>
      <w:r>
        <w:rPr>
          <w:rFonts w:ascii="Times New Roman" w:hAnsi="Times New Roman"/>
          <w:b/>
        </w:rPr>
        <w:t>А-К1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</w:rPr>
        <w:t>Б-К1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Обозначения присваиваются процессами нумерации Advance Steel, настроенными</w:t>
      </w:r>
    </w:p>
    <w:p>
      <w:r>
        <w:rPr>
          <w:rFonts w:ascii="Times New Roman" w:hAnsi="Times New Roman"/>
        </w:rPr>
        <w:t>раздельно по типам конструкций (п. 4.5).</w:t>
      </w:r>
    </w:p>
    <w:p>
      <w:r>
        <w:rPr>
          <w:rFonts w:ascii="Times New Roman" w:hAnsi="Times New Roman"/>
          <w:b/>
        </w:rPr>
        <w:t>Не допускается:</w:t>
      </w:r>
    </w:p>
    <w:p>
      <w:pPr>
        <w:pStyle w:val="ListBullet"/>
      </w:pPr>
      <w:r>
        <w:rPr>
          <w:rFonts w:ascii="Times New Roman" w:hAnsi="Times New Roman"/>
        </w:rPr>
        <w:t>применение составных номеров вида «Б1-1»;</w:t>
      </w:r>
    </w:p>
    <w:p>
      <w:pPr>
        <w:pStyle w:val="ListBullet"/>
      </w:pPr>
      <w:r>
        <w:rPr>
          <w:rFonts w:ascii="Times New Roman" w:hAnsi="Times New Roman"/>
        </w:rPr>
        <w:t>повторное использование одного обозначения для конструкций разной геометрии;</w:t>
      </w:r>
    </w:p>
    <w:p>
      <w:pPr>
        <w:pStyle w:val="ListBullet"/>
      </w:pPr>
      <w:r>
        <w:rPr>
          <w:rFonts w:ascii="Times New Roman" w:hAnsi="Times New Roman"/>
        </w:rPr>
        <w:t>пропуски в нумерации без документального обоснования;</w:t>
      </w:r>
    </w:p>
    <w:p>
      <w:pPr>
        <w:pStyle w:val="ListBullet"/>
      </w:pPr>
      <w:r>
        <w:rPr>
          <w:rFonts w:ascii="Times New Roman" w:hAnsi="Times New Roman"/>
        </w:rPr>
        <w:t>изменение обозначения марки после выпуска чертежа в производство иначе как</w:t>
      </w:r>
    </w:p>
    <w:p>
      <w:r>
        <w:rPr>
          <w:rFonts w:ascii="Times New Roman" w:hAnsi="Times New Roman"/>
        </w:rPr>
        <w:t>через извещение об изменении.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5.6. Электронные приложения к комплекту</w:t>
      </w:r>
    </w:p>
    <w:p>
      <w:r>
        <w:rPr>
          <w:rFonts w:ascii="Times New Roman" w:hAnsi="Times New Roman"/>
        </w:rPr>
        <w:t>Не включаются в нумерацию листов, передаются вместе с комплектом и</w:t>
      </w:r>
    </w:p>
    <w:p>
      <w:r>
        <w:rPr>
          <w:rFonts w:ascii="Times New Roman" w:hAnsi="Times New Roman"/>
        </w:rPr>
        <w:t>регистрируются в ведомости прилагаемых документов на листе «Общие данные».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Приложение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Формат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Расположение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Раскроечные карты погонажного проката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PDF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`Раскрой\`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DXF-файлы листовых деталей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DXF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`NC\&lt;марка стали&gt;\t&lt;толщина&gt;\`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Файлы IGES погонажного проката (при наличии указания)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IGES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`IGES\&lt;сечение&gt;\`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Сопроводительные спецификации к файлам резки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PDF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 папках `NC\` и `IGES\`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5.7. Не допускается</w:t>
      </w:r>
    </w:p>
    <w:p>
      <w:pPr>
        <w:pStyle w:val="ListBullet"/>
      </w:pPr>
      <w:r>
        <w:rPr>
          <w:rFonts w:ascii="Times New Roman" w:hAnsi="Times New Roman"/>
        </w:rPr>
        <w:t>передача комплекта на нормоконтроль без титульного листа или листа «Общие данные»;</w:t>
      </w:r>
    </w:p>
    <w:p>
      <w:pPr>
        <w:pStyle w:val="ListBullet"/>
      </w:pPr>
      <w:r>
        <w:rPr>
          <w:rFonts w:ascii="Times New Roman" w:hAnsi="Times New Roman"/>
        </w:rPr>
        <w:t>выпуск чертежей отправочных марок без деталировок листового металла и</w:t>
      </w:r>
    </w:p>
    <w:p>
      <w:r>
        <w:rPr>
          <w:rFonts w:ascii="Times New Roman" w:hAnsi="Times New Roman"/>
        </w:rPr>
        <w:t>металлопроката;</w:t>
      </w:r>
    </w:p>
    <w:p>
      <w:pPr>
        <w:pStyle w:val="ListBullet"/>
      </w:pPr>
      <w:r>
        <w:rPr>
          <w:rFonts w:ascii="Times New Roman" w:hAnsi="Times New Roman"/>
        </w:rPr>
        <w:t>выпуск комплекта без ведомости покраски при наличии требований к</w:t>
      </w:r>
    </w:p>
    <w:p>
      <w:r>
        <w:rPr>
          <w:rFonts w:ascii="Times New Roman" w:hAnsi="Times New Roman"/>
        </w:rPr>
        <w:t>антикоррозионной защите;</w:t>
      </w:r>
    </w:p>
    <w:p>
      <w:pPr>
        <w:pStyle w:val="ListBullet"/>
      </w:pPr>
      <w:r>
        <w:rPr>
          <w:rFonts w:ascii="Times New Roman" w:hAnsi="Times New Roman"/>
        </w:rPr>
        <w:t>передача электронных приложений в производство без сопроводительных</w:t>
      </w:r>
    </w:p>
    <w:p>
      <w:r>
        <w:rPr>
          <w:rFonts w:ascii="Times New Roman" w:hAnsi="Times New Roman"/>
        </w:rPr>
        <w:t>спецификаций (п. 3.5).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5.8. Монтажные схемы — отдельный документ</w:t>
      </w:r>
    </w:p>
    <w:p>
      <w:r>
        <w:rPr>
          <w:rFonts w:ascii="Times New Roman" w:hAnsi="Times New Roman"/>
        </w:rPr>
        <w:t xml:space="preserve">Монтажные схемы </w:t>
      </w:r>
      <w:r>
        <w:rPr>
          <w:rFonts w:ascii="Times New Roman" w:hAnsi="Times New Roman"/>
          <w:b/>
        </w:rPr>
        <w:t>не включаются</w:t>
      </w:r>
      <w:r>
        <w:rPr>
          <w:rFonts w:ascii="Times New Roman" w:hAnsi="Times New Roman"/>
        </w:rPr>
        <w:t xml:space="preserve"> в комплект КМД и не входят в его нумерацию</w:t>
      </w:r>
    </w:p>
    <w:p>
      <w:r>
        <w:rPr>
          <w:rFonts w:ascii="Times New Roman" w:hAnsi="Times New Roman"/>
        </w:rPr>
        <w:t xml:space="preserve">листов. Монтажные схемы сводятся в </w:t>
      </w:r>
      <w:r>
        <w:rPr>
          <w:rFonts w:ascii="Times New Roman" w:hAnsi="Times New Roman"/>
          <w:b/>
        </w:rPr>
        <w:t>отдельный PDF-файл</w:t>
      </w:r>
      <w:r>
        <w:rPr>
          <w:rFonts w:ascii="Times New Roman" w:hAnsi="Times New Roman"/>
        </w:rPr>
        <w:t xml:space="preserve"> со своей сквозной</w:t>
      </w:r>
    </w:p>
    <w:p>
      <w:r>
        <w:rPr>
          <w:rFonts w:ascii="Times New Roman" w:hAnsi="Times New Roman"/>
        </w:rPr>
        <w:t>нумерацией листов и передаются вместе с комплектом КМД.</w:t>
      </w:r>
    </w:p>
    <w:p>
      <w:r>
        <w:rPr>
          <w:rFonts w:ascii="Times New Roman" w:hAnsi="Times New Roman"/>
        </w:rPr>
        <w:t>Назначение: показать монтажной организации, где какая отправочная марка</w:t>
      </w:r>
    </w:p>
    <w:p>
      <w:r>
        <w:rPr>
          <w:rFonts w:ascii="Times New Roman" w:hAnsi="Times New Roman"/>
        </w:rPr>
        <w:t>устанавливается, на каких отметках и как выполняются монтажные соединения.</w:t>
      </w:r>
    </w:p>
    <w:p>
      <w:r>
        <w:rPr>
          <w:rFonts w:ascii="Times New Roman" w:hAnsi="Times New Roman"/>
          <w:b/>
        </w:rPr>
        <w:t>Состав документа «Монтажные схемы»: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Лист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Содержание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Титульный лист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 xml:space="preserve">Оформляется как титульный лист КМД с пометкой </w:t>
            </w:r>
            <w:r>
              <w:rPr>
                <w:rFonts w:ascii="Times New Roman" w:hAnsi="Times New Roman"/>
                <w:b/>
                <w:sz w:val="22"/>
              </w:rPr>
              <w:t>«Монтажные схемы»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Общие данные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Ведомость листов документа, условные обозначения, общие указания по монтажу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3D общий вид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Аксонометрия объекта с обозначением всех отправочных марок и сводными таблицами (спецификации, ведомости)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Планы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 xml:space="preserve">План расположения металлоконструкций, план балок, план раскладки настила и листов ПВЛ и иные планы по составу объекта. На планах указывается, </w:t>
            </w:r>
            <w:r>
              <w:rPr>
                <w:rFonts w:ascii="Times New Roman" w:hAnsi="Times New Roman"/>
                <w:b/>
                <w:sz w:val="22"/>
              </w:rPr>
              <w:t>какая отправочная марка монтируется в каждой позиции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Разрезы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 xml:space="preserve">С обязательным указанием </w:t>
            </w:r>
            <w:r>
              <w:rPr>
                <w:rFonts w:ascii="Times New Roman" w:hAnsi="Times New Roman"/>
                <w:b/>
                <w:sz w:val="22"/>
              </w:rPr>
              <w:t>высотных отметок</w:t>
            </w:r>
            <w:r>
              <w:rPr>
                <w:rFonts w:ascii="Times New Roman" w:hAnsi="Times New Roman"/>
                <w:sz w:val="22"/>
              </w:rPr>
              <w:t xml:space="preserve"> и всех необходимых размеров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Узлы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Монтажные узлы сопряжений с указанием применяемых метизов и монтажных швов</w:t>
            </w:r>
          </w:p>
        </w:tc>
      </w:tr>
    </w:tbl>
    <w:p/>
    <w:p>
      <w:r>
        <w:rPr>
          <w:rFonts w:ascii="Times New Roman" w:hAnsi="Times New Roman"/>
          <w:b/>
        </w:rPr>
        <w:t>Обязательные требования:</w:t>
      </w:r>
    </w:p>
    <w:p>
      <w:pPr>
        <w:pStyle w:val="ListBullet"/>
      </w:pPr>
      <w:r>
        <w:rPr>
          <w:rFonts w:ascii="Times New Roman" w:hAnsi="Times New Roman"/>
        </w:rPr>
        <w:t>каждая конструкция на плане обозначается маркой, совпадающей с обозначением</w:t>
      </w:r>
    </w:p>
    <w:p>
      <w:r>
        <w:rPr>
          <w:rFonts w:ascii="Times New Roman" w:hAnsi="Times New Roman"/>
        </w:rPr>
        <w:t>чертежа отправочной марки комплекта КМД;</w:t>
      </w:r>
    </w:p>
    <w:p>
      <w:pPr>
        <w:pStyle w:val="ListBullet"/>
      </w:pPr>
      <w:r>
        <w:rPr>
          <w:rFonts w:ascii="Times New Roman" w:hAnsi="Times New Roman"/>
        </w:rPr>
        <w:t>на всех разрезах проставляются высотные отметки;</w:t>
      </w:r>
    </w:p>
    <w:p>
      <w:pPr>
        <w:pStyle w:val="ListBullet"/>
      </w:pPr>
      <w:r>
        <w:rPr>
          <w:rFonts w:ascii="Times New Roman" w:hAnsi="Times New Roman"/>
        </w:rPr>
        <w:t>размеры привязки конструкций к осям здания указываются в объёме, достаточном</w:t>
      </w:r>
    </w:p>
    <w:p>
      <w:r>
        <w:rPr>
          <w:rFonts w:ascii="Times New Roman" w:hAnsi="Times New Roman"/>
        </w:rPr>
        <w:t>для монтажа без обращения к чертежам КМ.</w:t>
      </w:r>
    </w:p>
    <w:p>
      <w:r>
        <w:rPr>
          <w:rFonts w:ascii="Times New Roman" w:hAnsi="Times New Roman"/>
          <w:b/>
        </w:rPr>
        <w:t>Не допускается:</w:t>
      </w:r>
    </w:p>
    <w:p>
      <w:pPr>
        <w:pStyle w:val="ListBullet"/>
      </w:pPr>
      <w:r>
        <w:rPr>
          <w:rFonts w:ascii="Times New Roman" w:hAnsi="Times New Roman"/>
        </w:rPr>
        <w:t>сведение монтажных схем в один PDF с комплектом КМД;</w:t>
      </w:r>
    </w:p>
    <w:p>
      <w:pPr>
        <w:pStyle w:val="ListBullet"/>
      </w:pPr>
      <w:r>
        <w:rPr>
          <w:rFonts w:ascii="Times New Roman" w:hAnsi="Times New Roman"/>
        </w:rPr>
        <w:t>обозначение конструкций на схемах марками, не совпадающими с комплектом КМД;</w:t>
      </w:r>
    </w:p>
    <w:p>
      <w:pPr>
        <w:pStyle w:val="ListBullet"/>
      </w:pPr>
      <w:r>
        <w:rPr>
          <w:rFonts w:ascii="Times New Roman" w:hAnsi="Times New Roman"/>
        </w:rPr>
        <w:t>выпуск разрезов без высотных отметок.</w:t>
      </w:r>
    </w:p>
    <w:p>
      <w:pPr>
        <w:pStyle w:val="Heading1"/>
      </w:pPr>
      <w:r>
        <w:rPr>
          <w:rFonts w:ascii="Times New Roman" w:hAnsi="Times New Roman"/>
          <w:b/>
          <w:color w:val="1F3864"/>
          <w:sz w:val="30"/>
        </w:rPr>
        <w:t>6. Оформление листов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6.1. Форматы листов</w:t>
      </w:r>
    </w:p>
    <w:p>
      <w:r>
        <w:rPr>
          <w:rFonts w:ascii="Times New Roman" w:hAnsi="Times New Roman"/>
        </w:rPr>
        <w:t>Форматы принимаются по ГОСТ 2.301-68.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Обозначение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Размеры, мм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Применение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А0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841 × 1189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Сборочные чертежи крупногабаритных ферм и рам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А1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594 × 841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Чертежи отправочных марок крупных конструкций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А2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420 × 594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Чертежи отправочных марок средних размеров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А3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297 × 420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Чертежи мелких отправочных марок (связи, прогоны), деталировки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А4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210 × 297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Лист «Общие данные», ведомости, спецификации, чертежи деталей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А3×3, А3×4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420 × 891 / 1189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Длинномерные конструкции (стропильные балки, фермы)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А4×3, А4×4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297 × 630 / 841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Дополнительные форматы для удлинённых элементов</w:t>
            </w:r>
          </w:p>
        </w:tc>
      </w:tr>
    </w:tbl>
    <w:p/>
    <w:p>
      <w:r>
        <w:rPr>
          <w:rFonts w:ascii="Times New Roman" w:hAnsi="Times New Roman"/>
        </w:rPr>
        <w:t xml:space="preserve">Формат выбирается так, чтобы изображения занимали </w:t>
      </w:r>
      <w:r>
        <w:rPr>
          <w:rFonts w:ascii="Times New Roman" w:hAnsi="Times New Roman"/>
          <w:b/>
        </w:rPr>
        <w:t>60–70 % полезной площади</w:t>
      </w:r>
    </w:p>
    <w:p>
      <w:r>
        <w:rPr>
          <w:rFonts w:ascii="Times New Roman" w:hAnsi="Times New Roman"/>
        </w:rPr>
        <w:t>листа, а узлы и спецификация по возможности размещались на одном листе с</w:t>
      </w:r>
    </w:p>
    <w:p>
      <w:r>
        <w:rPr>
          <w:rFonts w:ascii="Times New Roman" w:hAnsi="Times New Roman"/>
        </w:rPr>
        <w:t>основной маркой.</w:t>
      </w:r>
    </w:p>
    <w:p>
      <w:r>
        <w:rPr>
          <w:rFonts w:ascii="Times New Roman" w:hAnsi="Times New Roman"/>
        </w:rPr>
        <w:t>Ориентация — преимущественно горизонтальная (альбомная). Вертикальная</w:t>
      </w:r>
    </w:p>
    <w:p>
      <w:r>
        <w:rPr>
          <w:rFonts w:ascii="Times New Roman" w:hAnsi="Times New Roman"/>
        </w:rPr>
        <w:t>применяется для лестниц, мачт, высоких колонн и листа «Общие данные».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6.2. Рамка и штамп (основная надпись)</w:t>
      </w:r>
    </w:p>
    <w:p>
      <w:r>
        <w:rPr>
          <w:rFonts w:ascii="Times New Roman" w:hAnsi="Times New Roman"/>
        </w:rPr>
        <w:t>Рамка выполняется сплошной основной линией. Поля: слева (для подшивки) — 20 мм,</w:t>
      </w:r>
    </w:p>
    <w:p>
      <w:r>
        <w:rPr>
          <w:rFonts w:ascii="Times New Roman" w:hAnsi="Times New Roman"/>
        </w:rPr>
        <w:t>справа, сверху и снизу — 5 мм.</w:t>
      </w:r>
    </w:p>
    <w:p>
      <w:r>
        <w:rPr>
          <w:rFonts w:ascii="Times New Roman" w:hAnsi="Times New Roman"/>
        </w:rPr>
        <w:t xml:space="preserve">Штамп выполняется по форме, приведённой на </w:t>
      </w:r>
      <w:r>
        <w:rPr>
          <w:rFonts w:ascii="Times New Roman" w:hAnsi="Times New Roman"/>
          <w:b/>
        </w:rPr>
        <w:t>рисунке Е.1 СТБ 2255-2023</w:t>
      </w:r>
      <w:r>
        <w:rPr>
          <w:rFonts w:ascii="Times New Roman" w:hAnsi="Times New Roman"/>
        </w:rPr>
        <w:t>,</w:t>
      </w:r>
    </w:p>
    <w:p>
      <w:r>
        <w:rPr>
          <w:rFonts w:ascii="Times New Roman" w:hAnsi="Times New Roman"/>
        </w:rPr>
        <w:t>размер 185 × 55 мм, размещается в правом нижнем углу листа. Для листов А4 штамп</w:t>
      </w:r>
    </w:p>
    <w:p>
      <w:r>
        <w:rPr>
          <w:rFonts w:ascii="Times New Roman" w:hAnsi="Times New Roman"/>
        </w:rPr>
        <w:t>размещается вдоль короткой стороны, для остальных форматов — вдоль длинной.</w:t>
      </w:r>
    </w:p>
    <w:p>
      <w:r>
        <w:rPr>
          <w:rFonts w:ascii="Times New Roman" w:hAnsi="Times New Roman"/>
          <w:b/>
        </w:rPr>
        <w:t>Форма штампа и нумерация граф</w:t>
      </w:r>
      <w:r>
        <w:rPr>
          <w:rFonts w:ascii="Times New Roman" w:hAnsi="Times New Roman"/>
        </w:rPr>
        <w:t xml:space="preserve"> (рисунок Е.1 СТБ 2255-2023). Числа в скобках —</w:t>
      </w:r>
    </w:p>
    <w:p>
      <w:r>
        <w:rPr>
          <w:rFonts w:ascii="Times New Roman" w:hAnsi="Times New Roman"/>
        </w:rPr>
        <w:t>номера граф; их расшифровка приведена в таблице ниже.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765" cy="3847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ТБ Е.1 — форма штамп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47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Форма штампа и дополнительных граф — рисунок Е.1 СТБ 2255-2023</w:t>
      </w:r>
    </w:p>
    <w:p>
      <w:r>
        <w:rPr>
          <w:rFonts w:ascii="Times New Roman" w:hAnsi="Times New Roman"/>
          <w:b/>
        </w:rPr>
        <w:t>Состав штампа — расшифровка граф по приложению Е СТБ 2255-2023: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 графы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 графы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Что пишет конструктор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Обозначение документа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Обозначение комплекта по п. 13.2, например `950-26-КМД`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Наименование объекта строительства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Полное наименование объекта по договору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Наименование здания (сооружения)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Здание, площадка, очередь строительства в составе объекта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Наименование изображений на данном листе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Точно те наименования, что стоят над изображениями. Наименования спецификаций и таблиц в графу не входят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Наименование изделия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Заполняется на чертежах изделий: «Балка Б1»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Условное обозначение стадии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«КМД»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Порядковый номер листа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Цифра без знака «№»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Общее количество листов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 xml:space="preserve">Заполняется </w:t>
            </w:r>
            <w:r>
              <w:rPr>
                <w:rFonts w:ascii="Times New Roman" w:hAnsi="Times New Roman"/>
                <w:b/>
                <w:sz w:val="22"/>
              </w:rPr>
              <w:t>только на первом листе</w:t>
            </w:r>
            <w:r>
              <w:rPr>
                <w:rFonts w:ascii="Times New Roman" w:hAnsi="Times New Roman"/>
                <w:sz w:val="22"/>
              </w:rPr>
              <w:t xml:space="preserve"> комплекта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Наименование организации-разработчика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ООО «АльденаГрупп»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Характер работы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 xml:space="preserve">Строки: </w:t>
            </w:r>
            <w:r>
              <w:rPr>
                <w:rFonts w:ascii="Times New Roman" w:hAnsi="Times New Roman"/>
                <w:b/>
                <w:sz w:val="22"/>
              </w:rPr>
              <w:t>Разраб. · Нач. констр. · Н. контроль · Гл. инженер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11–13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Фамилии, подписи и даты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Фамилии и подписи лиц, указанных в графе 10, и дата подписания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14–19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Таблица изменений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Изм. · Кол. уч. · Лист · № док. · Подп. · Дата — заполняется по п. 14.4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Инвентарный номер подлинника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Заполняется при сдаче в архив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21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Подпись принявшего подлинник на хранение и дата приёмки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Заполняется при сдаче в архив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22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Инв. № подлинника, взамен которого выпущен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Заполняется при перевыпуске подлинника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23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Обозначение материала детали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Только на чертежах деталей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24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Масса изделия, кг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Без указания единицы измерения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Масштаб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По ГОСТ 2.302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26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Подпись копировавшего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При необходимости</w:t>
            </w:r>
          </w:p>
        </w:tc>
      </w:tr>
    </w:tbl>
    <w:p/>
    <w:p>
      <w:r>
        <w:rPr>
          <w:rFonts w:ascii="Times New Roman" w:hAnsi="Times New Roman"/>
        </w:rPr>
        <w:t>Графа 10 по СТБ содержит характер работы; свободные строки допускается</w:t>
      </w:r>
    </w:p>
    <w:p>
      <w:r>
        <w:rPr>
          <w:rFonts w:ascii="Times New Roman" w:hAnsi="Times New Roman"/>
        </w:rPr>
        <w:t>заполнять должностями лиц, ответственных за выпуск документа. В организации</w:t>
      </w:r>
    </w:p>
    <w:p>
      <w:r>
        <w:rPr>
          <w:rFonts w:ascii="Times New Roman" w:hAnsi="Times New Roman"/>
        </w:rPr>
        <w:t xml:space="preserve">применяется состав: </w:t>
      </w:r>
      <w:r>
        <w:rPr>
          <w:rFonts w:ascii="Times New Roman" w:hAnsi="Times New Roman"/>
          <w:b/>
        </w:rPr>
        <w:t>Разраб. · Нач. констр. · Н. контроль · Гл. инженер</w:t>
      </w:r>
    </w:p>
    <w:p>
      <w:r>
        <w:rPr>
          <w:rFonts w:ascii="Times New Roman" w:hAnsi="Times New Roman"/>
        </w:rPr>
        <w:t>(п. 1.4). Графы «Проверил» и «ГИП» не применяются.</w:t>
      </w:r>
    </w:p>
    <w:p>
      <w:r>
        <w:rPr>
          <w:rFonts w:ascii="Times New Roman" w:hAnsi="Times New Roman"/>
        </w:rPr>
        <w:t>Конструктор обязан полностью заполнить графы 1–4, 6, 7, 9 и свою строку в</w:t>
      </w:r>
    </w:p>
    <w:p>
      <w:r>
        <w:rPr>
          <w:rFonts w:ascii="Times New Roman" w:hAnsi="Times New Roman"/>
        </w:rPr>
        <w:t>графах 10–13 перед передачей чертежа на нормоконтроль. Незаполненные графы</w:t>
      </w:r>
    </w:p>
    <w:p>
      <w:r>
        <w:rPr>
          <w:rFonts w:ascii="Times New Roman" w:hAnsi="Times New Roman"/>
        </w:rPr>
        <w:t>недопустимы.</w:t>
      </w:r>
    </w:p>
    <w:p>
      <w:pPr>
        <w:pStyle w:val="Heading3"/>
      </w:pPr>
      <w:r>
        <w:rPr>
          <w:rFonts w:ascii="Times New Roman" w:hAnsi="Times New Roman"/>
          <w:b/>
          <w:color w:val="2E74B5"/>
          <w:sz w:val="24"/>
        </w:rPr>
        <w:t>6.2.1. Таблица изменений в штампе</w:t>
      </w:r>
    </w:p>
    <w:p>
      <w:r>
        <w:rPr>
          <w:rFonts w:ascii="Times New Roman" w:hAnsi="Times New Roman"/>
        </w:rPr>
        <w:t>В штамп включается таблица регистрации изменений по ГОСТ 2.104-2006</w:t>
      </w:r>
    </w:p>
    <w:p>
      <w:r>
        <w:rPr>
          <w:rFonts w:ascii="Times New Roman" w:hAnsi="Times New Roman"/>
        </w:rPr>
        <w:t>и ГОСТ 2.503-2013. Состав граф и порядок заполнения — по п. 14.5.</w:t>
      </w:r>
    </w:p>
    <w:p>
      <w:r>
        <w:rPr>
          <w:rFonts w:ascii="Times New Roman" w:hAnsi="Times New Roman"/>
        </w:rPr>
        <w:t>Пример заполнения: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Изм.</w:t>
            </w:r>
          </w:p>
        </w:tc>
        <w:tc>
          <w:tcPr>
            <w:tcW w:type="dxa" w:w="1928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Лист</w:t>
            </w:r>
          </w:p>
        </w:tc>
        <w:tc>
          <w:tcPr>
            <w:tcW w:type="dxa" w:w="1928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 докум.</w:t>
            </w:r>
          </w:p>
        </w:tc>
        <w:tc>
          <w:tcPr>
            <w:tcW w:type="dxa" w:w="1928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Подпись</w:t>
            </w:r>
          </w:p>
        </w:tc>
        <w:tc>
          <w:tcPr>
            <w:tcW w:type="dxa" w:w="1928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01-2026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*(подпись)*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15.06.2026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03-2026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*(подпись)*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22.08.2026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6.3. Шрифты</w:t>
      </w:r>
    </w:p>
    <w:p>
      <w:r>
        <w:rPr>
          <w:rFonts w:ascii="Times New Roman" w:hAnsi="Times New Roman"/>
        </w:rPr>
        <w:t>Надписи выполняются чертёжным шрифтом по ГОСТ 2.304-81. Допускаются</w:t>
      </w:r>
    </w:p>
    <w:p>
      <w:r>
        <w:rPr>
          <w:rFonts w:ascii="Times New Roman" w:hAnsi="Times New Roman"/>
        </w:rPr>
        <w:t>компьютерные шрифты с подобными пропорциями: ISOCPEUR, ISOCP, GOST type A/B.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Элемент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Высота шрифта, мм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Тип шрифта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Заголовок чертежа над штампом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7,0 / 10,0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Чертёжный, прямой, прописные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Наименование вида, разреза («Вид А», «А-А»)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5,0 / 7,0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Чертёжный, прямой, прописные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Обозначение узлов (выноски, кружки)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5,0 / 7,0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Чертёжный, прямой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Размерные числа на чертежах М 1:1 — 1:50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3,5 / 5,0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Чертёжный, прямой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Размерные числа на узлах М 1:5 — 1:10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2,5 / 3,5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Чертёжный, прямой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Текст в спецификациях и таблицах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3,5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Чертёжный, прямой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Заголовки граф штампа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3,5 / 5,0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Чертёжный, прямой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Содержимое граф штампа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2,5 / 3,5 / 5,0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По ГОСТ 2.104-2006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Технические требования и примечания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3,5 / 5,0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Чертёжный, прямой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Позиционные обозначения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5,0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Чертёжный, прямой, в кружке Ø7 мм</w:t>
            </w:r>
          </w:p>
        </w:tc>
      </w:tr>
    </w:tbl>
    <w:p/>
    <w:p>
      <w:r>
        <w:rPr>
          <w:rFonts w:ascii="Times New Roman" w:hAnsi="Times New Roman"/>
          <w:b/>
        </w:rPr>
        <w:t>Не допускается:</w:t>
      </w:r>
      <w:r>
        <w:rPr>
          <w:rFonts w:ascii="Times New Roman" w:hAnsi="Times New Roman"/>
        </w:rPr>
        <w:t xml:space="preserve"> курсивные и декоративные шрифты в технической части;</w:t>
      </w:r>
    </w:p>
    <w:p>
      <w:r>
        <w:rPr>
          <w:rFonts w:ascii="Times New Roman" w:hAnsi="Times New Roman"/>
        </w:rPr>
        <w:t>смешение гарнитур в пределах листа; шрифт высотой менее 2,5 мм для размерных</w:t>
      </w:r>
    </w:p>
    <w:p>
      <w:r>
        <w:rPr>
          <w:rFonts w:ascii="Times New Roman" w:hAnsi="Times New Roman"/>
        </w:rPr>
        <w:t>чисел и обозначений; шрифты с засечками для размеров и обозначений.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6.4. Линии</w:t>
      </w:r>
    </w:p>
    <w:p>
      <w:r>
        <w:rPr>
          <w:rFonts w:ascii="Times New Roman" w:hAnsi="Times New Roman"/>
        </w:rPr>
        <w:t>Типы линий — по ГОСТ 2.303-68.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Тип линии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Толщина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Применение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Сплошная толстая основная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s = 0,5–1,4 мм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Видимый контур элементов, контур сечения, внешний контур штампа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Сплошная тонкая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s/2 — s/3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Размерные и выносные линии, штриховка, линии-выноски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Сплошная волнистая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s/2 — s/3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Линии обрыва, разделение вида и разреза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Штриховая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s/2 — s/3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Невидимый контур, невидимые линии перехода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Штрихпунктирная тонкая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s/2 — s/3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Осевые и центровые линии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Штрихпунктирная утолщённая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s/2 — 2s/3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Поверхности с покрытием, элементы особого расположения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Разомкнутая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1,0–1,5 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Линии сечений (концы и места перегиба)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Сплошная тонкая с изломами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s/2 — s/3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Длинные линии обрыва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Штрихпунктирная с двумя точками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s/2 — s/3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Линии сгибов на развёртках, крайние положения элементов</w:t>
            </w:r>
          </w:p>
        </w:tc>
      </w:tr>
    </w:tbl>
    <w:p/>
    <w:p>
      <w:r>
        <w:rPr>
          <w:rFonts w:ascii="Times New Roman" w:hAnsi="Times New Roman"/>
          <w:b/>
        </w:rPr>
        <w:t>Рекомендуемая толщина основной линии 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Формат / масштаб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Толщина s, мм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А1, А0 — основные виды (М 1:20 — 1:50)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0,7 — 1,0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А2, А3 — основные виды (М 1:20 — 1:50)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0,5 — 0,7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Узлы (М 1:5 — 1:10)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0,5 — 0,7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Схемы расположения (М 1:100 — 1:200)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0,7 — 1,0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Текст и спецификации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0,35 — 0,5</w:t>
            </w:r>
          </w:p>
        </w:tc>
      </w:tr>
    </w:tbl>
    <w:p/>
    <w:p>
      <w:r>
        <w:rPr>
          <w:rFonts w:ascii="Times New Roman" w:hAnsi="Times New Roman"/>
        </w:rPr>
        <w:t>Толщина линий в пределах одного чертежа должна быть постоянной для каждого типа.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6.5. Масштабы</w:t>
      </w:r>
    </w:p>
    <w:p>
      <w:r>
        <w:rPr>
          <w:rFonts w:ascii="Times New Roman" w:hAnsi="Times New Roman"/>
        </w:rPr>
        <w:t xml:space="preserve">Масштабы принимаются по ГОСТ 2.302-68. </w:t>
      </w:r>
      <w:r>
        <w:rPr>
          <w:rFonts w:ascii="Times New Roman" w:hAnsi="Times New Roman"/>
          <w:b/>
        </w:rPr>
        <w:t>Допускается применение промежуточных</w:t>
      </w:r>
    </w:p>
    <w:p>
      <w:r>
        <w:rPr>
          <w:rFonts w:ascii="Times New Roman" w:hAnsi="Times New Roman"/>
        </w:rPr>
        <w:t>масштабов</w:t>
      </w:r>
      <w:r>
        <w:rPr>
          <w:rFonts w:ascii="Times New Roman" w:hAnsi="Times New Roman"/>
          <w:b/>
        </w:rPr>
        <w:t xml:space="preserve"> (например, 1:7,5), если это обеспечивает более чёткое восприятие</w:t>
      </w:r>
    </w:p>
    <w:p>
      <w:r>
        <w:rPr>
          <w:rFonts w:ascii="Times New Roman" w:hAnsi="Times New Roman"/>
        </w:rPr>
        <w:t>изображения и всех размеров.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Тип изображения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Рекомендуемый масштаб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Допустимый диапазон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Схема расположения конструкций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1:100 / 1:200 / 1:500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1:50 — 1:1000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Чертёж отправочной марки — общий вид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1:20 / 1:25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1:10 — 1:50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3D-вид отправочной марки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1:20 / 1:25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1:10 — 1:50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Вид спереди отправочной марки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1:20 / 1:25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1:10 — 1:50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Вид сбоку, сверху, снизу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1:20 / 1:25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1:10 — 1:50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Разрезы (поперечные сечения)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1:10 / 1:15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1:5 — 1:25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Узлы (сварные, болтовые соединения)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1:5 / 1:10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1:2 — 1:15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Развёртки листовых деталей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1:10 / 1:20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1:5 — 1:50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Деталировка мелких элементов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1:5 / 1:10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1:2 — 1:20</w:t>
            </w:r>
          </w:p>
        </w:tc>
      </w:tr>
    </w:tbl>
    <w:p/>
    <w:p>
      <w:r>
        <w:rPr>
          <w:rFonts w:ascii="Times New Roman" w:hAnsi="Times New Roman"/>
        </w:rPr>
        <w:t>Основной масштаб указывается в штампе, остальные — над соответствующими</w:t>
      </w:r>
    </w:p>
    <w:p>
      <w:r>
        <w:rPr>
          <w:rFonts w:ascii="Times New Roman" w:hAnsi="Times New Roman"/>
        </w:rPr>
        <w:t>изображениями: «А-А (1:10)», «Узел 1 (1:5)».</w:t>
      </w:r>
    </w:p>
    <w:p>
      <w:pPr>
        <w:pStyle w:val="Heading1"/>
      </w:pPr>
      <w:r>
        <w:rPr>
          <w:rFonts w:ascii="Times New Roman" w:hAnsi="Times New Roman"/>
          <w:b/>
          <w:color w:val="1F3864"/>
          <w:sz w:val="30"/>
        </w:rPr>
        <w:t>7. Компоновка изображений на листе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7.1. Общие правила</w:t>
      </w:r>
    </w:p>
    <w:p>
      <w:r>
        <w:rPr>
          <w:rFonts w:ascii="Times New Roman" w:hAnsi="Times New Roman"/>
        </w:rPr>
        <w:t>Компоновка должна обеспечивать:</w:t>
      </w:r>
    </w:p>
    <w:p>
      <w:pPr>
        <w:pStyle w:val="ListBullet"/>
      </w:pPr>
      <w:r>
        <w:rPr>
          <w:rFonts w:ascii="Times New Roman" w:hAnsi="Times New Roman"/>
        </w:rPr>
        <w:t>логическую последовательность восприятия — от общего к частному:</w:t>
      </w:r>
    </w:p>
    <w:p>
      <w:r>
        <w:rPr>
          <w:rFonts w:ascii="Times New Roman" w:hAnsi="Times New Roman"/>
        </w:rPr>
        <w:t>3D-вид → виды → разрезы → узлы → спецификация;</w:t>
      </w:r>
    </w:p>
    <w:p>
      <w:pPr>
        <w:pStyle w:val="ListBullet"/>
      </w:pPr>
      <w:r>
        <w:rPr>
          <w:rFonts w:ascii="Times New Roman" w:hAnsi="Times New Roman"/>
        </w:rPr>
        <w:t>равномерное заполнение поля чертежа (60–70 % полезной площади);</w:t>
      </w:r>
    </w:p>
    <w:p>
      <w:pPr>
        <w:pStyle w:val="ListBullet"/>
      </w:pPr>
      <w:r>
        <w:rPr>
          <w:rFonts w:ascii="Times New Roman" w:hAnsi="Times New Roman"/>
        </w:rPr>
        <w:t>расстояния между изображениями и от рамки — не менее 10 мм;</w:t>
      </w:r>
    </w:p>
    <w:p>
      <w:pPr>
        <w:pStyle w:val="ListBullet"/>
      </w:pPr>
      <w:r>
        <w:rPr>
          <w:rFonts w:ascii="Times New Roman" w:hAnsi="Times New Roman"/>
        </w:rPr>
        <w:t>размещение надписей к видам и разрезам сверху над изображением;</w:t>
      </w:r>
    </w:p>
    <w:p>
      <w:pPr>
        <w:pStyle w:val="ListBullet"/>
      </w:pPr>
      <w:r>
        <w:rPr>
          <w:rFonts w:ascii="Times New Roman" w:hAnsi="Times New Roman"/>
        </w:rPr>
        <w:t>расположение спецификации в правой части листа либо на отдельном листе.</w:t>
      </w:r>
    </w:p>
    <w:p>
      <w:r>
        <w:rPr>
          <w:rFonts w:ascii="Times New Roman" w:hAnsi="Times New Roman"/>
        </w:rPr>
        <w:t>Проекционная связь между видами обязательна: вид сверху размещается под видом</w:t>
      </w:r>
    </w:p>
    <w:p>
      <w:r>
        <w:rPr>
          <w:rFonts w:ascii="Times New Roman" w:hAnsi="Times New Roman"/>
        </w:rPr>
        <w:t>спереди, вид сбоку — справа от вида спереди. Разрывы проекционной связи</w:t>
      </w:r>
    </w:p>
    <w:p>
      <w:r>
        <w:rPr>
          <w:rFonts w:ascii="Times New Roman" w:hAnsi="Times New Roman"/>
        </w:rPr>
        <w:t>допускаются только для экономии места и обозначаются стрелкой направления</w:t>
      </w:r>
    </w:p>
    <w:p>
      <w:r>
        <w:rPr>
          <w:rFonts w:ascii="Times New Roman" w:hAnsi="Times New Roman"/>
        </w:rPr>
        <w:t>взгляда.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7.2. Рекомендуемая компоновка листа отправочной марки</w:t>
      </w:r>
    </w:p>
    <w:p>
      <w:r>
        <w:rPr>
          <w:rFonts w:ascii="Times New Roman" w:hAnsi="Times New Roman"/>
        </w:rPr>
        <w:t>Типовое распределение зон листа формата А2 (горизонтальная ориентация):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Зона листа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Содержание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Левый верхний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3D-вид (изометрия) отправочной марки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Центральный верхний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Главный вид (вид спереди)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Правый верхний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Спецификация металла на отправочную марку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Левый средний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Вид сбоку, вид сверху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Центральный средний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Разрезы по характерным сечениям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Правый средний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Таблица «Выборка металла»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Правый средний (ниже)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Таблица «Требуется изготовить»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Нижний по ширине листа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Узлы сопряжений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Правый нижний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Технические требования</w:t>
            </w:r>
          </w:p>
        </w:tc>
      </w:tr>
    </w:tbl>
    <w:p/>
    <w:p>
      <w:r>
        <w:rPr>
          <w:rFonts w:ascii="Times New Roman" w:hAnsi="Times New Roman"/>
          <w:b/>
        </w:rPr>
        <w:t>Три обязательные таблицы листа отправочной марки.</w:t>
      </w:r>
      <w:r>
        <w:rPr>
          <w:rFonts w:ascii="Times New Roman" w:hAnsi="Times New Roman"/>
        </w:rPr>
        <w:t xml:space="preserve"> В правой части листа</w:t>
      </w:r>
    </w:p>
    <w:p>
      <w:r>
        <w:rPr>
          <w:rFonts w:ascii="Times New Roman" w:hAnsi="Times New Roman"/>
        </w:rPr>
        <w:t>размещаются, сверху вниз: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Таблица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Спецификация металла на отправочную марку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Поэлементный состав марки: позиции, сечения, количество, массы (п. 10.1)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Выборка металла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Расход металлопроката по данной марке: сечение, общая масса, марка стали (п. 10.2)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Требуется изготовить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Обозначение марки, количество изделий, масса единицы и общая масса</w:t>
            </w:r>
          </w:p>
        </w:tc>
      </w:tr>
    </w:tbl>
    <w:p/>
    <w:p>
      <w:r>
        <w:rPr>
          <w:rFonts w:ascii="Times New Roman" w:hAnsi="Times New Roman"/>
          <w:b/>
        </w:rPr>
        <w:t>Порядок размещения в правой части листа (сверху вниз):</w:t>
      </w:r>
    </w:p>
    <w:p>
      <w:r>
        <w:rPr>
          <w:rFonts w:ascii="Times New Roman" w:hAnsi="Times New Roman"/>
        </w:rPr>
        <w:t>спецификация металла → выборка металла → требуется изготовить →</w:t>
      </w:r>
    </w:p>
    <w:p>
      <w:r>
        <w:rPr>
          <w:rFonts w:ascii="Times New Roman" w:hAnsi="Times New Roman"/>
        </w:rPr>
        <w:t xml:space="preserve">технические требования → </w:t>
      </w:r>
      <w:r>
        <w:rPr>
          <w:rFonts w:ascii="Times New Roman" w:hAnsi="Times New Roman"/>
          <w:b/>
        </w:rPr>
        <w:t>штамп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Для марок с числом позиций более 30 допускается вынос спецификации на отдельный</w:t>
      </w:r>
    </w:p>
    <w:p>
      <w:r>
        <w:rPr>
          <w:rFonts w:ascii="Times New Roman" w:hAnsi="Times New Roman"/>
        </w:rPr>
        <w:t>лист со ссылкой «См. лист N».</w:t>
      </w:r>
    </w:p>
    <w:p>
      <w:r>
        <w:rPr>
          <w:rFonts w:ascii="Times New Roman" w:hAnsi="Times New Roman"/>
        </w:rPr>
        <w:t xml:space="preserve">Технические требования размещаются </w:t>
      </w:r>
      <w:r>
        <w:rPr>
          <w:rFonts w:ascii="Times New Roman" w:hAnsi="Times New Roman"/>
          <w:b/>
        </w:rPr>
        <w:t>под таблицами и над штампом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Состав — по п. 8.7.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7.3. Обозначения видов, разрезов и узлов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Элемент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Обозначение на чертеже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Правила нанесения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Вид по стрелке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Стрелка с заглавной буквой русского алфавита (А, Б, В …)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Стрелка указывает направление взгляда; над изображением наносится «Вид А»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Разрез простой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Две одинаковые буквы через тире: А-А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Концы линии сечения отмечаются разомкнутой линией со стрелками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Сечение наложенное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Контур тонкой сплошной линией в проекционной связи с видом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Применяется для отображения формы сечения профиля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Узел вынесенный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Замкнутая тонкая линия (окружность или овал) с цифрой узла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Цифра узла — арабская, в кружке Ø7 мм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Стрелка взгляда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Линия со стрелкой и буквенным обозначением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Длина стрелки 8–12 мм, наконечник заполненный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Линия сечения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Разомкнутая линия толщиной 1–1,5 s, длиной 8–20 мм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Не должна пересекать контур изображения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7.4. Ссылки между листами</w:t>
      </w:r>
    </w:p>
    <w:p>
      <w:r>
        <w:rPr>
          <w:rFonts w:ascii="Times New Roman" w:hAnsi="Times New Roman"/>
        </w:rPr>
        <w:t>Ссылки оформляются под обозначением узла или разреза:</w:t>
      </w:r>
    </w:p>
    <w:p>
      <w:pPr>
        <w:pStyle w:val="ListBullet"/>
      </w:pPr>
      <w:r>
        <w:rPr>
          <w:rFonts w:ascii="Times New Roman" w:hAnsi="Times New Roman"/>
        </w:rPr>
        <w:t>под обозначением узла — «Узел 1 — лист 5» либо дробью: числитель «1»,</w:t>
      </w:r>
    </w:p>
    <w:p>
      <w:r>
        <w:rPr>
          <w:rFonts w:ascii="Times New Roman" w:hAnsi="Times New Roman"/>
        </w:rPr>
        <w:t>знаменатель «лист 5»;</w:t>
      </w:r>
    </w:p>
    <w:p>
      <w:pPr>
        <w:pStyle w:val="ListBullet"/>
      </w:pPr>
      <w:r>
        <w:rPr>
          <w:rFonts w:ascii="Times New Roman" w:hAnsi="Times New Roman"/>
        </w:rPr>
        <w:t>под обозначением разреза — «Разрез А-А — см. лист 3»;</w:t>
      </w:r>
    </w:p>
    <w:p>
      <w:pPr>
        <w:pStyle w:val="ListBullet"/>
      </w:pPr>
      <w:r>
        <w:rPr>
          <w:rFonts w:ascii="Times New Roman" w:hAnsi="Times New Roman"/>
        </w:rPr>
        <w:t>если узел или разрез расположен на том же листе, ссылка не обязательна.</w:t>
      </w:r>
    </w:p>
    <w:p>
      <w:r>
        <w:rPr>
          <w:rFonts w:ascii="Times New Roman" w:hAnsi="Times New Roman"/>
        </w:rPr>
        <w:t>Нумерация узлов сквозная в пределах листа; при большом количестве узлов</w:t>
      </w:r>
    </w:p>
    <w:p>
      <w:r>
        <w:rPr>
          <w:rFonts w:ascii="Times New Roman" w:hAnsi="Times New Roman"/>
        </w:rPr>
        <w:t>допускается сквозная нумерация в пределах одной отправочной марки.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7.5. Не допускается</w:t>
      </w:r>
    </w:p>
    <w:p>
      <w:pPr>
        <w:pStyle w:val="ListBullet"/>
      </w:pPr>
      <w:r>
        <w:rPr>
          <w:rFonts w:ascii="Times New Roman" w:hAnsi="Times New Roman"/>
        </w:rPr>
        <w:t>размещение изображений без соблюдения проекционной связи без обозначения</w:t>
      </w:r>
    </w:p>
    <w:p>
      <w:r>
        <w:rPr>
          <w:rFonts w:ascii="Times New Roman" w:hAnsi="Times New Roman"/>
        </w:rPr>
        <w:t>направления взгляда;</w:t>
      </w:r>
    </w:p>
    <w:p>
      <w:pPr>
        <w:pStyle w:val="ListBullet"/>
      </w:pPr>
      <w:r>
        <w:rPr>
          <w:rFonts w:ascii="Times New Roman" w:hAnsi="Times New Roman"/>
        </w:rPr>
        <w:t>заполнение листа менее чем на 60 % полезной площади;</w:t>
      </w:r>
    </w:p>
    <w:p>
      <w:pPr>
        <w:pStyle w:val="ListBullet"/>
      </w:pPr>
      <w:r>
        <w:rPr>
          <w:rFonts w:ascii="Times New Roman" w:hAnsi="Times New Roman"/>
        </w:rPr>
        <w:t>размещение узлов и разрезов без буквенных и цифровых обозначений;</w:t>
      </w:r>
    </w:p>
    <w:p>
      <w:pPr>
        <w:pStyle w:val="ListBullet"/>
      </w:pPr>
      <w:r>
        <w:rPr>
          <w:rFonts w:ascii="Times New Roman" w:hAnsi="Times New Roman"/>
        </w:rPr>
        <w:t>размещение спецификации ниже штампа.</w:t>
      </w:r>
    </w:p>
    <w:p>
      <w:pPr>
        <w:pStyle w:val="Heading1"/>
      </w:pPr>
      <w:r>
        <w:rPr>
          <w:rFonts w:ascii="Times New Roman" w:hAnsi="Times New Roman"/>
          <w:b/>
          <w:color w:val="1F3864"/>
          <w:sz w:val="30"/>
        </w:rPr>
        <w:t>8. Полнота чертежей, узлы, разрезы и простановка размеров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8.1. Минимально необходимый набор изображений</w:t>
      </w:r>
    </w:p>
    <w:p>
      <w:r>
        <w:rPr>
          <w:rFonts w:ascii="Times New Roman" w:hAnsi="Times New Roman"/>
        </w:rPr>
        <w:t>Таблица определяет обязательный минимум. При наличии особенностей конструкции</w:t>
      </w:r>
    </w:p>
    <w:p>
      <w:r>
        <w:rPr>
          <w:rFonts w:ascii="Times New Roman" w:hAnsi="Times New Roman"/>
        </w:rPr>
        <w:t>состав изображений расширяется до объёма, обеспечивающего однозначное</w:t>
      </w:r>
    </w:p>
    <w:p>
      <w:r>
        <w:rPr>
          <w:rFonts w:ascii="Times New Roman" w:hAnsi="Times New Roman"/>
        </w:rPr>
        <w:t>изготовление без обращения к чертежам КМ.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Тип конструкции</w:t>
            </w:r>
          </w:p>
        </w:tc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3D-вид</w:t>
            </w:r>
          </w:p>
        </w:tc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Вид спереди</w:t>
            </w:r>
          </w:p>
        </w:tc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Вид сбоку</w:t>
            </w:r>
          </w:p>
        </w:tc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Вид сверху</w:t>
            </w:r>
          </w:p>
        </w:tc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Разрезы</w:t>
            </w:r>
          </w:p>
        </w:tc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Узлы (обязательные)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Колонна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Да (план сечения)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 характерным сечениям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Опорный узел (база), узел стыка по высоте, узлы крепления</w:t>
            </w:r>
          </w:p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Балка / ригель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По необходимости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По всем характерным сечениям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Опорные узлы (правый и левый), узлы стыка, узлы крепления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Ферма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Не требуется (для плоских ферм)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Не требуется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 сечениям раскосов и поясов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Узлы нижнего и верхнего пояса, опорные узлы</w:t>
            </w:r>
          </w:p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Связи (вертикальные, горизонтальные)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По необходимости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По сечению связи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Узлы крепления к колоннам / балкам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Рама (портальная)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 ригелю и стойке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Карнизный узел, конёк, опорный узел, монтажный стык</w:t>
            </w:r>
          </w:p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Площадка / лестница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Да (план площадки)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По балкам, по ступеням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Опорные узлы, узлы крепления ограждения и ступеней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Прогон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 необходимости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 сечению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Узлы крепления к фермам / балкам</w:t>
            </w:r>
          </w:p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Ограждение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По стойке, поручню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Узел крепления стойки, узел стыка поручня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Опорный столик / закладная деталь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 необходимости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Узлы анкеровки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8.2. Требования к узлам</w:t>
      </w:r>
    </w:p>
    <w:p>
      <w:r>
        <w:rPr>
          <w:rFonts w:ascii="Times New Roman" w:hAnsi="Times New Roman"/>
        </w:rPr>
        <w:t>Узел обязателен для всех мест сопряжения, в которых:</w:t>
      </w:r>
    </w:p>
    <w:p>
      <w:pPr>
        <w:pStyle w:val="ListBullet"/>
      </w:pPr>
      <w:r>
        <w:rPr>
          <w:rFonts w:ascii="Times New Roman" w:hAnsi="Times New Roman"/>
        </w:rPr>
        <w:t>выполняется сварное соединение нетипового вида (тавровое, угловое со скосами,</w:t>
      </w:r>
    </w:p>
    <w:p>
      <w:r>
        <w:rPr>
          <w:rFonts w:ascii="Times New Roman" w:hAnsi="Times New Roman"/>
        </w:rPr>
        <w:t>с подваркой);</w:t>
      </w:r>
    </w:p>
    <w:p>
      <w:pPr>
        <w:pStyle w:val="ListBullet"/>
      </w:pPr>
      <w:r>
        <w:rPr>
          <w:rFonts w:ascii="Times New Roman" w:hAnsi="Times New Roman"/>
        </w:rPr>
        <w:t>выполняется болтовое соединение (фланцевое, накладное, фрикционное);</w:t>
      </w:r>
    </w:p>
    <w:p>
      <w:pPr>
        <w:pStyle w:val="ListBullet"/>
      </w:pPr>
      <w:r>
        <w:rPr>
          <w:rFonts w:ascii="Times New Roman" w:hAnsi="Times New Roman"/>
        </w:rPr>
        <w:t>конструкция сопрягается с другими отправочными марками или с другими</w:t>
      </w:r>
    </w:p>
    <w:p>
      <w:r>
        <w:rPr>
          <w:rFonts w:ascii="Times New Roman" w:hAnsi="Times New Roman"/>
        </w:rPr>
        <w:t>комплектами (КЖ, АР);</w:t>
      </w:r>
    </w:p>
    <w:p>
      <w:pPr>
        <w:pStyle w:val="ListBullet"/>
      </w:pPr>
      <w:r>
        <w:rPr>
          <w:rFonts w:ascii="Times New Roman" w:hAnsi="Times New Roman"/>
        </w:rPr>
        <w:t>предусмотрен монтажный стык;</w:t>
      </w:r>
    </w:p>
    <w:p>
      <w:pPr>
        <w:pStyle w:val="ListBullet"/>
      </w:pPr>
      <w:r>
        <w:rPr>
          <w:rFonts w:ascii="Times New Roman" w:hAnsi="Times New Roman"/>
        </w:rPr>
        <w:t>имеются вырезы, скошенные кромки, отверстия под крепёж.</w:t>
      </w:r>
    </w:p>
    <w:p>
      <w:r>
        <w:rPr>
          <w:rFonts w:ascii="Times New Roman" w:hAnsi="Times New Roman"/>
          <w:b/>
        </w:rPr>
        <w:t>Минимальный состав изображений узла:</w:t>
      </w:r>
    </w:p>
    <w:p>
      <w:pPr>
        <w:pStyle w:val="ListBullet"/>
      </w:pPr>
      <w:r>
        <w:rPr>
          <w:rFonts w:ascii="Times New Roman" w:hAnsi="Times New Roman"/>
        </w:rPr>
        <w:t>основной вид узла (как правило, фронтальная проекция);</w:t>
      </w:r>
    </w:p>
    <w:p>
      <w:pPr>
        <w:pStyle w:val="ListBullet"/>
      </w:pPr>
      <w:r>
        <w:rPr>
          <w:rFonts w:ascii="Times New Roman" w:hAnsi="Times New Roman"/>
        </w:rPr>
        <w:t>не менее одного разреза или сечения, поясняющего взаимное расположение деталей;</w:t>
      </w:r>
    </w:p>
    <w:p>
      <w:pPr>
        <w:pStyle w:val="ListBullet"/>
      </w:pPr>
      <w:r>
        <w:rPr>
          <w:rFonts w:ascii="Times New Roman" w:hAnsi="Times New Roman"/>
        </w:rPr>
        <w:t>маркировка всех деталей узла позиционными номерами;</w:t>
      </w:r>
    </w:p>
    <w:p>
      <w:pPr>
        <w:pStyle w:val="ListBullet"/>
      </w:pPr>
      <w:r>
        <w:rPr>
          <w:rFonts w:ascii="Times New Roman" w:hAnsi="Times New Roman"/>
        </w:rPr>
        <w:t>обозначения сварных швов по ГОСТ 2.312-72;</w:t>
      </w:r>
    </w:p>
    <w:p>
      <w:pPr>
        <w:pStyle w:val="ListBullet"/>
      </w:pPr>
      <w:r>
        <w:rPr>
          <w:rFonts w:ascii="Times New Roman" w:hAnsi="Times New Roman"/>
        </w:rPr>
        <w:t>все размеры, необходимые для изготовления: диаметры отверстий, расстояния</w:t>
      </w:r>
    </w:p>
    <w:p>
      <w:r>
        <w:rPr>
          <w:rFonts w:ascii="Times New Roman" w:hAnsi="Times New Roman"/>
        </w:rPr>
        <w:t>между осями, зазоры.</w:t>
      </w:r>
    </w:p>
    <w:p>
      <w:r>
        <w:rPr>
          <w:rFonts w:ascii="Times New Roman" w:hAnsi="Times New Roman"/>
          <w:b/>
        </w:rPr>
        <w:t>В узле обязательно показываются:</w:t>
      </w:r>
      <w:r>
        <w:rPr>
          <w:rFonts w:ascii="Times New Roman" w:hAnsi="Times New Roman"/>
        </w:rPr>
        <w:t xml:space="preserve"> катет, протяжённость, тип и способ</w:t>
      </w:r>
    </w:p>
    <w:p>
      <w:r>
        <w:rPr>
          <w:rFonts w:ascii="Times New Roman" w:hAnsi="Times New Roman"/>
        </w:rPr>
        <w:t>выполнения сварного шва (заводской или монтажный); диаметр, расположение по осям</w:t>
      </w:r>
    </w:p>
    <w:p>
      <w:r>
        <w:rPr>
          <w:rFonts w:ascii="Times New Roman" w:hAnsi="Times New Roman"/>
        </w:rPr>
        <w:t>и шаг болтовых отверстий; зазоры между сопрягаемыми деталями; марки деталей</w:t>
      </w:r>
    </w:p>
    <w:p>
      <w:r>
        <w:rPr>
          <w:rFonts w:ascii="Times New Roman" w:hAnsi="Times New Roman"/>
        </w:rPr>
        <w:t>с указанием толщины и размеров.</w:t>
      </w:r>
    </w:p>
    <w:p>
      <w:r>
        <w:rPr>
          <w:rFonts w:ascii="Times New Roman" w:hAnsi="Times New Roman"/>
        </w:rPr>
        <w:t>Рекомендуемые масштабы узлов: 1:5 или 1:10; для крупных монтажных узлов —</w:t>
      </w:r>
    </w:p>
    <w:p>
      <w:r>
        <w:rPr>
          <w:rFonts w:ascii="Times New Roman" w:hAnsi="Times New Roman"/>
        </w:rPr>
        <w:t>1:10 или 1:15; для мелких деталей (фасонок, пластин 6–10 мм) — 1:5 или 1:2.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8.3. Требования к разрезам</w:t>
      </w:r>
    </w:p>
    <w:p>
      <w:r>
        <w:rPr>
          <w:rFonts w:ascii="Times New Roman" w:hAnsi="Times New Roman"/>
        </w:rPr>
        <w:t>Разрез обязателен, если:</w:t>
      </w:r>
    </w:p>
    <w:p>
      <w:pPr>
        <w:pStyle w:val="ListBullet"/>
      </w:pPr>
      <w:r>
        <w:rPr>
          <w:rFonts w:ascii="Times New Roman" w:hAnsi="Times New Roman"/>
        </w:rPr>
        <w:t>конструкция содержит составное сечение (составная балка, коробчатое сечение);</w:t>
      </w:r>
    </w:p>
    <w:p>
      <w:pPr>
        <w:pStyle w:val="ListBullet"/>
      </w:pPr>
      <w:r>
        <w:rPr>
          <w:rFonts w:ascii="Times New Roman" w:hAnsi="Times New Roman"/>
        </w:rPr>
        <w:t>по длине элемента изменяется сечение;</w:t>
      </w:r>
    </w:p>
    <w:p>
      <w:pPr>
        <w:pStyle w:val="ListBullet"/>
      </w:pPr>
      <w:r>
        <w:rPr>
          <w:rFonts w:ascii="Times New Roman" w:hAnsi="Times New Roman"/>
        </w:rPr>
        <w:t>имеются внутренние рёбра жёсткости, диафрагмы, перегородки;</w:t>
      </w:r>
    </w:p>
    <w:p>
      <w:pPr>
        <w:pStyle w:val="ListBullet"/>
      </w:pPr>
      <w:r>
        <w:rPr>
          <w:rFonts w:ascii="Times New Roman" w:hAnsi="Times New Roman"/>
        </w:rPr>
        <w:t>требуется показать положение профиля относительно вертикальной оси;</w:t>
      </w:r>
    </w:p>
    <w:p>
      <w:pPr>
        <w:pStyle w:val="ListBullet"/>
      </w:pPr>
      <w:r>
        <w:rPr>
          <w:rFonts w:ascii="Times New Roman" w:hAnsi="Times New Roman"/>
        </w:rPr>
        <w:t>конструкция симметрична — допускается совмещение половины вида с половиной разреза.</w:t>
      </w:r>
    </w:p>
    <w:p>
      <w:r>
        <w:rPr>
          <w:rFonts w:ascii="Times New Roman" w:hAnsi="Times New Roman"/>
        </w:rPr>
        <w:t>Места сечений выбираются по максимальной информативности: по местам изменения</w:t>
      </w:r>
    </w:p>
    <w:p>
      <w:r>
        <w:rPr>
          <w:rFonts w:ascii="Times New Roman" w:hAnsi="Times New Roman"/>
        </w:rPr>
        <w:t>геометрии, по узлам сопряжений, по местам установки рёбер жёсткости, по опорным</w:t>
      </w:r>
    </w:p>
    <w:p>
      <w:r>
        <w:rPr>
          <w:rFonts w:ascii="Times New Roman" w:hAnsi="Times New Roman"/>
        </w:rPr>
        <w:t>сечениям.</w:t>
      </w:r>
    </w:p>
    <w:p>
      <w:r>
        <w:rPr>
          <w:rFonts w:ascii="Times New Roman" w:hAnsi="Times New Roman"/>
        </w:rPr>
        <w:t>Линия сечения — разомкнутая линия с обозначением заглавными буквами русского</w:t>
      </w:r>
    </w:p>
    <w:p>
      <w:r>
        <w:rPr>
          <w:rFonts w:ascii="Times New Roman" w:hAnsi="Times New Roman"/>
        </w:rPr>
        <w:t>алфавита через тире (А-А, Б-Б) по ГОСТ 2.305-2008. Стрелки направления взгляда</w:t>
      </w:r>
    </w:p>
    <w:p>
      <w:r>
        <w:rPr>
          <w:rFonts w:ascii="Times New Roman" w:hAnsi="Times New Roman"/>
        </w:rPr>
        <w:t>длиной 8–12 мм у концов линии сечения.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8.4. Общие правила простановки размеров</w:t>
      </w:r>
    </w:p>
    <w:p>
      <w:r>
        <w:rPr>
          <w:rFonts w:ascii="Times New Roman" w:hAnsi="Times New Roman"/>
        </w:rPr>
        <w:t>Простановка выполняется по ГОСТ 2.307-2011 и ГОСТ 21.502-2016.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Правило простановки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Габаритные размеры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Указываются обязательно, с внешней стороны изображения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Размеры от осей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Для колонн и главных конструкций — от разбивочных осей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Размеры от торцов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Для балок, ригелей, ферм — длины элемента от торцов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Цепочки размеров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Параллельные цепочки с шагом 7–10 мм между линиями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Размеры отверстий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Диаметр (∅), число отверстий, расстояние между осями, привязка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Размеры сварных швов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Катет шва на полке-выноске по ГОСТ 2.312-72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Высотные отметки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 метрах с тремя знаками после запятой (например, +12,500)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Привязка позиций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Каждая деталь маркируется позиционным номером в кружке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8.5. Абсолютные и относительные размеры на чертежах отправочных марок</w:t>
      </w:r>
    </w:p>
    <w:p>
      <w:r>
        <w:rPr>
          <w:rFonts w:ascii="Times New Roman" w:hAnsi="Times New Roman"/>
        </w:rPr>
        <w:t>На чертеже отправочной марки простановка размеров вдоль основной оси элемента</w:t>
      </w:r>
    </w:p>
    <w:p>
      <w:r>
        <w:rPr>
          <w:rFonts w:ascii="Times New Roman" w:hAnsi="Times New Roman"/>
        </w:rPr>
        <w:t xml:space="preserve">выполняется </w:t>
      </w:r>
      <w:r>
        <w:rPr>
          <w:rFonts w:ascii="Times New Roman" w:hAnsi="Times New Roman"/>
          <w:b/>
        </w:rPr>
        <w:t>двумя параллельными размерными цепочками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  <w:b/>
        </w:rPr>
        <w:t>Относительная цепочка</w:t>
      </w:r>
      <w:r>
        <w:rPr>
          <w:rFonts w:ascii="Times New Roman" w:hAnsi="Times New Roman"/>
        </w:rPr>
        <w:t xml:space="preserve"> — расстояния между смежными привариваемыми деталями,</w:t>
      </w:r>
    </w:p>
    <w:p>
      <w:r>
        <w:rPr>
          <w:rFonts w:ascii="Times New Roman" w:hAnsi="Times New Roman"/>
        </w:rPr>
        <w:t xml:space="preserve">а также </w:t>
      </w:r>
      <w:r>
        <w:rPr>
          <w:rFonts w:ascii="Times New Roman" w:hAnsi="Times New Roman"/>
          <w:b/>
        </w:rPr>
        <w:t>толщины самих привариваемых деталей</w:t>
      </w:r>
      <w:r>
        <w:rPr>
          <w:rFonts w:ascii="Times New Roman" w:hAnsi="Times New Roman"/>
        </w:rPr>
        <w:t>, проставленные как отдельные</w:t>
      </w:r>
    </w:p>
    <w:p>
      <w:r>
        <w:rPr>
          <w:rFonts w:ascii="Times New Roman" w:hAnsi="Times New Roman"/>
        </w:rPr>
        <w:t>размеры в общей цепочке. Пример последовательности вдоль балки:</w:t>
      </w:r>
    </w:p>
    <w:p>
      <w:r>
        <w:rPr>
          <w:rFonts w:ascii="Times New Roman" w:hAnsi="Times New Roman"/>
        </w:rPr>
        <w:t>`292 – 10 – 917 – 10 – 990 – 10 – 594 – 8 – 1680 – 8 – 1120 – 10 – 520`,</w:t>
      </w:r>
    </w:p>
    <w:p>
      <w:r>
        <w:rPr>
          <w:rFonts w:ascii="Times New Roman" w:hAnsi="Times New Roman"/>
        </w:rPr>
        <w:t>где 10 и 8 — толщины привариваемых пластин.</w:t>
      </w:r>
    </w:p>
    <w:p>
      <w:r>
        <w:rPr>
          <w:rFonts w:ascii="Times New Roman" w:hAnsi="Times New Roman"/>
          <w:b/>
        </w:rPr>
        <w:t>Абсолютная цепочка</w:t>
      </w:r>
      <w:r>
        <w:rPr>
          <w:rFonts w:ascii="Times New Roman" w:hAnsi="Times New Roman"/>
        </w:rPr>
        <w:t xml:space="preserve"> — те же положения, отсчитанные </w:t>
      </w:r>
      <w:r>
        <w:rPr>
          <w:rFonts w:ascii="Times New Roman" w:hAnsi="Times New Roman"/>
          <w:b/>
        </w:rPr>
        <w:t>нарастающим итогом от</w:t>
      </w:r>
    </w:p>
    <w:p>
      <w:r>
        <w:rPr>
          <w:rFonts w:ascii="Times New Roman" w:hAnsi="Times New Roman"/>
        </w:rPr>
        <w:t>единой базы</w:t>
      </w:r>
      <w:r>
        <w:rPr>
          <w:rFonts w:ascii="Times New Roman" w:hAnsi="Times New Roman"/>
          <w:b/>
        </w:rPr>
        <w:t>. Для каждой привариваемой детали указываются координаты её</w:t>
      </w:r>
    </w:p>
    <w:p>
      <w:r>
        <w:rPr>
          <w:rFonts w:ascii="Times New Roman" w:hAnsi="Times New Roman"/>
          <w:b/>
        </w:rPr>
        <w:t>начала и конца</w:t>
      </w:r>
      <w:r>
        <w:rPr>
          <w:rFonts w:ascii="Times New Roman" w:hAnsi="Times New Roman"/>
        </w:rPr>
        <w:t>. Пример, соответствующий цепочке выше:</w:t>
      </w:r>
    </w:p>
    <w:p>
      <w:r>
        <w:rPr>
          <w:rFonts w:ascii="Times New Roman" w:hAnsi="Times New Roman"/>
        </w:rPr>
        <w:t>`292 / 302 – 1219 / 1229 – 2219 / 2229 – 2822 / 2830 – 4510 / 4518 – 5638 / 5648 – 5700`.</w:t>
      </w:r>
    </w:p>
    <w:p>
      <w:r>
        <w:rPr>
          <w:rFonts w:ascii="Times New Roman" w:hAnsi="Times New Roman"/>
          <w:b/>
        </w:rPr>
        <w:t>База отсчёта:</w:t>
      </w:r>
    </w:p>
    <w:p>
      <w:pPr>
        <w:pStyle w:val="ListBullet"/>
      </w:pPr>
      <w:r>
        <w:rPr>
          <w:rFonts w:ascii="Times New Roman" w:hAnsi="Times New Roman"/>
        </w:rPr>
        <w:t>для колонн — нижний торец (пятка колонны);</w:t>
      </w:r>
    </w:p>
    <w:p>
      <w:pPr>
        <w:pStyle w:val="ListBullet"/>
      </w:pPr>
      <w:r>
        <w:rPr>
          <w:rFonts w:ascii="Times New Roman" w:hAnsi="Times New Roman"/>
        </w:rPr>
        <w:t>для балок, ригелей, прогонов, связей — левый торец элемента по главному виду.</w:t>
      </w:r>
    </w:p>
    <w:p>
      <w:r>
        <w:rPr>
          <w:rFonts w:ascii="Times New Roman" w:hAnsi="Times New Roman"/>
        </w:rPr>
        <w:t>База выбирается одна на весь элемент и не меняется в пределах чертежа.</w:t>
      </w:r>
    </w:p>
    <w:p>
      <w:r>
        <w:rPr>
          <w:rFonts w:ascii="Times New Roman" w:hAnsi="Times New Roman"/>
          <w:b/>
        </w:rPr>
        <w:t>Назначение.</w:t>
      </w:r>
      <w:r>
        <w:rPr>
          <w:rFonts w:ascii="Times New Roman" w:hAnsi="Times New Roman"/>
        </w:rPr>
        <w:t xml:space="preserve"> Абсолютная цепочка позволяет сборщику отложить все положения</w:t>
      </w:r>
    </w:p>
    <w:p>
      <w:r>
        <w:rPr>
          <w:rFonts w:ascii="Times New Roman" w:hAnsi="Times New Roman"/>
        </w:rPr>
        <w:t>рулеткой от одной точки, не суммируя размеры и не накапливая погрешность.</w:t>
      </w:r>
    </w:p>
    <w:p>
      <w:r>
        <w:rPr>
          <w:rFonts w:ascii="Times New Roman" w:hAnsi="Times New Roman"/>
        </w:rPr>
        <w:t>Относительная цепочка даёт контроль межосевых расстояний и толщин деталей.</w:t>
      </w:r>
    </w:p>
    <w:p>
      <w:r>
        <w:rPr>
          <w:rFonts w:ascii="Times New Roman" w:hAnsi="Times New Roman"/>
          <w:b/>
        </w:rPr>
        <w:t>Область применения.</w:t>
      </w:r>
      <w:r>
        <w:rPr>
          <w:rFonts w:ascii="Times New Roman" w:hAnsi="Times New Roman"/>
        </w:rPr>
        <w:t xml:space="preserve"> Двойная простановка обязательна </w:t>
      </w:r>
      <w:r>
        <w:rPr>
          <w:rFonts w:ascii="Times New Roman" w:hAnsi="Times New Roman"/>
          <w:b/>
        </w:rPr>
        <w:t>на чертежах</w:t>
      </w:r>
    </w:p>
    <w:p>
      <w:r>
        <w:rPr>
          <w:rFonts w:ascii="Times New Roman" w:hAnsi="Times New Roman"/>
        </w:rPr>
        <w:t>отправочных марок</w:t>
      </w:r>
      <w:r>
        <w:rPr>
          <w:rFonts w:ascii="Times New Roman" w:hAnsi="Times New Roman"/>
          <w:b/>
        </w:rPr>
        <w:t>.</w:t>
      </w:r>
    </w:p>
    <w:p>
      <w:r>
        <w:rPr>
          <w:rFonts w:ascii="Times New Roman" w:hAnsi="Times New Roman"/>
          <w:b/>
        </w:rPr>
        <w:t>На чертежах деталей и пластин (деталировках)</w:t>
      </w:r>
      <w:r>
        <w:rPr>
          <w:rFonts w:ascii="Times New Roman" w:hAnsi="Times New Roman"/>
        </w:rPr>
        <w:t xml:space="preserve"> абсолютные размеры</w:t>
      </w:r>
    </w:p>
    <w:p>
      <w:r>
        <w:rPr>
          <w:rFonts w:ascii="Times New Roman" w:hAnsi="Times New Roman"/>
        </w:rPr>
        <w:t>проставляются выборочно: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Тип детали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Простановка размеров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Пластины и листовые детали без отверстий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Только относительные размеры контура с привязкой к технологической базе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Погонажные детали простой формы — торцованные либо зарезанные под углом, без отверстий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Только относительные размеры: длина, углы зарезки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Детали с отверстиями</w:t>
            </w:r>
            <w:r>
              <w:rPr>
                <w:rFonts w:ascii="Times New Roman" w:hAnsi="Times New Roman"/>
                <w:sz w:val="22"/>
              </w:rPr>
              <w:t xml:space="preserve"> (любого типа)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 xml:space="preserve">Дополнительно к относительным — </w:t>
            </w:r>
            <w:r>
              <w:rPr>
                <w:rFonts w:ascii="Times New Roman" w:hAnsi="Times New Roman"/>
                <w:b/>
                <w:sz w:val="22"/>
              </w:rPr>
              <w:t>абсолютные размеры положения отверстий нарастающим итогом от базового торца детали</w:t>
            </w:r>
          </w:p>
        </w:tc>
      </w:tr>
    </w:tbl>
    <w:p/>
    <w:p>
      <w:r>
        <w:rPr>
          <w:rFonts w:ascii="Times New Roman" w:hAnsi="Times New Roman"/>
          <w:b/>
        </w:rPr>
        <w:t>Обоснование.</w:t>
      </w:r>
      <w:r>
        <w:rPr>
          <w:rFonts w:ascii="Times New Roman" w:hAnsi="Times New Roman"/>
        </w:rPr>
        <w:t xml:space="preserve"> Отверстия выполняются в цеху на сверлильном станке, разметка</w:t>
      </w:r>
    </w:p>
    <w:p>
      <w:r>
        <w:rPr>
          <w:rFonts w:ascii="Times New Roman" w:hAnsi="Times New Roman"/>
        </w:rPr>
        <w:t>ведётся рулеткой от торца детали. Абсолютная цепочка позволяет разметить все</w:t>
      </w:r>
    </w:p>
    <w:p>
      <w:r>
        <w:rPr>
          <w:rFonts w:ascii="Times New Roman" w:hAnsi="Times New Roman"/>
        </w:rPr>
        <w:t>отверстия от одной точки без суммирования размеров и накопления погрешности.</w:t>
      </w:r>
    </w:p>
    <w:p>
      <w:r>
        <w:rPr>
          <w:rFonts w:ascii="Times New Roman" w:hAnsi="Times New Roman"/>
        </w:rPr>
        <w:t>Для деталей без отверстий абсолютные размеры не требуются: их геометрия</w:t>
      </w:r>
    </w:p>
    <w:p>
      <w:r>
        <w:rPr>
          <w:rFonts w:ascii="Times New Roman" w:hAnsi="Times New Roman"/>
        </w:rPr>
        <w:t>задаётся контуром при резке.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8.6. Маркировка деталей позиционными номерами</w:t>
      </w:r>
    </w:p>
    <w:p>
      <w:r>
        <w:rPr>
          <w:rFonts w:ascii="Times New Roman" w:hAnsi="Times New Roman"/>
        </w:rPr>
        <w:t>Позиционные номера (1, 2, 3 …) проставляются в кружке и соответствуют номерам в</w:t>
      </w:r>
    </w:p>
    <w:p>
      <w:r>
        <w:rPr>
          <w:rFonts w:ascii="Times New Roman" w:hAnsi="Times New Roman"/>
        </w:rPr>
        <w:t>поэлементной спецификации отправочной марки. Один и тот же номер применяется для</w:t>
      </w:r>
    </w:p>
    <w:p>
      <w:r>
        <w:rPr>
          <w:rFonts w:ascii="Times New Roman" w:hAnsi="Times New Roman"/>
        </w:rPr>
        <w:t>всех одинаковых деталей в пределах одной отправочной марки.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8.7. Технические требования на листе отправочной марки</w:t>
      </w:r>
    </w:p>
    <w:p>
      <w:r>
        <w:rPr>
          <w:rFonts w:ascii="Times New Roman" w:hAnsi="Times New Roman"/>
        </w:rPr>
        <w:t xml:space="preserve">Блок технических требований размещается </w:t>
      </w:r>
      <w:r>
        <w:rPr>
          <w:rFonts w:ascii="Times New Roman" w:hAnsi="Times New Roman"/>
          <w:b/>
        </w:rPr>
        <w:t>под спецификацией и над штампом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Обязательный состав:</w:t>
      </w:r>
    </w:p>
    <w:p>
      <w:pPr>
        <w:pStyle w:val="ListBullet"/>
      </w:pPr>
      <w:r>
        <w:rPr>
          <w:rFonts w:ascii="Times New Roman" w:hAnsi="Times New Roman"/>
        </w:rPr>
        <w:t>марка стали;</w:t>
      </w:r>
    </w:p>
    <w:p>
      <w:pPr>
        <w:pStyle w:val="ListBullet"/>
      </w:pPr>
      <w:r>
        <w:rPr>
          <w:rFonts w:ascii="Times New Roman" w:hAnsi="Times New Roman"/>
        </w:rPr>
        <w:t>требования к сварке и к контролю сварных швов;</w:t>
      </w:r>
    </w:p>
    <w:p>
      <w:pPr>
        <w:pStyle w:val="ListBullet"/>
      </w:pPr>
      <w:r>
        <w:rPr>
          <w:rFonts w:ascii="Times New Roman" w:hAnsi="Times New Roman"/>
        </w:rPr>
        <w:t>указания по разделке кромок при толщинах, требующих разделки (п. 12.6);</w:t>
      </w:r>
    </w:p>
    <w:p>
      <w:pPr>
        <w:pStyle w:val="ListBullet"/>
      </w:pPr>
      <w:r>
        <w:rPr>
          <w:rFonts w:ascii="Times New Roman" w:hAnsi="Times New Roman"/>
        </w:rPr>
        <w:t>требования к антикоррозионной защите;</w:t>
      </w:r>
    </w:p>
    <w:p>
      <w:pPr>
        <w:pStyle w:val="ListBullet"/>
      </w:pPr>
      <w:r>
        <w:rPr>
          <w:rFonts w:ascii="Times New Roman" w:hAnsi="Times New Roman"/>
        </w:rPr>
        <w:t>требования к транспортировке (при наличии особенностей);</w:t>
      </w:r>
    </w:p>
    <w:p>
      <w:pPr>
        <w:pStyle w:val="ListBullet"/>
      </w:pPr>
      <w:r>
        <w:rPr>
          <w:rFonts w:ascii="Times New Roman" w:hAnsi="Times New Roman"/>
        </w:rPr>
        <w:t>ссылка на лист «Общие данные»: «Общие требования см. лист 01».</w:t>
      </w:r>
    </w:p>
    <w:p>
      <w:r>
        <w:rPr>
          <w:rFonts w:ascii="Times New Roman" w:hAnsi="Times New Roman"/>
        </w:rPr>
        <w:t xml:space="preserve">Технические требования, относящиеся ко всему комплекту, приводятся </w:t>
      </w:r>
      <w:r>
        <w:rPr>
          <w:rFonts w:ascii="Times New Roman" w:hAnsi="Times New Roman"/>
          <w:b/>
        </w:rPr>
        <w:t>один раз</w:t>
      </w:r>
    </w:p>
    <w:p>
      <w:r>
        <w:rPr>
          <w:rFonts w:ascii="Times New Roman" w:hAnsi="Times New Roman"/>
        </w:rPr>
        <w:t>на листе «Общие данные» и на листах марок не повторяются.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8.8. Не допускается</w:t>
      </w:r>
    </w:p>
    <w:p>
      <w:pPr>
        <w:pStyle w:val="ListBullet"/>
      </w:pPr>
      <w:r>
        <w:rPr>
          <w:rFonts w:ascii="Times New Roman" w:hAnsi="Times New Roman"/>
        </w:rPr>
        <w:t>повтор одного и того же размера на разных видах одного изображения</w:t>
      </w:r>
    </w:p>
    <w:p>
      <w:r>
        <w:rPr>
          <w:rFonts w:ascii="Times New Roman" w:hAnsi="Times New Roman"/>
        </w:rPr>
        <w:t>(за исключением габаритных и контрольных);</w:t>
      </w:r>
    </w:p>
    <w:p>
      <w:pPr>
        <w:pStyle w:val="ListBullet"/>
      </w:pPr>
      <w:r>
        <w:rPr>
          <w:rFonts w:ascii="Times New Roman" w:hAnsi="Times New Roman"/>
        </w:rPr>
        <w:t>простановка размеров от линий, не привязанных к технологическим базам</w:t>
      </w:r>
    </w:p>
    <w:p>
      <w:r>
        <w:rPr>
          <w:rFonts w:ascii="Times New Roman" w:hAnsi="Times New Roman"/>
        </w:rPr>
        <w:t>(от центра тяжести профиля, от диагональной линии);</w:t>
      </w:r>
    </w:p>
    <w:p>
      <w:pPr>
        <w:pStyle w:val="ListBullet"/>
      </w:pPr>
      <w:r>
        <w:rPr>
          <w:rFonts w:ascii="Times New Roman" w:hAnsi="Times New Roman"/>
        </w:rPr>
        <w:t>смена базы отсчёта абсолютной цепочки в пределах одного чертежа;</w:t>
      </w:r>
    </w:p>
    <w:p>
      <w:pPr>
        <w:pStyle w:val="ListBullet"/>
      </w:pPr>
      <w:r>
        <w:rPr>
          <w:rFonts w:ascii="Times New Roman" w:hAnsi="Times New Roman"/>
        </w:rPr>
        <w:t>выпуск чертежа детали с отверстиями без абсолютных размеров их положения;</w:t>
      </w:r>
    </w:p>
    <w:p>
      <w:pPr>
        <w:pStyle w:val="ListBullet"/>
      </w:pPr>
      <w:r>
        <w:rPr>
          <w:rFonts w:ascii="Times New Roman" w:hAnsi="Times New Roman"/>
        </w:rPr>
        <w:t>применение неметрических единиц измерения;</w:t>
      </w:r>
    </w:p>
    <w:p>
      <w:pPr>
        <w:pStyle w:val="ListBullet"/>
      </w:pPr>
      <w:r>
        <w:rPr>
          <w:rFonts w:ascii="Times New Roman" w:hAnsi="Times New Roman"/>
        </w:rPr>
        <w:t>угловые размерные числа без символа градуса.</w:t>
      </w:r>
    </w:p>
    <w:p>
      <w:pPr>
        <w:pStyle w:val="Heading1"/>
      </w:pPr>
      <w:r>
        <w:rPr>
          <w:rFonts w:ascii="Times New Roman" w:hAnsi="Times New Roman"/>
          <w:b/>
          <w:color w:val="1F3864"/>
          <w:sz w:val="30"/>
        </w:rPr>
        <w:t>9. Деталировка, раскрой и файлы для производства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9.1. Назначение раздела</w:t>
      </w:r>
    </w:p>
    <w:p>
      <w:r>
        <w:rPr>
          <w:rFonts w:ascii="Times New Roman" w:hAnsi="Times New Roman"/>
        </w:rPr>
        <w:t>Раздел устанавливает требования к чертежам деталей, оптимизации раскроя и</w:t>
      </w:r>
    </w:p>
    <w:p>
      <w:r>
        <w:rPr>
          <w:rFonts w:ascii="Times New Roman" w:hAnsi="Times New Roman"/>
        </w:rPr>
        <w:t>электронным файлам, обеспечивающим заготовительное производство: ленточнопильную</w:t>
      </w:r>
    </w:p>
    <w:p>
      <w:r>
        <w:rPr>
          <w:rFonts w:ascii="Times New Roman" w:hAnsi="Times New Roman"/>
        </w:rPr>
        <w:t>резку погонажного проката и лазерную резку листового металла и профилей.</w:t>
      </w:r>
    </w:p>
    <w:p>
      <w:r>
        <w:rPr>
          <w:rFonts w:ascii="Times New Roman" w:hAnsi="Times New Roman"/>
        </w:rPr>
        <w:t>Без документов настоящего раздела чертежи отправочных марок в производство не</w:t>
      </w:r>
    </w:p>
    <w:p>
      <w:r>
        <w:rPr>
          <w:rFonts w:ascii="Times New Roman" w:hAnsi="Times New Roman"/>
        </w:rPr>
        <w:t>передаются.</w:t>
      </w:r>
    </w:p>
    <w:p>
      <w:r>
        <w:rPr>
          <w:rFonts w:ascii="Times New Roman" w:hAnsi="Times New Roman"/>
        </w:rPr>
        <w:t>Технологическая последовательность, на которую опирается комплект:</w:t>
      </w:r>
    </w:p>
    <w:p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b/>
        </w:rPr>
        <w:t>Заготовительный участок</w:t>
      </w:r>
      <w:r>
        <w:rPr>
          <w:rFonts w:ascii="Times New Roman" w:hAnsi="Times New Roman"/>
        </w:rPr>
        <w:t xml:space="preserve"> режет погонажный прокат на ленточнопильных станках</w:t>
      </w:r>
    </w:p>
    <w:p>
      <w:r>
        <w:rPr>
          <w:rFonts w:ascii="Times New Roman" w:hAnsi="Times New Roman"/>
        </w:rPr>
        <w:t>по деталировке металлопроката и раскроечным картам;</w:t>
      </w:r>
    </w:p>
    <w:p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b/>
        </w:rPr>
        <w:t>Участок лазерной резки</w:t>
      </w:r>
      <w:r>
        <w:rPr>
          <w:rFonts w:ascii="Times New Roman" w:hAnsi="Times New Roman"/>
        </w:rPr>
        <w:t xml:space="preserve"> раскраивает листовой металл по DXF-файлам с</w:t>
      </w:r>
    </w:p>
    <w:p>
      <w:r>
        <w:rPr>
          <w:rFonts w:ascii="Times New Roman" w:hAnsi="Times New Roman"/>
        </w:rPr>
        <w:t>одновременной гравировкой мест примыкания, а при наличии указания — режет</w:t>
      </w:r>
    </w:p>
    <w:p>
      <w:r>
        <w:rPr>
          <w:rFonts w:ascii="Times New Roman" w:hAnsi="Times New Roman"/>
        </w:rPr>
        <w:t>погонажные изделия по файлам IGES;</w:t>
      </w:r>
    </w:p>
    <w:p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  <w:b/>
        </w:rPr>
        <w:t>Сварочно-сборочный участок</w:t>
      </w:r>
      <w:r>
        <w:rPr>
          <w:rFonts w:ascii="Times New Roman" w:hAnsi="Times New Roman"/>
        </w:rPr>
        <w:t xml:space="preserve"> собирает отправочные марки по чертежам марок,</w:t>
      </w:r>
    </w:p>
    <w:p>
      <w:r>
        <w:rPr>
          <w:rFonts w:ascii="Times New Roman" w:hAnsi="Times New Roman"/>
        </w:rPr>
        <w:t>используя промаркированные гравировкой заготовки.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9.2. Общие требования к чертежам деталей</w:t>
      </w:r>
    </w:p>
    <w:p>
      <w:r>
        <w:rPr>
          <w:rFonts w:ascii="Times New Roman" w:hAnsi="Times New Roman"/>
        </w:rPr>
        <w:t>Чертежи деталей выполняются на формате А4 или А3, по одной–двум позициям на лист.</w:t>
      </w:r>
    </w:p>
    <w:p>
      <w:r>
        <w:rPr>
          <w:rFonts w:ascii="Times New Roman" w:hAnsi="Times New Roman"/>
        </w:rPr>
        <w:t>На листе размещается только одна группа одинаковых деталей.</w:t>
      </w:r>
    </w:p>
    <w:p>
      <w:r>
        <w:rPr>
          <w:rFonts w:ascii="Times New Roman" w:hAnsi="Times New Roman"/>
        </w:rPr>
        <w:t>Обязательный состав:</w:t>
      </w:r>
    </w:p>
    <w:p>
      <w:pPr>
        <w:pStyle w:val="ListBullet"/>
      </w:pPr>
      <w:r>
        <w:rPr>
          <w:rFonts w:ascii="Times New Roman" w:hAnsi="Times New Roman"/>
        </w:rPr>
        <w:t>главный вид детали с габаритными размерами;</w:t>
      </w:r>
    </w:p>
    <w:p>
      <w:pPr>
        <w:pStyle w:val="ListBullet"/>
      </w:pPr>
      <w:r>
        <w:rPr>
          <w:rFonts w:ascii="Times New Roman" w:hAnsi="Times New Roman"/>
        </w:rPr>
        <w:t>виды, сечения и развёртки, необходимые для однозначной идентификации формы;</w:t>
      </w:r>
    </w:p>
    <w:p>
      <w:pPr>
        <w:pStyle w:val="ListBullet"/>
      </w:pPr>
      <w:r>
        <w:rPr>
          <w:rFonts w:ascii="Times New Roman" w:hAnsi="Times New Roman"/>
        </w:rPr>
        <w:t>все диаметры отверстий с количеством и расстояниями между осями;</w:t>
      </w:r>
    </w:p>
    <w:p>
      <w:pPr>
        <w:pStyle w:val="ListBullet"/>
      </w:pPr>
      <w:r>
        <w:rPr>
          <w:rFonts w:ascii="Times New Roman" w:hAnsi="Times New Roman"/>
        </w:rPr>
        <w:t>обозначение профиля и сортамента — для погонажных деталей;</w:t>
      </w:r>
    </w:p>
    <w:p>
      <w:pPr>
        <w:pStyle w:val="ListBullet"/>
      </w:pPr>
      <w:r>
        <w:rPr>
          <w:rFonts w:ascii="Times New Roman" w:hAnsi="Times New Roman"/>
        </w:rPr>
        <w:t>толщина и марка стали — для листовых деталей;</w:t>
      </w:r>
    </w:p>
    <w:p>
      <w:pPr>
        <w:pStyle w:val="ListBullet"/>
      </w:pPr>
      <w:r>
        <w:rPr>
          <w:rFonts w:ascii="Times New Roman" w:hAnsi="Times New Roman"/>
        </w:rPr>
        <w:t>позиционный номер детали, совпадающий с поэлементной спецификацией</w:t>
      </w:r>
    </w:p>
    <w:p>
      <w:r>
        <w:rPr>
          <w:rFonts w:ascii="Times New Roman" w:hAnsi="Times New Roman"/>
        </w:rPr>
        <w:t>соответствующей отправочной марки;</w:t>
      </w:r>
    </w:p>
    <w:p>
      <w:pPr>
        <w:pStyle w:val="ListBullet"/>
      </w:pPr>
      <w:r>
        <w:rPr>
          <w:rFonts w:ascii="Times New Roman" w:hAnsi="Times New Roman"/>
        </w:rPr>
        <w:t>штамп со шифром листа.</w:t>
      </w:r>
    </w:p>
    <w:p>
      <w:r>
        <w:rPr>
          <w:rFonts w:ascii="Times New Roman" w:hAnsi="Times New Roman"/>
        </w:rPr>
        <w:t xml:space="preserve">При изменении геометрии детали изменения вносятся </w:t>
      </w:r>
      <w:r>
        <w:rPr>
          <w:rFonts w:ascii="Times New Roman" w:hAnsi="Times New Roman"/>
          <w:b/>
        </w:rPr>
        <w:t>одновременно</w:t>
      </w:r>
      <w:r>
        <w:rPr>
          <w:rFonts w:ascii="Times New Roman" w:hAnsi="Times New Roman"/>
        </w:rPr>
        <w:t xml:space="preserve"> в чертёж</w:t>
      </w:r>
    </w:p>
    <w:p>
      <w:r>
        <w:rPr>
          <w:rFonts w:ascii="Times New Roman" w:hAnsi="Times New Roman"/>
        </w:rPr>
        <w:t>детали, в чертёж отправочной марки и в спецификацию.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9.3. Деталировка металлопроката</w:t>
      </w:r>
    </w:p>
    <w:p>
      <w:r>
        <w:rPr>
          <w:rFonts w:ascii="Times New Roman" w:hAnsi="Times New Roman"/>
        </w:rPr>
        <w:t>Чертежи погонажных деталей предназначены для настройки ленточнопильного станка</w:t>
      </w:r>
    </w:p>
    <w:p>
      <w:r>
        <w:rPr>
          <w:rFonts w:ascii="Times New Roman" w:hAnsi="Times New Roman"/>
        </w:rPr>
        <w:t>без обращения к чертежу отправочной марки.</w:t>
      </w:r>
    </w:p>
    <w:p>
      <w:r>
        <w:rPr>
          <w:rFonts w:ascii="Times New Roman" w:hAnsi="Times New Roman"/>
        </w:rPr>
        <w:t>Обязательные элементы:</w:t>
      </w:r>
    </w:p>
    <w:p>
      <w:pPr>
        <w:pStyle w:val="ListBullet"/>
      </w:pPr>
      <w:r>
        <w:rPr>
          <w:rFonts w:ascii="Times New Roman" w:hAnsi="Times New Roman"/>
        </w:rPr>
        <w:t>обозначение профиля и сортамента с указанием ГОСТ или СТБ;</w:t>
      </w:r>
    </w:p>
    <w:p>
      <w:pPr>
        <w:pStyle w:val="ListBullet"/>
      </w:pPr>
      <w:r>
        <w:rPr>
          <w:rFonts w:ascii="Times New Roman" w:hAnsi="Times New Roman"/>
        </w:rPr>
        <w:t>полная длина детали L, мм — по наибольшей длине между крайними точками после реза;</w:t>
      </w:r>
    </w:p>
    <w:p>
      <w:pPr>
        <w:pStyle w:val="ListBullet"/>
      </w:pPr>
      <w:r>
        <w:rPr>
          <w:rFonts w:ascii="Times New Roman" w:hAnsi="Times New Roman"/>
          <w:b/>
        </w:rPr>
        <w:t>углы зарезки левого и правого торцов</w:t>
      </w:r>
      <w:r>
        <w:rPr>
          <w:rFonts w:ascii="Times New Roman" w:hAnsi="Times New Roman"/>
        </w:rPr>
        <w:t xml:space="preserve"> — в градусах с точностью 0,1°;</w:t>
      </w:r>
    </w:p>
    <w:p>
      <w:pPr>
        <w:pStyle w:val="ListBullet"/>
      </w:pPr>
      <w:r>
        <w:rPr>
          <w:rFonts w:ascii="Times New Roman" w:hAnsi="Times New Roman"/>
        </w:rPr>
        <w:t>направление углов относительно стенки или полки — на проекции;</w:t>
      </w:r>
    </w:p>
    <w:p>
      <w:pPr>
        <w:pStyle w:val="ListBullet"/>
      </w:pPr>
      <w:r>
        <w:rPr>
          <w:rFonts w:ascii="Times New Roman" w:hAnsi="Times New Roman"/>
        </w:rPr>
        <w:t>все технологические отверстия с привязкой к торцам и осям;</w:t>
      </w:r>
    </w:p>
    <w:p>
      <w:pPr>
        <w:pStyle w:val="ListBullet"/>
      </w:pPr>
      <w:r>
        <w:rPr>
          <w:rFonts w:ascii="Times New Roman" w:hAnsi="Times New Roman"/>
        </w:rPr>
        <w:t>марка стали и количество идентичных деталей.</w:t>
      </w:r>
    </w:p>
    <w:p>
      <w:r>
        <w:rPr>
          <w:rFonts w:ascii="Times New Roman" w:hAnsi="Times New Roman"/>
          <w:b/>
        </w:rPr>
        <w:t>Не допускается</w:t>
      </w:r>
      <w:r>
        <w:rPr>
          <w:rFonts w:ascii="Times New Roman" w:hAnsi="Times New Roman"/>
        </w:rPr>
        <w:t xml:space="preserve"> выпуск чертежа погонажной детали со скошенными торцами без</w:t>
      </w:r>
    </w:p>
    <w:p>
      <w:r>
        <w:rPr>
          <w:rFonts w:ascii="Times New Roman" w:hAnsi="Times New Roman"/>
        </w:rPr>
        <w:t xml:space="preserve">указания углов зарезки. Для деталей с косым торцом длина указывается по </w:t>
      </w:r>
      <w:r>
        <w:rPr>
          <w:rFonts w:ascii="Times New Roman" w:hAnsi="Times New Roman"/>
          <w:b/>
        </w:rPr>
        <w:t>обеим</w:t>
      </w:r>
    </w:p>
    <w:p>
      <w:r>
        <w:rPr>
          <w:rFonts w:ascii="Times New Roman" w:hAnsi="Times New Roman"/>
        </w:rPr>
        <w:t>продольным кромкам — верхней и нижней.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9.4. Деталировка листового металла</w:t>
      </w:r>
    </w:p>
    <w:p>
      <w:r>
        <w:rPr>
          <w:rFonts w:ascii="Times New Roman" w:hAnsi="Times New Roman"/>
        </w:rPr>
        <w:t>Чертежи выпускаются на все плоские детали: фасонки, опорные пластины, рёбра</w:t>
      </w:r>
    </w:p>
    <w:p>
      <w:r>
        <w:rPr>
          <w:rFonts w:ascii="Times New Roman" w:hAnsi="Times New Roman"/>
        </w:rPr>
        <w:t>жёсткости, накладки, фланцы, диафрагмы, элементы узлов.</w:t>
      </w:r>
    </w:p>
    <w:p>
      <w:r>
        <w:rPr>
          <w:rFonts w:ascii="Times New Roman" w:hAnsi="Times New Roman"/>
        </w:rPr>
        <w:t>Обязательные элементы:</w:t>
      </w:r>
    </w:p>
    <w:p>
      <w:pPr>
        <w:pStyle w:val="ListBullet"/>
      </w:pPr>
      <w:r>
        <w:rPr>
          <w:rFonts w:ascii="Times New Roman" w:hAnsi="Times New Roman"/>
        </w:rPr>
        <w:t>контур детали с истинной формой в плане;</w:t>
      </w:r>
    </w:p>
    <w:p>
      <w:pPr>
        <w:pStyle w:val="ListBullet"/>
      </w:pPr>
      <w:r>
        <w:rPr>
          <w:rFonts w:ascii="Times New Roman" w:hAnsi="Times New Roman"/>
        </w:rPr>
        <w:t>все размеры контура с привязкой к технологической базе (как правило, к нижнему</w:t>
      </w:r>
    </w:p>
    <w:p>
      <w:r>
        <w:rPr>
          <w:rFonts w:ascii="Times New Roman" w:hAnsi="Times New Roman"/>
        </w:rPr>
        <w:t>левому углу);</w:t>
      </w:r>
    </w:p>
    <w:p>
      <w:pPr>
        <w:pStyle w:val="ListBullet"/>
      </w:pPr>
      <w:r>
        <w:rPr>
          <w:rFonts w:ascii="Times New Roman" w:hAnsi="Times New Roman"/>
        </w:rPr>
        <w:t>диаметры всех отверстий с привязкой к базе и расстояниями между осями;</w:t>
      </w:r>
    </w:p>
    <w:p>
      <w:pPr>
        <w:pStyle w:val="ListBullet"/>
      </w:pPr>
      <w:r>
        <w:rPr>
          <w:rFonts w:ascii="Times New Roman" w:hAnsi="Times New Roman"/>
        </w:rPr>
        <w:t>обозначение мест примыкания других деталей — линиями гравировки (п. 9.7);</w:t>
      </w:r>
    </w:p>
    <w:p>
      <w:pPr>
        <w:pStyle w:val="ListBullet"/>
      </w:pPr>
      <w:r>
        <w:rPr>
          <w:rFonts w:ascii="Times New Roman" w:hAnsi="Times New Roman"/>
        </w:rPr>
        <w:t>толщина листа и марка стали;</w:t>
      </w:r>
    </w:p>
    <w:p>
      <w:pPr>
        <w:pStyle w:val="ListBullet"/>
      </w:pPr>
      <w:r>
        <w:rPr>
          <w:rFonts w:ascii="Times New Roman" w:hAnsi="Times New Roman"/>
        </w:rPr>
        <w:t>количество идентичных деталей в объекте.</w:t>
      </w:r>
    </w:p>
    <w:p>
      <w:r>
        <w:rPr>
          <w:rFonts w:ascii="Times New Roman" w:hAnsi="Times New Roman"/>
        </w:rPr>
        <w:t>Каждый чертёж листовой детали сопровождается DXF-файлом по п. 9.7.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9.5. Форматы поставки проката</w:t>
      </w:r>
    </w:p>
    <w:p>
      <w:r>
        <w:rPr>
          <w:rFonts w:ascii="Times New Roman" w:hAnsi="Times New Roman"/>
        </w:rPr>
        <w:t>Раскрой выполняется исходя из фактических форматов поставки. Иные форматы</w:t>
      </w:r>
    </w:p>
    <w:p>
      <w:r>
        <w:rPr>
          <w:rFonts w:ascii="Times New Roman" w:hAnsi="Times New Roman"/>
        </w:rPr>
        <w:t>применяются только по согласованию с отделом снабжения.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Группа проката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Формат поставки по умолчанию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Труба профильная ≤ 80 мм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6 м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Труба профильная ≥ 100 мм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12 м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Труба круглая ≤ 76 мм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6 м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Труба круглая ≥ 89 мм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12 м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Уголок, швеллер, двутавр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12 м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Лист горячекатаный 1,5–3 мм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1250 × 2500 мм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Лист горячекатаный 5–30 мм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1500 × 6000 мм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Лист рифлёный («чечевица»)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1500 × 6000 мм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Просечно-вытяжной лист (ПВЛ)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1000 × 3000 мм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9.6. Раскрой погонажного проката в CutLogic 1D</w:t>
      </w:r>
    </w:p>
    <w:p>
      <w:r>
        <w:rPr>
          <w:rFonts w:ascii="Times New Roman" w:hAnsi="Times New Roman"/>
        </w:rPr>
        <w:t>Весь погонажный прокат — двутавры, швеллеры, трубы, уголки, круг, квадрат —</w:t>
      </w:r>
    </w:p>
    <w:p>
      <w:r>
        <w:rPr>
          <w:rFonts w:ascii="Times New Roman" w:hAnsi="Times New Roman"/>
        </w:rPr>
        <w:t xml:space="preserve">обязательно оптимизируется конструктором в программе </w:t>
      </w:r>
      <w:r>
        <w:rPr>
          <w:rFonts w:ascii="Times New Roman" w:hAnsi="Times New Roman"/>
          <w:b/>
        </w:rPr>
        <w:t>CutLogic 1D</w:t>
      </w:r>
      <w:r>
        <w:rPr>
          <w:rFonts w:ascii="Times New Roman" w:hAnsi="Times New Roman"/>
        </w:rPr>
        <w:t xml:space="preserve"> с выпуском</w:t>
      </w:r>
    </w:p>
    <w:p>
      <w:r>
        <w:rPr>
          <w:rFonts w:ascii="Times New Roman" w:hAnsi="Times New Roman"/>
        </w:rPr>
        <w:t xml:space="preserve">раскроечных карт в формате PDF. Раскрой выполняется </w:t>
      </w:r>
      <w:r>
        <w:rPr>
          <w:rFonts w:ascii="Times New Roman" w:hAnsi="Times New Roman"/>
          <w:b/>
        </w:rPr>
        <w:t>отдельно по каждому профилю</w:t>
      </w:r>
    </w:p>
    <w:p>
      <w:r>
        <w:rPr>
          <w:rFonts w:ascii="Times New Roman" w:hAnsi="Times New Roman"/>
        </w:rPr>
        <w:t>и каждой марке стали</w:t>
      </w:r>
      <w:r>
        <w:rPr>
          <w:rFonts w:ascii="Times New Roman" w:hAnsi="Times New Roman"/>
          <w:b/>
        </w:rPr>
        <w:t>.</w:t>
      </w:r>
    </w:p>
    <w:p>
      <w:r>
        <w:rPr>
          <w:rFonts w:ascii="Times New Roman" w:hAnsi="Times New Roman"/>
          <w:b/>
        </w:rPr>
        <w:t>Параметры раскроя: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Ширина реза (kerf)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5 мм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Длина хлыста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По таблице п. 9.5 (при раскрое под лазерную резку — с учётом п. 9.6.1)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Торцевая обрезка (left / right trim)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 технологии участка</w:t>
            </w:r>
          </w:p>
        </w:tc>
      </w:tr>
    </w:tbl>
    <w:p/>
    <w:p>
      <w:r>
        <w:rPr>
          <w:rFonts w:ascii="Times New Roman" w:hAnsi="Times New Roman"/>
        </w:rPr>
        <w:t>Исходные данные формируются из деталировки металлопроката: перечень деталей</w:t>
      </w:r>
    </w:p>
    <w:p>
      <w:r>
        <w:rPr>
          <w:rFonts w:ascii="Times New Roman" w:hAnsi="Times New Roman"/>
        </w:rPr>
        <w:t>одного профиля и одной марки стали с длинами и количеством.</w:t>
      </w:r>
    </w:p>
    <w:p>
      <w:pPr>
        <w:pStyle w:val="Heading3"/>
      </w:pPr>
      <w:r>
        <w:rPr>
          <w:rFonts w:ascii="Times New Roman" w:hAnsi="Times New Roman"/>
          <w:b/>
          <w:color w:val="2E74B5"/>
          <w:sz w:val="24"/>
        </w:rPr>
        <w:t>9.6.1. Длина хлыста при раскрое под лазерную резку погонажного проката</w:t>
      </w:r>
    </w:p>
    <w:p>
      <w:r>
        <w:rPr>
          <w:rFonts w:ascii="Times New Roman" w:hAnsi="Times New Roman"/>
        </w:rPr>
        <w:t xml:space="preserve">Станок лазерной резки погонажного проката </w:t>
      </w:r>
      <w:r>
        <w:rPr>
          <w:rFonts w:ascii="Times New Roman" w:hAnsi="Times New Roman"/>
          <w:b/>
        </w:rPr>
        <w:t>не дорезает 300 мм</w:t>
      </w:r>
      <w:r>
        <w:rPr>
          <w:rFonts w:ascii="Times New Roman" w:hAnsi="Times New Roman"/>
        </w:rPr>
        <w:t xml:space="preserve"> хлыста —</w:t>
      </w:r>
    </w:p>
    <w:p>
      <w:r>
        <w:rPr>
          <w:rFonts w:ascii="Times New Roman" w:hAnsi="Times New Roman"/>
        </w:rPr>
        <w:t>концевой участок остаётся в зажиме и в раскрой не входит.</w:t>
      </w:r>
    </w:p>
    <w:p>
      <w:r>
        <w:rPr>
          <w:rFonts w:ascii="Times New Roman" w:hAnsi="Times New Roman"/>
        </w:rPr>
        <w:t>Поэтому при подготовке раскроя для лазерной резки погонажа расчётная длина</w:t>
      </w:r>
    </w:p>
    <w:p>
      <w:r>
        <w:rPr>
          <w:rFonts w:ascii="Times New Roman" w:hAnsi="Times New Roman"/>
        </w:rPr>
        <w:t xml:space="preserve">хлыста принимается </w:t>
      </w:r>
      <w:r>
        <w:rPr>
          <w:rFonts w:ascii="Times New Roman" w:hAnsi="Times New Roman"/>
          <w:b/>
        </w:rPr>
        <w:t>на 300 мм меньше</w:t>
      </w:r>
      <w:r>
        <w:rPr>
          <w:rFonts w:ascii="Times New Roman" w:hAnsi="Times New Roman"/>
        </w:rPr>
        <w:t xml:space="preserve"> формата поставки по таблице п. 9.5: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Формат поставки (п. 9.5)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Расчётная длина хлыста для лазерной резки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6 000 мм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5 700 мм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12 000 мм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11 700 мм</w:t>
            </w:r>
          </w:p>
        </w:tc>
      </w:tr>
    </w:tbl>
    <w:p/>
    <w:p>
      <w:r>
        <w:rPr>
          <w:rFonts w:ascii="Times New Roman" w:hAnsi="Times New Roman"/>
        </w:rPr>
        <w:t xml:space="preserve">Уменьшение длины применяется </w:t>
      </w:r>
      <w:r>
        <w:rPr>
          <w:rFonts w:ascii="Times New Roman" w:hAnsi="Times New Roman"/>
          <w:b/>
        </w:rPr>
        <w:t>только</w:t>
      </w:r>
      <w:r>
        <w:rPr>
          <w:rFonts w:ascii="Times New Roman" w:hAnsi="Times New Roman"/>
        </w:rPr>
        <w:t xml:space="preserve"> к раскрою под лазерную резку. Для</w:t>
      </w:r>
    </w:p>
    <w:p>
      <w:r>
        <w:rPr>
          <w:rFonts w:ascii="Times New Roman" w:hAnsi="Times New Roman"/>
        </w:rPr>
        <w:t>раскроя под ленточнопильную резку длина хлыста принимается по таблице п. 9.5</w:t>
      </w:r>
    </w:p>
    <w:p>
      <w:r>
        <w:rPr>
          <w:rFonts w:ascii="Times New Roman" w:hAnsi="Times New Roman"/>
        </w:rPr>
        <w:t>без уменьшения.</w:t>
      </w:r>
    </w:p>
    <w:p>
      <w:r>
        <w:rPr>
          <w:rFonts w:ascii="Times New Roman" w:hAnsi="Times New Roman"/>
        </w:rPr>
        <w:t>Раскрой, выполненный без уменьшения длины хлыста, приводит к тому, что</w:t>
      </w:r>
    </w:p>
    <w:p>
      <w:r>
        <w:rPr>
          <w:rFonts w:ascii="Times New Roman" w:hAnsi="Times New Roman"/>
        </w:rPr>
        <w:t>последняя деталь на хлысте физически не может быть вырезана.</w:t>
      </w:r>
    </w:p>
    <w:p>
      <w:r>
        <w:rPr>
          <w:rFonts w:ascii="Times New Roman" w:hAnsi="Times New Roman"/>
          <w:b/>
        </w:rPr>
        <w:t>Наименование файла раскроечной карты:</w:t>
      </w:r>
    </w:p>
    <w:p>
      <w:r>
        <w:rPr>
          <w:rFonts w:ascii="Times New Roman" w:hAnsi="Times New Roman"/>
        </w:rPr>
        <w:t>`Раскрой_№&lt;шифр объекта&gt;_&lt;Профиль&gt;_&lt;марка стали&gt;.pdf`</w:t>
      </w:r>
    </w:p>
    <w:p>
      <w:r>
        <w:rPr>
          <w:rFonts w:ascii="Times New Roman" w:hAnsi="Times New Roman"/>
        </w:rPr>
        <w:t>Пример: `Раскрой_№950-26_Двутавр20Ш1_С245.pdf`</w:t>
      </w:r>
    </w:p>
    <w:p>
      <w:r>
        <w:rPr>
          <w:rFonts w:ascii="Times New Roman" w:hAnsi="Times New Roman"/>
        </w:rPr>
        <w:t>Файлы размещаются в папке `Раскрой\` каталога объекта. Без раскроечных карт</w:t>
      </w:r>
    </w:p>
    <w:p>
      <w:r>
        <w:rPr>
          <w:rFonts w:ascii="Times New Roman" w:hAnsi="Times New Roman"/>
        </w:rPr>
        <w:t>заготовительное производство не запускается.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9.7. DXF-файлы листовых деталей для лазерной резки</w:t>
      </w:r>
    </w:p>
    <w:p>
      <w:r>
        <w:rPr>
          <w:rFonts w:ascii="Times New Roman" w:hAnsi="Times New Roman"/>
        </w:rPr>
        <w:t>На каждую листовую деталь выпускается файл DXF в масштабе 1:1.</w:t>
      </w:r>
    </w:p>
    <w:p>
      <w:r>
        <w:rPr>
          <w:rFonts w:ascii="Times New Roman" w:hAnsi="Times New Roman"/>
          <w:b/>
        </w:rPr>
        <w:t>Требования к содержимому:</w:t>
      </w:r>
    </w:p>
    <w:p>
      <w:pPr>
        <w:pStyle w:val="ListBullet"/>
      </w:pPr>
      <w:r>
        <w:rPr>
          <w:rFonts w:ascii="Times New Roman" w:hAnsi="Times New Roman"/>
        </w:rPr>
        <w:t>контур детали — замкнутая полилиния, совпадающая с реальным контуром 1:1</w:t>
      </w:r>
    </w:p>
    <w:p>
      <w:r>
        <w:rPr>
          <w:rFonts w:ascii="Times New Roman" w:hAnsi="Times New Roman"/>
        </w:rPr>
        <w:t>без масштабирования;</w:t>
      </w:r>
    </w:p>
    <w:p>
      <w:pPr>
        <w:pStyle w:val="ListBullet"/>
      </w:pPr>
      <w:r>
        <w:rPr>
          <w:rFonts w:ascii="Times New Roman" w:hAnsi="Times New Roman"/>
        </w:rPr>
        <w:t>отверстия — окружности или замкнутые контуры;</w:t>
      </w:r>
    </w:p>
    <w:p>
      <w:pPr>
        <w:pStyle w:val="ListBullet"/>
      </w:pPr>
      <w:r>
        <w:rPr>
          <w:rFonts w:ascii="Times New Roman" w:hAnsi="Times New Roman"/>
        </w:rPr>
        <w:t>единицы измерения — миллиметры, все объекты в плоскости XY, координата Z = 0;</w:t>
      </w:r>
    </w:p>
    <w:p>
      <w:pPr>
        <w:pStyle w:val="ListBullet"/>
      </w:pPr>
      <w:r>
        <w:rPr>
          <w:rFonts w:ascii="Times New Roman" w:hAnsi="Times New Roman"/>
        </w:rPr>
        <w:t>отсутствие вспомогательных линий, размеров, штампов и пояснительных текстов.</w:t>
      </w:r>
    </w:p>
    <w:p>
      <w:r>
        <w:rPr>
          <w:rFonts w:ascii="Times New Roman" w:hAnsi="Times New Roman"/>
          <w:b/>
        </w:rPr>
        <w:t>Распределение по слоям (система лазерной резки CypCut):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Слой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Содержимое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Операция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Layer 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Внешний контур детали, отверстия, прорези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Сквозная резка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Layer 14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Контуры мест примыкания привариваемых деталей с их позиционными номерами; позиционный номер самой детали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Поверхностная гравировка</w:t>
            </w:r>
          </w:p>
        </w:tc>
      </w:tr>
    </w:tbl>
    <w:p/>
    <w:p>
      <w:r>
        <w:rPr>
          <w:rFonts w:ascii="Times New Roman" w:hAnsi="Times New Roman"/>
          <w:b/>
        </w:rPr>
        <w:t>Назначение гравировки:</w:t>
      </w:r>
      <w:r>
        <w:rPr>
          <w:rFonts w:ascii="Times New Roman" w:hAnsi="Times New Roman"/>
        </w:rPr>
        <w:t xml:space="preserve"> сварщик и слесарь видят на заготовке точные контуры</w:t>
      </w:r>
    </w:p>
    <w:p>
      <w:r>
        <w:rPr>
          <w:rFonts w:ascii="Times New Roman" w:hAnsi="Times New Roman"/>
        </w:rPr>
        <w:t>всех привариваемых деталей и их номера, выставляют элементы без замеров.</w:t>
      </w:r>
    </w:p>
    <w:p>
      <w:r>
        <w:rPr>
          <w:rFonts w:ascii="Times New Roman" w:hAnsi="Times New Roman"/>
        </w:rPr>
        <w:t>Исключаются ошибки позиционирования рёбер, фасонок и опорных деталей,</w:t>
      </w:r>
    </w:p>
    <w:p>
      <w:r>
        <w:rPr>
          <w:rFonts w:ascii="Times New Roman" w:hAnsi="Times New Roman"/>
        </w:rPr>
        <w:t>сокращается время сборки, обеспечивается воспроизводимость геометрии.</w:t>
      </w:r>
    </w:p>
    <w:p>
      <w:r>
        <w:rPr>
          <w:rFonts w:ascii="Times New Roman" w:hAnsi="Times New Roman"/>
          <w:b/>
        </w:rPr>
        <w:t>Наименование файла:</w:t>
      </w:r>
    </w:p>
    <w:p>
      <w:r>
        <w:rPr>
          <w:rFonts w:ascii="Times New Roman" w:hAnsi="Times New Roman"/>
        </w:rPr>
        <w:t>`№&lt;шифр объекта&gt;_Дет.&lt;номер&gt;_t&lt;толщина&gt;_&lt;количество&gt;шт_&lt;марка стали&gt;.dxf`</w:t>
      </w:r>
    </w:p>
    <w:p>
      <w:r>
        <w:rPr>
          <w:rFonts w:ascii="Times New Roman" w:hAnsi="Times New Roman"/>
        </w:rPr>
        <w:t>Пример: `№950-26_Дет.15_t8_55шт_С245.dxf`</w:t>
      </w:r>
    </w:p>
    <w:p>
      <w:r>
        <w:rPr>
          <w:rFonts w:ascii="Times New Roman" w:hAnsi="Times New Roman"/>
        </w:rPr>
        <w:t>Правила: разделитель — подчёркивание, пробелы не допускаются, буква «t» —</w:t>
      </w:r>
    </w:p>
    <w:p>
      <w:r>
        <w:rPr>
          <w:rFonts w:ascii="Times New Roman" w:hAnsi="Times New Roman"/>
        </w:rPr>
        <w:t>латинская строчная, марка стали — кириллицей по ГОСТ 27772-2015, расширение</w:t>
      </w:r>
    </w:p>
    <w:p>
      <w:r>
        <w:rPr>
          <w:rFonts w:ascii="Times New Roman" w:hAnsi="Times New Roman"/>
        </w:rPr>
        <w:t>`.dxf` в нижнем регистре. Номер детали уникален в пределах объекта и совпадает</w:t>
      </w:r>
    </w:p>
    <w:p>
      <w:r>
        <w:rPr>
          <w:rFonts w:ascii="Times New Roman" w:hAnsi="Times New Roman"/>
        </w:rPr>
        <w:t>с номером на чертеже детали.</w:t>
      </w:r>
    </w:p>
    <w:p>
      <w:r>
        <w:rPr>
          <w:rFonts w:ascii="Times New Roman" w:hAnsi="Times New Roman"/>
          <w:b/>
        </w:rPr>
        <w:t>Размещение:</w:t>
      </w:r>
      <w:r>
        <w:rPr>
          <w:rFonts w:ascii="Times New Roman" w:hAnsi="Times New Roman"/>
        </w:rPr>
        <w:t xml:space="preserve"> `NC\&lt;марка стали&gt;\t&lt;толщина&gt;\` (п. 3.3).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9.8. Файлы IGES для лазерной резки погонажного проката</w:t>
      </w:r>
    </w:p>
    <w:p>
      <w:r>
        <w:rPr>
          <w:rFonts w:ascii="Times New Roman" w:hAnsi="Times New Roman"/>
        </w:rPr>
        <w:t>Выпускаются при наличии указания заместителя директора, доведённого до</w:t>
      </w:r>
    </w:p>
    <w:p>
      <w:r>
        <w:rPr>
          <w:rFonts w:ascii="Times New Roman" w:hAnsi="Times New Roman"/>
        </w:rPr>
        <w:t>исполнителя начальником отдела (п. 2.4).</w:t>
      </w:r>
    </w:p>
    <w:p>
      <w:r>
        <w:rPr>
          <w:rFonts w:ascii="Times New Roman" w:hAnsi="Times New Roman"/>
        </w:rPr>
        <w:t xml:space="preserve">Файлы формируются надстройкой </w:t>
      </w:r>
      <w:r>
        <w:rPr>
          <w:rFonts w:ascii="Times New Roman" w:hAnsi="Times New Roman"/>
          <w:b/>
        </w:rPr>
        <w:t>PowerPack</w:t>
      </w:r>
      <w:r>
        <w:rPr>
          <w:rFonts w:ascii="Times New Roman" w:hAnsi="Times New Roman"/>
        </w:rPr>
        <w:t xml:space="preserve"> в Advance Steel.</w:t>
      </w:r>
    </w:p>
    <w:p>
      <w:r>
        <w:rPr>
          <w:rFonts w:ascii="Times New Roman" w:hAnsi="Times New Roman"/>
          <w:b/>
        </w:rPr>
        <w:t>Наименование файла:</w:t>
      </w:r>
    </w:p>
    <w:p>
      <w:r>
        <w:rPr>
          <w:rFonts w:ascii="Times New Roman" w:hAnsi="Times New Roman"/>
        </w:rPr>
        <w:t>`№&lt;шифр объекта&gt;_Дет.&lt;номер&gt;_&lt;сечение&gt;_&lt;количество&gt;шт_&lt;марка стали&gt;.iges`</w:t>
      </w:r>
    </w:p>
    <w:p>
      <w:r>
        <w:rPr>
          <w:rFonts w:ascii="Times New Roman" w:hAnsi="Times New Roman"/>
        </w:rPr>
        <w:t>Пример: `№950-26_Дет.15_Гн. 40x3_37шт_С245.iges`</w:t>
      </w:r>
    </w:p>
    <w:p>
      <w:r>
        <w:rPr>
          <w:rFonts w:ascii="Times New Roman" w:hAnsi="Times New Roman"/>
          <w:b/>
        </w:rPr>
        <w:t>Размещение:</w:t>
      </w:r>
      <w:r>
        <w:rPr>
          <w:rFonts w:ascii="Times New Roman" w:hAnsi="Times New Roman"/>
        </w:rPr>
        <w:t xml:space="preserve"> `IGES\&lt;сечение&gt;\` — одна папка на сечение (п. 3.4).</w:t>
      </w:r>
    </w:p>
    <w:p>
      <w:r>
        <w:rPr>
          <w:rFonts w:ascii="Times New Roman" w:hAnsi="Times New Roman"/>
          <w:b/>
        </w:rPr>
        <w:t>Сопроводительный раскрой.</w:t>
      </w:r>
      <w:r>
        <w:rPr>
          <w:rFonts w:ascii="Times New Roman" w:hAnsi="Times New Roman"/>
        </w:rPr>
        <w:t xml:space="preserve"> Файлы IGES обязательно сопровождаются</w:t>
      </w:r>
    </w:p>
    <w:p>
      <w:r>
        <w:rPr>
          <w:rFonts w:ascii="Times New Roman" w:hAnsi="Times New Roman"/>
        </w:rPr>
        <w:t>раскроечными картами погонажного проката, выполненными для лазерной резки —</w:t>
      </w:r>
    </w:p>
    <w:p>
      <w:r>
        <w:rPr>
          <w:rFonts w:ascii="Times New Roman" w:hAnsi="Times New Roman"/>
        </w:rPr>
        <w:t>с расчётной длиной хлыста, уменьшенной на 300 мм (п. 9.6.1). Раскрой</w:t>
      </w:r>
    </w:p>
    <w:p>
      <w:r>
        <w:rPr>
          <w:rFonts w:ascii="Times New Roman" w:hAnsi="Times New Roman"/>
        </w:rPr>
        <w:t>размещается вместе с файлами IGES и передаётся в цех одним пакетом.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9.9. Сопроводительные спецификации для цеха</w:t>
      </w:r>
    </w:p>
    <w:p>
      <w:r>
        <w:rPr>
          <w:rFonts w:ascii="Times New Roman" w:hAnsi="Times New Roman"/>
        </w:rPr>
        <w:t>Папки `NC\` и `IGES\` обязательно сопровождаются спецификацией в формате PDF,</w:t>
      </w:r>
    </w:p>
    <w:p>
      <w:r>
        <w:rPr>
          <w:rFonts w:ascii="Times New Roman" w:hAnsi="Times New Roman"/>
        </w:rPr>
        <w:t>взятой из листа деталировки металлопроката комплекта КМД.</w:t>
      </w:r>
    </w:p>
    <w:p>
      <w:r>
        <w:rPr>
          <w:rFonts w:ascii="Times New Roman" w:hAnsi="Times New Roman"/>
        </w:rPr>
        <w:t>Оператор лазерного станка сверяет фактически вырезанное с тем, что должно быть</w:t>
      </w:r>
    </w:p>
    <w:p>
      <w:r>
        <w:rPr>
          <w:rFonts w:ascii="Times New Roman" w:hAnsi="Times New Roman"/>
        </w:rPr>
        <w:t>вырезано, по позициям, сечениям, толщинам и количеству. Передача файлов резки</w:t>
      </w:r>
    </w:p>
    <w:p>
      <w:r>
        <w:rPr>
          <w:rFonts w:ascii="Times New Roman" w:hAnsi="Times New Roman"/>
        </w:rPr>
        <w:t>без сопроводительной спецификации не допускается.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9.10. Не допускается</w:t>
      </w:r>
    </w:p>
    <w:p>
      <w:pPr>
        <w:pStyle w:val="ListBullet"/>
      </w:pPr>
      <w:r>
        <w:rPr>
          <w:rFonts w:ascii="Times New Roman" w:hAnsi="Times New Roman"/>
        </w:rPr>
        <w:t>выпуск чертежа листовой детали без сопровождающего DXF-файла;</w:t>
      </w:r>
    </w:p>
    <w:p>
      <w:pPr>
        <w:pStyle w:val="ListBullet"/>
      </w:pPr>
      <w:r>
        <w:rPr>
          <w:rFonts w:ascii="Times New Roman" w:hAnsi="Times New Roman"/>
        </w:rPr>
        <w:t>DXF-файл без слоя гравировки при наличии примыкающих деталей;</w:t>
      </w:r>
    </w:p>
    <w:p>
      <w:pPr>
        <w:pStyle w:val="ListBullet"/>
      </w:pPr>
      <w:r>
        <w:rPr>
          <w:rFonts w:ascii="Times New Roman" w:hAnsi="Times New Roman"/>
        </w:rPr>
        <w:t>размещение линий гравировки в слое резки и линий реза в слое гравировки;</w:t>
      </w:r>
    </w:p>
    <w:p>
      <w:pPr>
        <w:pStyle w:val="ListBullet"/>
      </w:pPr>
      <w:r>
        <w:rPr>
          <w:rFonts w:ascii="Times New Roman" w:hAnsi="Times New Roman"/>
        </w:rPr>
        <w:t>наименование файлов, не соответствующее п. 9.6, 9.7, 9.8;</w:t>
      </w:r>
    </w:p>
    <w:p>
      <w:pPr>
        <w:pStyle w:val="ListBullet"/>
      </w:pPr>
      <w:r>
        <w:rPr>
          <w:rFonts w:ascii="Times New Roman" w:hAnsi="Times New Roman"/>
        </w:rPr>
        <w:t>расхождение количества, толщины или марки стали между файлом резки, чертежом</w:t>
      </w:r>
    </w:p>
    <w:p>
      <w:r>
        <w:rPr>
          <w:rFonts w:ascii="Times New Roman" w:hAnsi="Times New Roman"/>
        </w:rPr>
        <w:t>детали и общей ведомостью расхода металла;</w:t>
      </w:r>
    </w:p>
    <w:p>
      <w:pPr>
        <w:pStyle w:val="ListBullet"/>
      </w:pPr>
      <w:r>
        <w:rPr>
          <w:rFonts w:ascii="Times New Roman" w:hAnsi="Times New Roman"/>
        </w:rPr>
        <w:t>запуск заготовительного производства без раскроечных карт;</w:t>
      </w:r>
    </w:p>
    <w:p>
      <w:pPr>
        <w:pStyle w:val="ListBullet"/>
      </w:pPr>
      <w:r>
        <w:rPr>
          <w:rFonts w:ascii="Times New Roman" w:hAnsi="Times New Roman"/>
        </w:rPr>
        <w:t>передача файлов резки без сопроводительной спецификации (п. 9.9) — при</w:t>
      </w:r>
    </w:p>
    <w:p>
      <w:r>
        <w:rPr>
          <w:rFonts w:ascii="Times New Roman" w:hAnsi="Times New Roman"/>
        </w:rPr>
        <w:t>поэтапной передаче каждый этап комплектуется своей спецификацией (п. 15.5).</w:t>
      </w:r>
    </w:p>
    <w:p>
      <w:pPr>
        <w:pStyle w:val="Heading1"/>
      </w:pPr>
      <w:r>
        <w:rPr>
          <w:rFonts w:ascii="Times New Roman" w:hAnsi="Times New Roman"/>
          <w:b/>
          <w:color w:val="1F3864"/>
          <w:sz w:val="30"/>
        </w:rPr>
        <w:t>10. Спецификации и ведомости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10.1. Поэлементная спецификация на отправочную марку</w:t>
      </w:r>
    </w:p>
    <w:p>
      <w:r>
        <w:rPr>
          <w:rFonts w:ascii="Times New Roman" w:hAnsi="Times New Roman"/>
        </w:rPr>
        <w:t>Составляется на каждую отправочную марку по ГОСТ 21.110-2013 и ГОСТ 21.502-2016.</w:t>
      </w:r>
    </w:p>
    <w:p>
      <w:r>
        <w:rPr>
          <w:rFonts w:ascii="Times New Roman" w:hAnsi="Times New Roman"/>
        </w:rPr>
        <w:t>Размещается в правой части листа над техническими требованиями при количестве позиций до 25–30; при большем</w:t>
      </w:r>
    </w:p>
    <w:p>
      <w:r>
        <w:rPr>
          <w:rFonts w:ascii="Times New Roman" w:hAnsi="Times New Roman"/>
        </w:rPr>
        <w:t>количестве выносится на отдельный лист со ссылкой «См. лист N».</w:t>
      </w:r>
    </w:p>
    <w:p>
      <w:r>
        <w:rPr>
          <w:rFonts w:ascii="Times New Roman" w:hAnsi="Times New Roman"/>
        </w:rPr>
        <w:t>Форма спецификации: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rPr>
          <w:tblHeader w:val="true"/>
        </w:trPr>
        <w:tc>
          <w:tcPr>
            <w:tcW w:type="dxa" w:w="964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Марка</w:t>
            </w:r>
          </w:p>
        </w:tc>
        <w:tc>
          <w:tcPr>
            <w:tcW w:type="dxa" w:w="964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Поз.</w:t>
            </w:r>
          </w:p>
        </w:tc>
        <w:tc>
          <w:tcPr>
            <w:tcW w:type="dxa" w:w="964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Кол-во, шт. «Т»</w:t>
            </w:r>
          </w:p>
        </w:tc>
        <w:tc>
          <w:tcPr>
            <w:tcW w:type="dxa" w:w="964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Кол-во, шт. «Н»</w:t>
            </w:r>
          </w:p>
        </w:tc>
        <w:tc>
          <w:tcPr>
            <w:tcW w:type="dxa" w:w="964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Сечение, мм</w:t>
            </w:r>
          </w:p>
        </w:tc>
        <w:tc>
          <w:tcPr>
            <w:tcW w:type="dxa" w:w="964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Масса, кг «шт.»</w:t>
            </w:r>
          </w:p>
        </w:tc>
        <w:tc>
          <w:tcPr>
            <w:tcW w:type="dxa" w:w="964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Масса, кг «общ.»</w:t>
            </w:r>
          </w:p>
        </w:tc>
        <w:tc>
          <w:tcPr>
            <w:tcW w:type="dxa" w:w="964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Масса, кг «элем.»</w:t>
            </w:r>
          </w:p>
        </w:tc>
        <w:tc>
          <w:tcPr>
            <w:tcW w:type="dxa" w:w="964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Марка стали</w:t>
            </w:r>
          </w:p>
        </w:tc>
        <w:tc>
          <w:tcPr>
            <w:tcW w:type="dxa" w:w="964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964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Б1</w:t>
            </w:r>
          </w:p>
        </w:tc>
        <w:tc>
          <w:tcPr>
            <w:tcW w:type="dxa" w:w="964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19</w:t>
            </w:r>
          </w:p>
        </w:tc>
        <w:tc>
          <w:tcPr>
            <w:tcW w:type="dxa" w:w="964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964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64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I25Б1, L=5700</w:t>
            </w:r>
          </w:p>
        </w:tc>
        <w:tc>
          <w:tcPr>
            <w:tcW w:type="dxa" w:w="964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146,49</w:t>
            </w:r>
          </w:p>
        </w:tc>
        <w:tc>
          <w:tcPr>
            <w:tcW w:type="dxa" w:w="964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146,49</w:t>
            </w:r>
          </w:p>
        </w:tc>
        <w:tc>
          <w:tcPr>
            <w:tcW w:type="dxa" w:w="964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146,49</w:t>
            </w:r>
          </w:p>
        </w:tc>
        <w:tc>
          <w:tcPr>
            <w:tcW w:type="dxa" w:w="964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С245</w:t>
            </w:r>
          </w:p>
        </w:tc>
        <w:tc>
          <w:tcPr>
            <w:tcW w:type="dxa" w:w="964"/>
            <w:shd w:val="clear" w:color="auto" w:fill="F2F2F2"/>
          </w:tcPr>
          <w:p/>
        </w:tc>
      </w:tr>
      <w:tr>
        <w:tc>
          <w:tcPr>
            <w:tcW w:type="dxa" w:w="964"/>
          </w:tcPr>
          <w:p/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2"/>
              </w:rPr>
              <w:t>48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2"/>
              </w:rPr>
              <w:t>t 8×154×232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2"/>
              </w:rPr>
              <w:t>2,25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2"/>
              </w:rPr>
              <w:t>4,50</w:t>
            </w:r>
          </w:p>
        </w:tc>
        <w:tc>
          <w:tcPr>
            <w:tcW w:type="dxa" w:w="964"/>
          </w:tcPr>
          <w:p/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2"/>
              </w:rPr>
              <w:t>С245</w:t>
            </w:r>
          </w:p>
        </w:tc>
        <w:tc>
          <w:tcPr>
            <w:tcW w:type="dxa" w:w="964"/>
          </w:tcPr>
          <w:p/>
        </w:tc>
      </w:tr>
      <w:tr>
        <w:tc>
          <w:tcPr>
            <w:tcW w:type="dxa" w:w="964"/>
            <w:shd w:val="clear" w:color="auto" w:fill="F2F2F2"/>
          </w:tcPr>
          <w:p/>
        </w:tc>
        <w:tc>
          <w:tcPr>
            <w:tcW w:type="dxa" w:w="964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46</w:t>
            </w:r>
          </w:p>
        </w:tc>
        <w:tc>
          <w:tcPr>
            <w:tcW w:type="dxa" w:w="964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964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64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t 10×116×150</w:t>
            </w:r>
          </w:p>
        </w:tc>
        <w:tc>
          <w:tcPr>
            <w:tcW w:type="dxa" w:w="964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1,36</w:t>
            </w:r>
          </w:p>
        </w:tc>
        <w:tc>
          <w:tcPr>
            <w:tcW w:type="dxa" w:w="964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9,53</w:t>
            </w:r>
          </w:p>
        </w:tc>
        <w:tc>
          <w:tcPr>
            <w:tcW w:type="dxa" w:w="964"/>
            <w:shd w:val="clear" w:color="auto" w:fill="F2F2F2"/>
          </w:tcPr>
          <w:p/>
        </w:tc>
        <w:tc>
          <w:tcPr>
            <w:tcW w:type="dxa" w:w="964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С245</w:t>
            </w:r>
          </w:p>
        </w:tc>
        <w:tc>
          <w:tcPr>
            <w:tcW w:type="dxa" w:w="964"/>
            <w:shd w:val="clear" w:color="auto" w:fill="F2F2F2"/>
          </w:tcPr>
          <w:p/>
        </w:tc>
      </w:tr>
      <w:tr>
        <w:tc>
          <w:tcPr>
            <w:tcW w:type="dxa" w:w="964"/>
          </w:tcPr>
          <w:p/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2"/>
              </w:rPr>
              <w:t>47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2"/>
              </w:rPr>
              <w:t>t 10×154×239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2"/>
              </w:rPr>
              <w:t>2,90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2"/>
              </w:rPr>
              <w:t>11,58</w:t>
            </w:r>
          </w:p>
        </w:tc>
        <w:tc>
          <w:tcPr>
            <w:tcW w:type="dxa" w:w="964"/>
          </w:tcPr>
          <w:p/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2"/>
              </w:rPr>
              <w:t>С245</w:t>
            </w:r>
          </w:p>
        </w:tc>
        <w:tc>
          <w:tcPr>
            <w:tcW w:type="dxa" w:w="964"/>
          </w:tcPr>
          <w:p>
            <w:r>
              <w:rPr>
                <w:rFonts w:ascii="Times New Roman" w:hAnsi="Times New Roman"/>
                <w:sz w:val="22"/>
              </w:rPr>
              <w:t>зеркальные</w:t>
            </w:r>
          </w:p>
        </w:tc>
      </w:tr>
      <w:tr>
        <w:tc>
          <w:tcPr>
            <w:tcW w:type="dxa" w:w="964"/>
            <w:shd w:val="clear" w:color="auto" w:fill="F2F2F2"/>
          </w:tcPr>
          <w:p/>
        </w:tc>
        <w:tc>
          <w:tcPr>
            <w:tcW w:type="dxa" w:w="964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На сварные швы 1 %</w:t>
            </w:r>
          </w:p>
        </w:tc>
        <w:tc>
          <w:tcPr>
            <w:tcW w:type="dxa" w:w="964"/>
            <w:shd w:val="clear" w:color="auto" w:fill="F2F2F2"/>
          </w:tcPr>
          <w:p/>
        </w:tc>
        <w:tc>
          <w:tcPr>
            <w:tcW w:type="dxa" w:w="964"/>
            <w:shd w:val="clear" w:color="auto" w:fill="F2F2F2"/>
          </w:tcPr>
          <w:p/>
        </w:tc>
        <w:tc>
          <w:tcPr>
            <w:tcW w:type="dxa" w:w="964"/>
            <w:shd w:val="clear" w:color="auto" w:fill="F2F2F2"/>
          </w:tcPr>
          <w:p/>
        </w:tc>
        <w:tc>
          <w:tcPr>
            <w:tcW w:type="dxa" w:w="964"/>
            <w:shd w:val="clear" w:color="auto" w:fill="F2F2F2"/>
          </w:tcPr>
          <w:p/>
        </w:tc>
        <w:tc>
          <w:tcPr>
            <w:tcW w:type="dxa" w:w="964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1,72</w:t>
            </w:r>
          </w:p>
        </w:tc>
        <w:tc>
          <w:tcPr>
            <w:tcW w:type="dxa" w:w="964"/>
            <w:shd w:val="clear" w:color="auto" w:fill="F2F2F2"/>
          </w:tcPr>
          <w:p/>
        </w:tc>
        <w:tc>
          <w:tcPr>
            <w:tcW w:type="dxa" w:w="964"/>
            <w:shd w:val="clear" w:color="auto" w:fill="F2F2F2"/>
          </w:tcPr>
          <w:p/>
        </w:tc>
        <w:tc>
          <w:tcPr>
            <w:tcW w:type="dxa" w:w="964"/>
            <w:shd w:val="clear" w:color="auto" w:fill="F2F2F2"/>
          </w:tcPr>
          <w:p/>
        </w:tc>
      </w:tr>
      <w:tr>
        <w:tc>
          <w:tcPr>
            <w:tcW w:type="dxa" w:w="964"/>
          </w:tcPr>
          <w:p>
            <w:r>
              <w:rPr>
                <w:rFonts w:ascii="Times New Roman" w:hAnsi="Times New Roman"/>
                <w:b/>
                <w:sz w:val="22"/>
              </w:rPr>
              <w:t>Итого</w:t>
            </w:r>
          </w:p>
        </w:tc>
        <w:tc>
          <w:tcPr>
            <w:tcW w:type="dxa" w:w="964"/>
          </w:tcPr>
          <w:p/>
        </w:tc>
        <w:tc>
          <w:tcPr>
            <w:tcW w:type="dxa" w:w="964"/>
          </w:tcPr>
          <w:p/>
        </w:tc>
        <w:tc>
          <w:tcPr>
            <w:tcW w:type="dxa" w:w="964"/>
          </w:tcPr>
          <w:p/>
        </w:tc>
        <w:tc>
          <w:tcPr>
            <w:tcW w:type="dxa" w:w="964"/>
          </w:tcPr>
          <w:p/>
        </w:tc>
        <w:tc>
          <w:tcPr>
            <w:tcW w:type="dxa" w:w="964"/>
          </w:tcPr>
          <w:p/>
        </w:tc>
        <w:tc>
          <w:tcPr>
            <w:tcW w:type="dxa" w:w="964"/>
          </w:tcPr>
          <w:p>
            <w:r>
              <w:rPr>
                <w:rFonts w:ascii="Times New Roman" w:hAnsi="Times New Roman"/>
                <w:b/>
                <w:sz w:val="22"/>
              </w:rPr>
              <w:t>173,82</w:t>
            </w:r>
          </w:p>
        </w:tc>
        <w:tc>
          <w:tcPr>
            <w:tcW w:type="dxa" w:w="964"/>
          </w:tcPr>
          <w:p/>
        </w:tc>
        <w:tc>
          <w:tcPr>
            <w:tcW w:type="dxa" w:w="964"/>
          </w:tcPr>
          <w:p/>
        </w:tc>
        <w:tc>
          <w:tcPr>
            <w:tcW w:type="dxa" w:w="964"/>
          </w:tcPr>
          <w:p/>
        </w:tc>
      </w:tr>
    </w:tbl>
    <w:p/>
    <w:p>
      <w:r>
        <w:rPr>
          <w:rFonts w:ascii="Times New Roman" w:hAnsi="Times New Roman"/>
          <w:b/>
        </w:rPr>
        <w:t>Пояснение к графам: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Графа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Содержимое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Марка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Обозначение отправочной марки; указывается в первой строке спецификации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Поз.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Позиционный номер детали, совпадающий с обозначением на чертеже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Кол-во, шт. — Т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Количество деталей в исполнении «так» (основное исполнение)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Кол-во, шт. — Н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Количество деталей в исполнении «наоборот» (зеркальное исполнение). При отсутствии зеркальных деталей графа не заполняется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Сечение, мм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Обозначение профиля с длиной для погонажных деталей (`I25Б1, L=5700`) либо толщина и габариты для листовых (`t 10×116×150`)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Масса, кг — шт.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Масса одной детали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Масса, кг — общ.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Масса всех деталей данной позиции (количество × масса штуки)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Масса, кг — элем.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Масса отправочного элемента целиком; заполняется в строке основного профиля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Марка стали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Марка стали по ГОСТ 27772-2015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Примечание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Особые требования, отметка о зеркальном исполнении</w:t>
            </w:r>
          </w:p>
        </w:tc>
      </w:tr>
    </w:tbl>
    <w:p/>
    <w:p>
      <w:r>
        <w:rPr>
          <w:rFonts w:ascii="Times New Roman" w:hAnsi="Times New Roman"/>
        </w:rPr>
        <w:t>Массы указываются с округлением до 0,01 кг.</w:t>
      </w:r>
    </w:p>
    <w:p>
      <w:r>
        <w:rPr>
          <w:rFonts w:ascii="Times New Roman" w:hAnsi="Times New Roman"/>
          <w:b/>
        </w:rPr>
        <w:t>Надбавка на сварные швы.</w:t>
      </w:r>
      <w:r>
        <w:rPr>
          <w:rFonts w:ascii="Times New Roman" w:hAnsi="Times New Roman"/>
        </w:rPr>
        <w:t xml:space="preserve"> Перед итоговой строкой в спецификацию</w:t>
      </w:r>
    </w:p>
    <w:p>
      <w:r>
        <w:rPr>
          <w:rFonts w:ascii="Times New Roman" w:hAnsi="Times New Roman"/>
          <w:b/>
        </w:rPr>
        <w:t>в обязательном порядке</w:t>
      </w:r>
      <w:r>
        <w:rPr>
          <w:rFonts w:ascii="Times New Roman" w:hAnsi="Times New Roman"/>
        </w:rPr>
        <w:t xml:space="preserve"> включается строка «На сварные швы 1 %» — 1 % от</w:t>
      </w:r>
    </w:p>
    <w:p>
      <w:r>
        <w:rPr>
          <w:rFonts w:ascii="Times New Roman" w:hAnsi="Times New Roman"/>
        </w:rPr>
        <w:t>суммарной массы деталей отправочной марки. Итоговая масса включает эту надбавку</w:t>
      </w:r>
    </w:p>
    <w:p>
      <w:r>
        <w:rPr>
          <w:rFonts w:ascii="Times New Roman" w:hAnsi="Times New Roman"/>
        </w:rPr>
        <w:t>и должна совпадать с массой марки в ведомости отправочных марок.</w:t>
      </w:r>
    </w:p>
    <w:p>
      <w:r>
        <w:rPr>
          <w:rFonts w:ascii="Times New Roman" w:hAnsi="Times New Roman"/>
          <w:b/>
        </w:rPr>
        <w:t>Таблица «Требуется изготовить».</w:t>
      </w:r>
      <w:r>
        <w:rPr>
          <w:rFonts w:ascii="Times New Roman" w:hAnsi="Times New Roman"/>
        </w:rPr>
        <w:t xml:space="preserve"> На листе отправочной марки рядом со</w:t>
      </w:r>
    </w:p>
    <w:p>
      <w:r>
        <w:rPr>
          <w:rFonts w:ascii="Times New Roman" w:hAnsi="Times New Roman"/>
        </w:rPr>
        <w:t>спецификацией размещается таблица с обозначением марки, количеством изделий и</w:t>
      </w:r>
    </w:p>
    <w:p>
      <w:r>
        <w:rPr>
          <w:rFonts w:ascii="Times New Roman" w:hAnsi="Times New Roman"/>
        </w:rPr>
        <w:t>массой единицы и общей массой.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10.2. Выборка металла</w:t>
      </w:r>
    </w:p>
    <w:p>
      <w:r>
        <w:rPr>
          <w:rFonts w:ascii="Times New Roman" w:hAnsi="Times New Roman"/>
        </w:rPr>
        <w:t>Сводная таблица расхода металлопроката по всему объекту. Служит основанием для</w:t>
      </w:r>
    </w:p>
    <w:p>
      <w:r>
        <w:rPr>
          <w:rFonts w:ascii="Times New Roman" w:hAnsi="Times New Roman"/>
        </w:rPr>
        <w:t>заказа металла и комплектования заготовительного производства. Размещается на</w:t>
      </w:r>
    </w:p>
    <w:p>
      <w:r>
        <w:rPr>
          <w:rFonts w:ascii="Times New Roman" w:hAnsi="Times New Roman"/>
        </w:rPr>
        <w:t>основном (главном) листе 3D-вида (п. 5.3).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Сечение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Общая масса, кг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Марка стали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I25Б1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2 368,8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С245</w:t>
            </w:r>
          </w:p>
        </w:tc>
        <w:tc>
          <w:tcPr>
            <w:tcW w:type="dxa" w:w="2410"/>
            <w:shd w:val="clear" w:color="auto" w:fill="F2F2F2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Гн. 100×100×4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1 953,6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С245</w:t>
            </w:r>
          </w:p>
        </w:tc>
        <w:tc>
          <w:tcPr>
            <w:tcW w:type="dxa" w:w="2410"/>
          </w:tcPr>
          <w:p/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∟100×100×8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175,7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С255</w:t>
            </w:r>
          </w:p>
        </w:tc>
        <w:tc>
          <w:tcPr>
            <w:tcW w:type="dxa" w:w="2410"/>
            <w:shd w:val="clear" w:color="auto" w:fill="F2F2F2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t 10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420,0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С245</w:t>
            </w:r>
          </w:p>
        </w:tc>
        <w:tc>
          <w:tcPr>
            <w:tcW w:type="dxa" w:w="2410"/>
          </w:tcPr>
          <w:p/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Всего по объекту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4 918,1</w:t>
            </w:r>
          </w:p>
        </w:tc>
        <w:tc>
          <w:tcPr>
            <w:tcW w:type="dxa" w:w="2410"/>
            <w:shd w:val="clear" w:color="auto" w:fill="F2F2F2"/>
          </w:tcPr>
          <w:p/>
        </w:tc>
        <w:tc>
          <w:tcPr>
            <w:tcW w:type="dxa" w:w="2410"/>
            <w:shd w:val="clear" w:color="auto" w:fill="F2F2F2"/>
          </w:tcPr>
          <w:p/>
        </w:tc>
      </w:tr>
    </w:tbl>
    <w:p/>
    <w:p>
      <w:r>
        <w:rPr>
          <w:rFonts w:ascii="Times New Roman" w:hAnsi="Times New Roman"/>
          <w:b/>
        </w:rPr>
        <w:t>Сортировка позиций:</w:t>
      </w:r>
      <w:r>
        <w:rPr>
          <w:rFonts w:ascii="Times New Roman" w:hAnsi="Times New Roman"/>
        </w:rPr>
        <w:t xml:space="preserve"> по виду проката (двутавры, швеллеры, уголки, трубы</w:t>
      </w:r>
    </w:p>
    <w:p>
      <w:r>
        <w:rPr>
          <w:rFonts w:ascii="Times New Roman" w:hAnsi="Times New Roman"/>
        </w:rPr>
        <w:t>профильные, трубы круглые, листовой прокат, круг, квадрат); внутри группы — по</w:t>
      </w:r>
    </w:p>
    <w:p>
      <w:r>
        <w:rPr>
          <w:rFonts w:ascii="Times New Roman" w:hAnsi="Times New Roman"/>
        </w:rPr>
        <w:t>убыванию размера сечения; внутри сечения — по маркам стали.</w:t>
      </w:r>
    </w:p>
    <w:p>
      <w:r>
        <w:rPr>
          <w:rFonts w:ascii="Times New Roman" w:hAnsi="Times New Roman"/>
        </w:rPr>
        <w:t>Отдельная сводная спецификация металла в комплекте КМД не выполняется — её</w:t>
      </w:r>
    </w:p>
    <w:p>
      <w:r>
        <w:rPr>
          <w:rFonts w:ascii="Times New Roman" w:hAnsi="Times New Roman"/>
        </w:rPr>
        <w:t>функцию несёт выборка металла.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10.3. Ведомость отправочных марок</w:t>
      </w:r>
    </w:p>
    <w:p>
      <w:r>
        <w:rPr>
          <w:rFonts w:ascii="Times New Roman" w:hAnsi="Times New Roman"/>
        </w:rPr>
        <w:t>Составляется по ГОСТ 21.502-2016. Размещается на основном (главном) листе</w:t>
      </w:r>
    </w:p>
    <w:p>
      <w:r>
        <w:rPr>
          <w:rFonts w:ascii="Times New Roman" w:hAnsi="Times New Roman"/>
        </w:rPr>
        <w:t>3D-вида (п. 5.3).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Марка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Кол-во, шт.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Масса шт., кг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Масса общая, кг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К1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512,8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2 051,2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К2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628,4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1 256,8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Б1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288,1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1 728,6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Ф1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1 245,5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2 491,0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СВ1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78,4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313,6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Итого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18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7 841,2</w:t>
            </w:r>
          </w:p>
        </w:tc>
      </w:tr>
    </w:tbl>
    <w:p/>
    <w:p>
      <w:r>
        <w:rPr>
          <w:rFonts w:ascii="Times New Roman" w:hAnsi="Times New Roman"/>
        </w:rPr>
        <w:t>Масса штуки обязана совпадать с итоговой массой в поэлементной спецификации</w:t>
      </w:r>
    </w:p>
    <w:p>
      <w:r>
        <w:rPr>
          <w:rFonts w:ascii="Times New Roman" w:hAnsi="Times New Roman"/>
        </w:rPr>
        <w:t>соответствующей марки (с учётом надбавки на сварные швы).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10.4. Спецификация метизов</w:t>
      </w:r>
    </w:p>
    <w:p>
      <w:r>
        <w:rPr>
          <w:rFonts w:ascii="Times New Roman" w:hAnsi="Times New Roman"/>
        </w:rPr>
        <w:t>Содержит перечень всех болтов, гаек, шайб, анкеров и шпилек комплекта. При</w:t>
      </w:r>
    </w:p>
    <w:p>
      <w:r>
        <w:rPr>
          <w:rFonts w:ascii="Times New Roman" w:hAnsi="Times New Roman"/>
        </w:rPr>
        <w:t>наличии заводских и монтажных изделий разделяется на разделы «Заводские» и</w:t>
      </w:r>
    </w:p>
    <w:p>
      <w:r>
        <w:rPr>
          <w:rFonts w:ascii="Times New Roman" w:hAnsi="Times New Roman"/>
        </w:rPr>
        <w:t>«Монтажные».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ГОСТ / СТБ</w:t>
            </w:r>
          </w:p>
        </w:tc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Класс прочности / марка</w:t>
            </w:r>
          </w:p>
        </w:tc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Кол., шт</w:t>
            </w:r>
          </w:p>
        </w:tc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Масса ед., кг</w:t>
            </w:r>
          </w:p>
        </w:tc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Общая масса, кг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Болт М16×50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ГОСТ 7798-70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5.8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120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0,12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14,4</w:t>
            </w:r>
          </w:p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Болт М20×60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ГОСТ 7798-70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5.8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96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0,21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20,2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Гайка М16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ГОСТ 5915-70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120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0,03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3,6</w:t>
            </w:r>
          </w:p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Шайба 16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ГОСТ 11371-78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240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0,008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1,9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Анкер М24×400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ГОСТ 24379.1-2012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40Х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32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1,46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46,7</w:t>
            </w:r>
          </w:p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Итого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86,8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10.5. Ведомость покраски</w:t>
      </w:r>
    </w:p>
    <w:p>
      <w:r>
        <w:rPr>
          <w:rFonts w:ascii="Times New Roman" w:hAnsi="Times New Roman"/>
        </w:rPr>
        <w:t>Определяет площадь поверхности, подлежащей антикоррозионной защите, для заказа</w:t>
      </w:r>
    </w:p>
    <w:p>
      <w:r>
        <w:rPr>
          <w:rFonts w:ascii="Times New Roman" w:hAnsi="Times New Roman"/>
        </w:rPr>
        <w:t>необходимого объёма грунтовки, эмали и растворителя.</w:t>
      </w:r>
    </w:p>
    <w:p>
      <w:r>
        <w:rPr>
          <w:rFonts w:ascii="Times New Roman" w:hAnsi="Times New Roman"/>
          <w:b/>
        </w:rPr>
        <w:t>Методика расчёта.</w:t>
      </w:r>
      <w:r>
        <w:rPr>
          <w:rFonts w:ascii="Times New Roman" w:hAnsi="Times New Roman"/>
        </w:rPr>
        <w:t xml:space="preserve"> Площадь окраски определяется по </w:t>
      </w:r>
      <w:r>
        <w:rPr>
          <w:rFonts w:ascii="Times New Roman" w:hAnsi="Times New Roman"/>
          <w:b/>
        </w:rPr>
        <w:t>площади поверхности</w:t>
      </w:r>
    </w:p>
    <w:p>
      <w:r>
        <w:rPr>
          <w:rFonts w:ascii="Times New Roman" w:hAnsi="Times New Roman"/>
        </w:rPr>
        <w:t>проката</w:t>
      </w:r>
      <w:r>
        <w:rPr>
          <w:rFonts w:ascii="Times New Roman" w:hAnsi="Times New Roman"/>
          <w:b/>
        </w:rPr>
        <w:t>, входящего в отправочные марки, на основании выборки металла. Расчёт выполняется средствами Advance Steel либо по справочным данным</w:t>
      </w:r>
    </w:p>
    <w:p>
      <w:r>
        <w:rPr>
          <w:rFonts w:ascii="Times New Roman" w:hAnsi="Times New Roman"/>
        </w:rPr>
        <w:t>сортамента (удельная площадь поверхности на 1 м длины профиля, для листового</w:t>
      </w:r>
    </w:p>
    <w:p>
      <w:r>
        <w:rPr>
          <w:rFonts w:ascii="Times New Roman" w:hAnsi="Times New Roman"/>
        </w:rPr>
        <w:t>проката — по фактической площади с учётом кромок).</w:t>
      </w:r>
    </w:p>
    <w:p>
      <w:r>
        <w:rPr>
          <w:rFonts w:ascii="Times New Roman" w:hAnsi="Times New Roman"/>
        </w:rPr>
        <w:t xml:space="preserve">Из расчёта </w:t>
      </w:r>
      <w:r>
        <w:rPr>
          <w:rFonts w:ascii="Times New Roman" w:hAnsi="Times New Roman"/>
          <w:b/>
        </w:rPr>
        <w:t>исключаются</w:t>
      </w:r>
      <w:r>
        <w:rPr>
          <w:rFonts w:ascii="Times New Roman" w:hAnsi="Times New Roman"/>
        </w:rPr>
        <w:t xml:space="preserve"> поверхности, не подлежащие окраске: контактные</w:t>
      </w:r>
    </w:p>
    <w:p>
      <w:r>
        <w:rPr>
          <w:rFonts w:ascii="Times New Roman" w:hAnsi="Times New Roman"/>
        </w:rPr>
        <w:t>поверхности фрикционных соединений, бетонируемые и обетонируемые участки,</w:t>
      </w:r>
    </w:p>
    <w:p>
      <w:r>
        <w:rPr>
          <w:rFonts w:ascii="Times New Roman" w:hAnsi="Times New Roman"/>
        </w:rPr>
        <w:t>поверхности, закрываемые при сборке.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Отправочная марка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Кол., шт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Площадь окраски ед., м²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Площадь окраски общая, м²</w:t>
            </w:r>
          </w:p>
        </w:tc>
        <w:tc>
          <w:tcPr>
            <w:tcW w:type="dxa" w:w="1606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К1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8,42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33,68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К2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10,15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20,30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Б1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5,64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33,84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Ф1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22,80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45,60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СВ1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1,96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7,84</w:t>
            </w:r>
          </w:p>
        </w:tc>
        <w:tc>
          <w:tcPr>
            <w:tcW w:type="dxa" w:w="1606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1606"/>
          </w:tcPr>
          <w:p/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Итого площадь окраски, м²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18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141,26</w:t>
            </w:r>
          </w:p>
        </w:tc>
        <w:tc>
          <w:tcPr>
            <w:tcW w:type="dxa" w:w="1606"/>
          </w:tcPr>
          <w:p/>
        </w:tc>
      </w:tr>
    </w:tbl>
    <w:p/>
    <w:p>
      <w:r>
        <w:rPr>
          <w:rFonts w:ascii="Times New Roman" w:hAnsi="Times New Roman"/>
          <w:b/>
        </w:rPr>
        <w:t>Система покрытия</w:t>
      </w:r>
      <w:r>
        <w:rPr>
          <w:rFonts w:ascii="Times New Roman" w:hAnsi="Times New Roman"/>
        </w:rPr>
        <w:t xml:space="preserve"> указывается под таблицей и должна соответствовать указаниям</w:t>
      </w:r>
    </w:p>
    <w:p>
      <w:r>
        <w:rPr>
          <w:rFonts w:ascii="Times New Roman" w:hAnsi="Times New Roman"/>
        </w:rPr>
        <w:t>листа «Общие данные» (п. 11.4): один слой грунтовки, два слоя эмали, общая</w:t>
      </w:r>
    </w:p>
    <w:p>
      <w:r>
        <w:rPr>
          <w:rFonts w:ascii="Times New Roman" w:hAnsi="Times New Roman"/>
        </w:rPr>
        <w:t>толщина покрытия, цвет по каталогу RAL.</w:t>
      </w:r>
    </w:p>
    <w:p>
      <w:r>
        <w:rPr>
          <w:rFonts w:ascii="Times New Roman" w:hAnsi="Times New Roman"/>
        </w:rPr>
        <w:t>Пример записи под таблицей:</w:t>
      </w:r>
    </w:p>
    <w:p>
      <w:r>
        <w:rPr>
          <w:rFonts w:ascii="Times New Roman" w:hAnsi="Times New Roman"/>
          <w:i/>
        </w:rPr>
        <w:t>Грунтовка ГФ-021 ГОСТ 25129-82 — 1 слой; эмаль ХВ-124 ГОСТ 10144-89 —</w:t>
      </w:r>
    </w:p>
    <w:p>
      <w:r>
        <w:rPr>
          <w:rFonts w:ascii="Times New Roman" w:hAnsi="Times New Roman"/>
          <w:i/>
        </w:rPr>
        <w:t>2 слоя. Общая толщина покрытия 80 мкм. Цвет RAL 7004.</w:t>
      </w:r>
    </w:p>
    <w:p>
      <w:r>
        <w:rPr>
          <w:rFonts w:ascii="Times New Roman" w:hAnsi="Times New Roman"/>
        </w:rPr>
        <w:t>Площади в примере приведены условно; фактические значения принимаются по</w:t>
      </w:r>
    </w:p>
    <w:p>
      <w:r>
        <w:rPr>
          <w:rFonts w:ascii="Times New Roman" w:hAnsi="Times New Roman"/>
        </w:rPr>
        <w:t>расчёту.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10.6. Ведомость рабочих чертежей основного комплекта</w:t>
      </w:r>
    </w:p>
    <w:p>
      <w:r>
        <w:rPr>
          <w:rFonts w:ascii="Times New Roman" w:hAnsi="Times New Roman"/>
        </w:rPr>
        <w:t>Составляется по форме 1 СТБ 2255-2023, размещается на листе «Общие данные».</w:t>
      </w:r>
    </w:p>
    <w:p>
      <w:r>
        <w:rPr>
          <w:rFonts w:ascii="Times New Roman" w:hAnsi="Times New Roman"/>
        </w:rPr>
        <w:t>Содержит перечень всех листов комплекта в порядке их номеров.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Лист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Формат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Титульный лист комплекта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А4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Без номера, см. п. 5.2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Общие данные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А4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Деталировка листового металла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А3 / А4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Основание для DXF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Деталировка металлопроката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А3 / А4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Основание для раскроя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3D общий вид объекта со сводными таблицами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А1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Ферма Ф1. Чертёж отправочной марки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А1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Балка Б1. Чертёж отправочной марки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А1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</w:tr>
    </w:tbl>
    <w:p/>
    <w:p>
      <w:r>
        <w:rPr>
          <w:rFonts w:ascii="Times New Roman" w:hAnsi="Times New Roman"/>
        </w:rPr>
        <w:t>Заполняется конструктором-разработчиком после формирования полного состава</w:t>
      </w:r>
    </w:p>
    <w:p>
      <w:r>
        <w:rPr>
          <w:rFonts w:ascii="Times New Roman" w:hAnsi="Times New Roman"/>
        </w:rPr>
        <w:t>комплекта. Электронные приложения (раскроечные карты, DXF, IGES) в ведомость</w:t>
      </w:r>
    </w:p>
    <w:p>
      <w:r>
        <w:rPr>
          <w:rFonts w:ascii="Times New Roman" w:hAnsi="Times New Roman"/>
        </w:rPr>
        <w:t>рабочих чертежей не включаются — они регистрируются в ведомости прилагаемых</w:t>
      </w:r>
    </w:p>
    <w:p>
      <w:r>
        <w:rPr>
          <w:rFonts w:ascii="Times New Roman" w:hAnsi="Times New Roman"/>
        </w:rPr>
        <w:t>документов.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10.7. Ведомость ссылочных и прилагаемых документов</w:t>
      </w:r>
    </w:p>
    <w:p>
      <w:r>
        <w:rPr>
          <w:rFonts w:ascii="Times New Roman" w:hAnsi="Times New Roman"/>
        </w:rPr>
        <w:t>Составляется по форме 2 СТБ 2255-2023, размещается на листе «Общие данные» под</w:t>
      </w:r>
    </w:p>
    <w:p>
      <w:r>
        <w:rPr>
          <w:rFonts w:ascii="Times New Roman" w:hAnsi="Times New Roman"/>
        </w:rPr>
        <w:t>ведомостью рабочих чертежей.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Обозначение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Ссылочные документы</w:t>
            </w:r>
          </w:p>
        </w:tc>
        <w:tc>
          <w:tcPr>
            <w:tcW w:type="dxa" w:w="2410"/>
            <w:shd w:val="clear" w:color="auto" w:fill="F2F2F2"/>
          </w:tcPr>
          <w:p/>
        </w:tc>
        <w:tc>
          <w:tcPr>
            <w:tcW w:type="dxa" w:w="2410"/>
            <w:shd w:val="clear" w:color="auto" w:fill="F2F2F2"/>
          </w:tcPr>
          <w:p/>
        </w:tc>
        <w:tc>
          <w:tcPr>
            <w:tcW w:type="dxa" w:w="2410"/>
            <w:shd w:val="clear" w:color="auto" w:fill="F2F2F2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ГОСТ 23118-2019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Конструкции стальные строительные. Общие технические условия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Изготовление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СП 5.04.01-2021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Стальные конструкции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Расчёт и конструирование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Прилагаемые документы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950-26-КМ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Конструкции металлические (комплект КМ)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Исходные данные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950-26-КМД.МС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Монтажные схемы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Отдельный документ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Раскроечные карты, DXF-файлы, файлы IGES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Электронные приложения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10.8. Не допускается</w:t>
      </w:r>
    </w:p>
    <w:p>
      <w:pPr>
        <w:pStyle w:val="ListBullet"/>
      </w:pPr>
      <w:r>
        <w:rPr>
          <w:rFonts w:ascii="Times New Roman" w:hAnsi="Times New Roman"/>
        </w:rPr>
        <w:t>отсутствие строки «На сварные швы 1 %» в поэлементной спецификации;</w:t>
      </w:r>
    </w:p>
    <w:p>
      <w:pPr>
        <w:pStyle w:val="ListBullet"/>
      </w:pPr>
      <w:r>
        <w:rPr>
          <w:rFonts w:ascii="Times New Roman" w:hAnsi="Times New Roman"/>
        </w:rPr>
        <w:t>расхождение итоговой массы марки между поэлементной спецификацией и</w:t>
      </w:r>
    </w:p>
    <w:p>
      <w:r>
        <w:rPr>
          <w:rFonts w:ascii="Times New Roman" w:hAnsi="Times New Roman"/>
        </w:rPr>
        <w:t>ведомостью отправочных марок;</w:t>
      </w:r>
    </w:p>
    <w:p>
      <w:pPr>
        <w:pStyle w:val="ListBullet"/>
      </w:pPr>
      <w:r>
        <w:rPr>
          <w:rFonts w:ascii="Times New Roman" w:hAnsi="Times New Roman"/>
        </w:rPr>
        <w:t>расхождение итога выборки металла и суммы масс отправочных марок;</w:t>
      </w:r>
    </w:p>
    <w:p>
      <w:pPr>
        <w:pStyle w:val="ListBullet"/>
      </w:pPr>
      <w:r>
        <w:rPr>
          <w:rFonts w:ascii="Times New Roman" w:hAnsi="Times New Roman"/>
        </w:rPr>
        <w:t>выпуск комплекта без ведомости покраски при наличии требований к</w:t>
      </w:r>
    </w:p>
    <w:p>
      <w:r>
        <w:rPr>
          <w:rFonts w:ascii="Times New Roman" w:hAnsi="Times New Roman"/>
        </w:rPr>
        <w:t>антикоррозионной защите;</w:t>
      </w:r>
    </w:p>
    <w:p>
      <w:pPr>
        <w:pStyle w:val="ListBullet"/>
      </w:pPr>
      <w:r>
        <w:rPr>
          <w:rFonts w:ascii="Times New Roman" w:hAnsi="Times New Roman"/>
        </w:rPr>
        <w:t>включение электронных приложений в ведомость рабочих чертежей.</w:t>
      </w:r>
    </w:p>
    <w:p>
      <w:pPr>
        <w:pStyle w:val="Heading1"/>
      </w:pPr>
      <w:r>
        <w:rPr>
          <w:rFonts w:ascii="Times New Roman" w:hAnsi="Times New Roman"/>
          <w:b/>
          <w:color w:val="1F3864"/>
          <w:sz w:val="30"/>
        </w:rPr>
        <w:t>11. Лист «Общие данные»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11.1. Назначение и место в комплекте</w:t>
      </w:r>
    </w:p>
    <w:p>
      <w:r>
        <w:rPr>
          <w:rFonts w:ascii="Times New Roman" w:hAnsi="Times New Roman"/>
        </w:rPr>
        <w:t>Лист «Общие данные» (ОД) — первый нумерованный лист комплекта, следующий за</w:t>
      </w:r>
    </w:p>
    <w:p>
      <w:r>
        <w:rPr>
          <w:rFonts w:ascii="Times New Roman" w:hAnsi="Times New Roman"/>
        </w:rPr>
        <w:t>титульным листом. Состав и оформление — по СТБ 2255-2023.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11.2. Состав листа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Раздел листа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Размещение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Содержимое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Заголовок листа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 верхней части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«ОБЩИЕ ДАННЫЕ»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Ведомость рабочих чертежей основного комплекта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 верхней части, форма 1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Перечень листов комплекта (п. 10.6)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Ведомость ссылочных и прилагаемых документов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Под ведомостью рабочих чертежей, форма 2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Ссылочные стандарты, смежные комплекты, электронные приложения (п. 10.7)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Условные обозначения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 средней части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Графические обозначения сварных швов, болтов, отверстий, принятые в комплекте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Общие технические указания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 нижней части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Текстовый раздел (п. 11.3)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Штамп (основная надпись)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 правом нижнем углу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Заполнение по п. 6.2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11.3. Общие технические указания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Подраздел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Содержание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Общие сведения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Уровень ответственности здания, расчётные параметры, стадия документации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Применяемые материалы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Марки стали по ГОСТ 27772-2015, классы прочности метизов, сортамент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Сварные соединения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Способы сварки, применяемые электроды и проволока, требования к катетам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Болтовые соединения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Типы соединений, момент затяжки, требования к подготовке поверхностей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Контроль качества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Объём и виды контроля сварных швов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Антикоррозионная защита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Указывается в обязательном порядке. Состав — по п. 11.4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Транспортировка и монтаж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Габариты отправочных марок, требования к маркировке и строповке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Прочее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Допуски, требования к биркованию, особые указания</w:t>
            </w:r>
          </w:p>
        </w:tc>
      </w:tr>
    </w:tbl>
    <w:p/>
    <w:p>
      <w:r>
        <w:rPr>
          <w:rFonts w:ascii="Times New Roman" w:hAnsi="Times New Roman"/>
        </w:rPr>
        <w:t>Каждый пункт нумеруется; внутри пункта применяется буквенная нумерация</w:t>
      </w:r>
    </w:p>
    <w:p>
      <w:r>
        <w:rPr>
          <w:rFonts w:ascii="Times New Roman" w:hAnsi="Times New Roman"/>
        </w:rPr>
        <w:t>подпунктов.</w:t>
      </w:r>
    </w:p>
    <w:p>
      <w:r>
        <w:rPr>
          <w:rFonts w:ascii="Times New Roman" w:hAnsi="Times New Roman"/>
        </w:rPr>
        <w:t xml:space="preserve">Технические указания, приведённые на листе ОД, </w:t>
      </w:r>
      <w:r>
        <w:rPr>
          <w:rFonts w:ascii="Times New Roman" w:hAnsi="Times New Roman"/>
          <w:b/>
        </w:rPr>
        <w:t>на листах отправочных марок не</w:t>
      </w:r>
    </w:p>
    <w:p>
      <w:r>
        <w:rPr>
          <w:rFonts w:ascii="Times New Roman" w:hAnsi="Times New Roman"/>
        </w:rPr>
        <w:t>повторяются</w:t>
      </w:r>
      <w:r>
        <w:rPr>
          <w:rFonts w:ascii="Times New Roman" w:hAnsi="Times New Roman"/>
          <w:b/>
        </w:rPr>
        <w:t xml:space="preserve"> — на них даётся ссылка «Общие требования см. лист 01» (п. 8.7).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11.4. Антикоррозионная защита</w:t>
      </w:r>
    </w:p>
    <w:p>
      <w:r>
        <w:rPr>
          <w:rFonts w:ascii="Times New Roman" w:hAnsi="Times New Roman"/>
        </w:rPr>
        <w:t>Указания по антикоррозионной защите приводятся на листе «Общие данные»</w:t>
      </w:r>
    </w:p>
    <w:p>
      <w:r>
        <w:rPr>
          <w:rFonts w:ascii="Times New Roman" w:hAnsi="Times New Roman"/>
          <w:b/>
        </w:rPr>
        <w:t>в обязательном порядке</w:t>
      </w:r>
      <w:r>
        <w:rPr>
          <w:rFonts w:ascii="Times New Roman" w:hAnsi="Times New Roman"/>
        </w:rPr>
        <w:t xml:space="preserve">, включая </w:t>
      </w:r>
      <w:r>
        <w:rPr>
          <w:rFonts w:ascii="Times New Roman" w:hAnsi="Times New Roman"/>
          <w:b/>
        </w:rPr>
        <w:t>цвет покрытия по каталогу RAL</w:t>
      </w:r>
      <w:r>
        <w:rPr>
          <w:rFonts w:ascii="Times New Roman" w:hAnsi="Times New Roman"/>
        </w:rPr>
        <w:t>. Выпуск</w:t>
      </w:r>
    </w:p>
    <w:p>
      <w:r>
        <w:rPr>
          <w:rFonts w:ascii="Times New Roman" w:hAnsi="Times New Roman"/>
        </w:rPr>
        <w:t>комплекта без этих указаний не допускается.</w:t>
      </w:r>
    </w:p>
    <w:p>
      <w:r>
        <w:rPr>
          <w:rFonts w:ascii="Times New Roman" w:hAnsi="Times New Roman"/>
        </w:rPr>
        <w:t xml:space="preserve">Требования к АКЗ принимаются </w:t>
      </w:r>
      <w:r>
        <w:rPr>
          <w:rFonts w:ascii="Times New Roman" w:hAnsi="Times New Roman"/>
          <w:b/>
        </w:rPr>
        <w:t>по чертежам комплекта КМ</w:t>
      </w:r>
      <w:r>
        <w:rPr>
          <w:rFonts w:ascii="Times New Roman" w:hAnsi="Times New Roman"/>
        </w:rPr>
        <w:t xml:space="preserve"> и переносятся на лист</w:t>
      </w:r>
    </w:p>
    <w:p>
      <w:r>
        <w:rPr>
          <w:rFonts w:ascii="Times New Roman" w:hAnsi="Times New Roman"/>
        </w:rPr>
        <w:t>«Общие данные» комплекта КМД без изменений.</w:t>
      </w:r>
    </w:p>
    <w:p>
      <w:r>
        <w:rPr>
          <w:rFonts w:ascii="Times New Roman" w:hAnsi="Times New Roman"/>
        </w:rPr>
        <w:t>Типовая формулировка:</w:t>
      </w:r>
    </w:p>
    <w:p>
      <w:r>
        <w:rPr>
          <w:rFonts w:ascii="Times New Roman" w:hAnsi="Times New Roman"/>
          <w:i/>
        </w:rPr>
        <w:t>Для защиты от коррозии металлоконструкции на заводе-изготовителе должны быть</w:t>
      </w:r>
    </w:p>
    <w:p>
      <w:r>
        <w:rPr>
          <w:rFonts w:ascii="Times New Roman" w:hAnsi="Times New Roman"/>
          <w:i/>
        </w:rPr>
        <w:t xml:space="preserve">покрыты в один слой грунтовки </w:t>
      </w:r>
      <w:r>
        <w:rPr>
          <w:rFonts w:ascii="Times New Roman" w:hAnsi="Times New Roman"/>
          <w:b/>
          <w:i/>
        </w:rPr>
        <w:t>ГФ-021 по ГОСТ 25129-82</w:t>
      </w:r>
      <w:r>
        <w:rPr>
          <w:rFonts w:ascii="Times New Roman" w:hAnsi="Times New Roman"/>
          <w:i/>
        </w:rPr>
        <w:t xml:space="preserve"> и защищены двумя</w:t>
      </w:r>
    </w:p>
    <w:p>
      <w:r>
        <w:rPr>
          <w:rFonts w:ascii="Times New Roman" w:hAnsi="Times New Roman"/>
          <w:i/>
        </w:rPr>
        <w:t xml:space="preserve">слоями эмали </w:t>
      </w:r>
      <w:r>
        <w:rPr>
          <w:rFonts w:ascii="Times New Roman" w:hAnsi="Times New Roman"/>
          <w:b/>
          <w:i/>
        </w:rPr>
        <w:t>ХВ-124 по ГОСТ 10144-89</w:t>
      </w:r>
      <w:r>
        <w:rPr>
          <w:rFonts w:ascii="Times New Roman" w:hAnsi="Times New Roman"/>
          <w:i/>
        </w:rPr>
        <w:t xml:space="preserve">. Общая толщина покрытия </w:t>
      </w:r>
      <w:r>
        <w:rPr>
          <w:rFonts w:ascii="Times New Roman" w:hAnsi="Times New Roman"/>
          <w:b/>
          <w:i/>
        </w:rPr>
        <w:t>80 мкм</w:t>
      </w:r>
      <w:r>
        <w:rPr>
          <w:rFonts w:ascii="Times New Roman" w:hAnsi="Times New Roman"/>
          <w:i/>
        </w:rPr>
        <w:t>.</w:t>
      </w:r>
    </w:p>
    <w:p>
      <w:r>
        <w:rPr>
          <w:rFonts w:ascii="Times New Roman" w:hAnsi="Times New Roman"/>
          <w:i/>
        </w:rPr>
        <w:t xml:space="preserve">Цвет по каталогу </w:t>
      </w:r>
      <w:r>
        <w:rPr>
          <w:rFonts w:ascii="Times New Roman" w:hAnsi="Times New Roman"/>
          <w:b/>
          <w:i/>
        </w:rPr>
        <w:t>RAL ______</w:t>
      </w:r>
      <w:r>
        <w:rPr>
          <w:rFonts w:ascii="Times New Roman" w:hAnsi="Times New Roman"/>
          <w:i/>
        </w:rPr>
        <w:t>.</w:t>
      </w:r>
    </w:p>
    <w:p>
      <w:r>
        <w:rPr>
          <w:rFonts w:ascii="Times New Roman" w:hAnsi="Times New Roman"/>
          <w:b/>
        </w:rPr>
        <w:t>Обязательно указываются:</w:t>
      </w:r>
    </w:p>
    <w:p>
      <w:pPr>
        <w:pStyle w:val="ListBullet"/>
      </w:pPr>
      <w:r>
        <w:rPr>
          <w:rFonts w:ascii="Times New Roman" w:hAnsi="Times New Roman"/>
        </w:rPr>
        <w:t>грунтовка: марка, стандарт, число слоёв;</w:t>
      </w:r>
    </w:p>
    <w:p>
      <w:pPr>
        <w:pStyle w:val="ListBullet"/>
      </w:pPr>
      <w:r>
        <w:rPr>
          <w:rFonts w:ascii="Times New Roman" w:hAnsi="Times New Roman"/>
        </w:rPr>
        <w:t>эмаль: марка, стандарт, число слоёв;</w:t>
      </w:r>
    </w:p>
    <w:p>
      <w:pPr>
        <w:pStyle w:val="ListBullet"/>
      </w:pPr>
      <w:r>
        <w:rPr>
          <w:rFonts w:ascii="Times New Roman" w:hAnsi="Times New Roman"/>
        </w:rPr>
        <w:t>общая толщина покрытия, мкм;</w:t>
      </w:r>
    </w:p>
    <w:p>
      <w:pPr>
        <w:pStyle w:val="ListBullet"/>
      </w:pPr>
      <w:r>
        <w:rPr>
          <w:rFonts w:ascii="Times New Roman" w:hAnsi="Times New Roman"/>
          <w:b/>
        </w:rPr>
        <w:t>цвет по каталогу RAL</w:t>
      </w:r>
      <w:r>
        <w:rPr>
          <w:rFonts w:ascii="Times New Roman" w:hAnsi="Times New Roman"/>
        </w:rPr>
        <w:t xml:space="preserve"> — конкретный номер.</w:t>
      </w:r>
    </w:p>
    <w:p>
      <w:r>
        <w:rPr>
          <w:rFonts w:ascii="Times New Roman" w:hAnsi="Times New Roman"/>
        </w:rPr>
        <w:t>Толщина покрытия и цвет указываются по данным чертежей КМ. Если в чертежах КМ</w:t>
      </w:r>
    </w:p>
    <w:p>
      <w:r>
        <w:rPr>
          <w:rFonts w:ascii="Times New Roman" w:hAnsi="Times New Roman"/>
        </w:rPr>
        <w:t>цвет не задан, конструктор запрашивает его у заместителя директора до выпуска</w:t>
      </w:r>
    </w:p>
    <w:p>
      <w:r>
        <w:rPr>
          <w:rFonts w:ascii="Times New Roman" w:hAnsi="Times New Roman"/>
        </w:rPr>
        <w:t>комплекта. Указанная на листе ОД система покрытия должна соответствовать</w:t>
      </w:r>
    </w:p>
    <w:p>
      <w:r>
        <w:rPr>
          <w:rFonts w:ascii="Times New Roman" w:hAnsi="Times New Roman"/>
        </w:rPr>
        <w:t>системе, приведённой под ведомостью покраски (п. 10.5).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11.5. Не допускается</w:t>
      </w:r>
    </w:p>
    <w:p>
      <w:pPr>
        <w:pStyle w:val="ListBullet"/>
      </w:pPr>
      <w:r>
        <w:rPr>
          <w:rFonts w:ascii="Times New Roman" w:hAnsi="Times New Roman"/>
        </w:rPr>
        <w:t>выпуск комплекта без листа «Общие данные»;</w:t>
      </w:r>
    </w:p>
    <w:p>
      <w:pPr>
        <w:pStyle w:val="ListBullet"/>
      </w:pPr>
      <w:r>
        <w:rPr>
          <w:rFonts w:ascii="Times New Roman" w:hAnsi="Times New Roman"/>
        </w:rPr>
        <w:t>выпуск листа «Общие данные» без указаний по антикоррозионной защите либо</w:t>
      </w:r>
    </w:p>
    <w:p>
      <w:r>
        <w:rPr>
          <w:rFonts w:ascii="Times New Roman" w:hAnsi="Times New Roman"/>
        </w:rPr>
        <w:t>без указания цвета по каталогу RAL;</w:t>
      </w:r>
    </w:p>
    <w:p>
      <w:pPr>
        <w:pStyle w:val="ListBullet"/>
      </w:pPr>
      <w:r>
        <w:rPr>
          <w:rFonts w:ascii="Times New Roman" w:hAnsi="Times New Roman"/>
        </w:rPr>
        <w:t>расхождение требований к АКЗ между листом ОД, ведомостью покраски и чертежами КМ;</w:t>
      </w:r>
    </w:p>
    <w:p>
      <w:pPr>
        <w:pStyle w:val="ListBullet"/>
      </w:pPr>
      <w:r>
        <w:rPr>
          <w:rFonts w:ascii="Times New Roman" w:hAnsi="Times New Roman"/>
        </w:rPr>
        <w:t>дублирование общих технических указаний на листах отправочных марок;</w:t>
      </w:r>
    </w:p>
    <w:p>
      <w:pPr>
        <w:pStyle w:val="ListBullet"/>
      </w:pPr>
      <w:r>
        <w:rPr>
          <w:rFonts w:ascii="Times New Roman" w:hAnsi="Times New Roman"/>
        </w:rPr>
        <w:t>расхождение наименования объекта на титульном листе и на листе ОД.</w:t>
      </w:r>
    </w:p>
    <w:p>
      <w:pPr>
        <w:pStyle w:val="Heading1"/>
      </w:pPr>
      <w:r>
        <w:rPr>
          <w:rFonts w:ascii="Times New Roman" w:hAnsi="Times New Roman"/>
          <w:b/>
          <w:color w:val="1F3864"/>
          <w:sz w:val="30"/>
        </w:rPr>
        <w:t>12. Сварные швы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12.1. Нормативная основа</w:t>
      </w:r>
    </w:p>
    <w:p>
      <w:r>
        <w:rPr>
          <w:rFonts w:ascii="Times New Roman" w:hAnsi="Times New Roman"/>
        </w:rPr>
        <w:t xml:space="preserve">Условные обозначения сварных швов выполняются по </w:t>
      </w:r>
      <w:r>
        <w:rPr>
          <w:rFonts w:ascii="Times New Roman" w:hAnsi="Times New Roman"/>
          <w:b/>
        </w:rPr>
        <w:t>ГОСТ 2.312-72</w:t>
      </w:r>
      <w:r>
        <w:rPr>
          <w:rFonts w:ascii="Times New Roman" w:hAnsi="Times New Roman"/>
        </w:rPr>
        <w:t>. Типы швов</w:t>
      </w:r>
    </w:p>
    <w:p>
      <w:r>
        <w:rPr>
          <w:rFonts w:ascii="Times New Roman" w:hAnsi="Times New Roman"/>
        </w:rPr>
        <w:t xml:space="preserve">принимаются по </w:t>
      </w:r>
      <w:r>
        <w:rPr>
          <w:rFonts w:ascii="Times New Roman" w:hAnsi="Times New Roman"/>
          <w:b/>
        </w:rPr>
        <w:t>ГОСТ 14771-76</w:t>
      </w:r>
      <w:r>
        <w:rPr>
          <w:rFonts w:ascii="Times New Roman" w:hAnsi="Times New Roman"/>
        </w:rPr>
        <w:t xml:space="preserve"> (дуговая сварка в защитном газе) и</w:t>
      </w:r>
    </w:p>
    <w:p>
      <w:r>
        <w:rPr>
          <w:rFonts w:ascii="Times New Roman" w:hAnsi="Times New Roman"/>
          <w:b/>
        </w:rPr>
        <w:t>ГОСТ 5264-80</w:t>
      </w:r>
      <w:r>
        <w:rPr>
          <w:rFonts w:ascii="Times New Roman" w:hAnsi="Times New Roman"/>
        </w:rPr>
        <w:t xml:space="preserve"> (ручная дуговая сварка).</w:t>
      </w:r>
    </w:p>
    <w:p>
      <w:r>
        <w:rPr>
          <w:rFonts w:ascii="Times New Roman" w:hAnsi="Times New Roman"/>
        </w:rPr>
        <w:t xml:space="preserve">Основной способ сварки в организации — </w:t>
      </w:r>
      <w:r>
        <w:rPr>
          <w:rFonts w:ascii="Times New Roman" w:hAnsi="Times New Roman"/>
          <w:b/>
        </w:rPr>
        <w:t>полуавтоматическая в углекислом газе</w:t>
      </w:r>
    </w:p>
    <w:p>
      <w:r>
        <w:rPr>
          <w:rFonts w:ascii="Times New Roman" w:hAnsi="Times New Roman"/>
        </w:rPr>
        <w:t>плавящимся электродом</w:t>
      </w:r>
      <w:r>
        <w:rPr>
          <w:rFonts w:ascii="Times New Roman" w:hAnsi="Times New Roman"/>
          <w:b/>
        </w:rPr>
        <w:t xml:space="preserve"> (обозначение способа по ГОСТ 14771-76 — </w:t>
      </w:r>
      <w:r>
        <w:rPr>
          <w:rFonts w:ascii="Times New Roman" w:hAnsi="Times New Roman"/>
        </w:rPr>
        <w:t>УП</w:t>
      </w:r>
      <w:r>
        <w:rPr>
          <w:rFonts w:ascii="Times New Roman" w:hAnsi="Times New Roman"/>
          <w:b/>
        </w:rPr>
        <w:t>),</w:t>
      </w:r>
    </w:p>
    <w:p>
      <w:r>
        <w:rPr>
          <w:rFonts w:ascii="Times New Roman" w:hAnsi="Times New Roman"/>
        </w:rPr>
        <w:t>проволока Св-08Г2С. Ручная дуговая сварка по ГОСТ 5264-80 применяется на</w:t>
      </w:r>
    </w:p>
    <w:p>
      <w:r>
        <w:rPr>
          <w:rFonts w:ascii="Times New Roman" w:hAnsi="Times New Roman"/>
        </w:rPr>
        <w:t>монтаже и в отдельных случаях по указанию конструктора. Способ сварки</w:t>
      </w:r>
    </w:p>
    <w:p>
      <w:r>
        <w:rPr>
          <w:rFonts w:ascii="Times New Roman" w:hAnsi="Times New Roman"/>
        </w:rPr>
        <w:t>указывается в таблице сварных швов (п. 12.5).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12.2. Структура условного обозначения</w:t>
      </w:r>
    </w:p>
    <w:p>
      <w:r>
        <w:rPr>
          <w:rFonts w:ascii="Times New Roman" w:hAnsi="Times New Roman"/>
        </w:rPr>
        <w:t>Вспомогательные знаки → ГОСТ на сварку → буквенно-цифровое обозначение шва →</w:t>
      </w:r>
    </w:p>
    <w:p>
      <w:r>
        <w:rPr>
          <w:rFonts w:ascii="Times New Roman" w:hAnsi="Times New Roman"/>
        </w:rPr>
        <w:t>способ сварки → катет шва (для угловых) → длина прерывистого шва и шаг →</w:t>
      </w:r>
    </w:p>
    <w:p>
      <w:r>
        <w:rPr>
          <w:rFonts w:ascii="Times New Roman" w:hAnsi="Times New Roman"/>
        </w:rPr>
        <w:t>дополнительные вспомогательные знаки.</w:t>
      </w:r>
    </w:p>
    <w:p>
      <w:r>
        <w:rPr>
          <w:rFonts w:ascii="Times New Roman" w:hAnsi="Times New Roman"/>
        </w:rPr>
        <w:t>Примеры:</w:t>
      </w:r>
    </w:p>
    <w:p>
      <w:pPr>
        <w:pStyle w:val="ListBullet"/>
      </w:pPr>
      <w:r>
        <w:rPr>
          <w:rFonts w:ascii="Times New Roman" w:hAnsi="Times New Roman"/>
        </w:rPr>
        <w:t>угловой шов катетом 6 мм в защитном газе — `ГОСТ 14771-76-У4-∆6`;</w:t>
      </w:r>
    </w:p>
    <w:p>
      <w:pPr>
        <w:pStyle w:val="ListBullet"/>
      </w:pPr>
      <w:r>
        <w:rPr>
          <w:rFonts w:ascii="Times New Roman" w:hAnsi="Times New Roman"/>
        </w:rPr>
        <w:t>стыковой шов с разделкой кромок, ручная дуговая — `ГОСТ 5264-80-С17`.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12.3. Типы швов сварных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Тип соединения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Обозначение шва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Графическое изображение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Применение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Стыковое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С1 — С25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Сплошная основная линия в плоскости стыка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Стыковка листов, поясов балок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Тавровое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Т1 — Т10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Наклонные штрихи у соединения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Приварка рёбер жёсткости, элементов под углом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Угловое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У1 — У10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Сплошная линия с вершиной угла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Соединение листов под углом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Нахлёсточное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Н1 — Н2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Сплошная линия по торцу нахлёста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Накладки, фасонки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Точечное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Тч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Точка на соединении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Соединение тонколистового металла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Прорезное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Пр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Соединение через прорезь в листе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12.4. Нанесение обозначений</w:t>
      </w:r>
    </w:p>
    <w:p>
      <w:r>
        <w:rPr>
          <w:rFonts w:ascii="Times New Roman" w:hAnsi="Times New Roman"/>
        </w:rPr>
        <w:t>Обозначение шва наносится:</w:t>
      </w:r>
    </w:p>
    <w:p>
      <w:pPr>
        <w:pStyle w:val="ListBullet"/>
      </w:pPr>
      <w:r>
        <w:rPr>
          <w:rFonts w:ascii="Times New Roman" w:hAnsi="Times New Roman"/>
          <w:b/>
        </w:rPr>
        <w:t>над полкой</w:t>
      </w:r>
      <w:r>
        <w:rPr>
          <w:rFonts w:ascii="Times New Roman" w:hAnsi="Times New Roman"/>
        </w:rPr>
        <w:t xml:space="preserve"> линии-выноски — для лицевого (видимого) шва;</w:t>
      </w:r>
    </w:p>
    <w:p>
      <w:pPr>
        <w:pStyle w:val="ListBullet"/>
      </w:pPr>
      <w:r>
        <w:rPr>
          <w:rFonts w:ascii="Times New Roman" w:hAnsi="Times New Roman"/>
          <w:b/>
        </w:rPr>
        <w:t>под полкой</w:t>
      </w:r>
      <w:r>
        <w:rPr>
          <w:rFonts w:ascii="Times New Roman" w:hAnsi="Times New Roman"/>
        </w:rPr>
        <w:t xml:space="preserve"> линии-выноски — для оборотного (невидимого) шва.</w:t>
      </w:r>
    </w:p>
    <w:p>
      <w:r>
        <w:rPr>
          <w:rFonts w:ascii="Times New Roman" w:hAnsi="Times New Roman"/>
        </w:rPr>
        <w:t>Для нескольких одинаковых швов допускается обозначение одного шва с указанием их</w:t>
      </w:r>
    </w:p>
    <w:p>
      <w:r>
        <w:rPr>
          <w:rFonts w:ascii="Times New Roman" w:hAnsi="Times New Roman"/>
        </w:rPr>
        <w:t>количества: «N=4».</w:t>
      </w:r>
    </w:p>
    <w:p>
      <w:r>
        <w:rPr>
          <w:rFonts w:ascii="Times New Roman" w:hAnsi="Times New Roman"/>
        </w:rPr>
        <w:t>Монтажные швы обозначаются вспомогательным знаком «флажок».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12.5. Таблица сварных швов</w:t>
      </w:r>
    </w:p>
    <w:p>
      <w:r>
        <w:rPr>
          <w:rFonts w:ascii="Times New Roman" w:hAnsi="Times New Roman"/>
        </w:rPr>
        <w:t>Если на чертеже более пяти различных швов, выполняется таблица швов. У шва на</w:t>
      </w:r>
    </w:p>
    <w:p>
      <w:r>
        <w:rPr>
          <w:rFonts w:ascii="Times New Roman" w:hAnsi="Times New Roman"/>
        </w:rPr>
        <w:t>чертеже указывается только его номер (Ш1, Ш2 …), полные характеристики</w:t>
      </w:r>
    </w:p>
    <w:p>
      <w:r>
        <w:rPr>
          <w:rFonts w:ascii="Times New Roman" w:hAnsi="Times New Roman"/>
        </w:rPr>
        <w:t>приводятся в таблице.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 шва</w:t>
            </w:r>
          </w:p>
        </w:tc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Условное обозначение</w:t>
            </w:r>
          </w:p>
        </w:tc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Способ сварки</w:t>
            </w:r>
          </w:p>
        </w:tc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Электрод / проволока</w:t>
            </w:r>
          </w:p>
        </w:tc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Катет / параметры</w:t>
            </w:r>
          </w:p>
        </w:tc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Длина / количество</w:t>
            </w:r>
          </w:p>
        </w:tc>
        <w:tc>
          <w:tcPr>
            <w:tcW w:type="dxa" w:w="1377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Категория по СП 5.04.01-2021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Ш1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ГОСТ 14771-76-У4-∆6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Полуавтоматическая в СО₂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Св-08Г2С Ø1,2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k=6 мм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1 200 мм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II</w:t>
            </w:r>
          </w:p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Ш2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ГОСТ 5264-80-Т3-∆8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Ручная дуговая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Э50А Ø4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k=8 мм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4×400 мм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I</w:t>
            </w:r>
          </w:p>
        </w:tc>
      </w:tr>
      <w:tr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Ш3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ГОСТ 5264-80-С17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Ручная дуговая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Э50А Ø4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 периметру</w:t>
            </w:r>
          </w:p>
        </w:tc>
        <w:tc>
          <w:tcPr>
            <w:tcW w:type="dxa" w:w="1377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I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12.6. Разделка кромок</w:t>
      </w:r>
    </w:p>
    <w:p>
      <w:r>
        <w:rPr>
          <w:rFonts w:ascii="Times New Roman" w:hAnsi="Times New Roman"/>
          <w:b/>
        </w:rPr>
        <w:t>Требование.</w:t>
      </w:r>
      <w:r>
        <w:rPr>
          <w:rFonts w:ascii="Times New Roman" w:hAnsi="Times New Roman"/>
        </w:rPr>
        <w:t xml:space="preserve"> Конструктор обязан указать на чертеже разделку кромок для всех</w:t>
      </w:r>
    </w:p>
    <w:p>
      <w:r>
        <w:rPr>
          <w:rFonts w:ascii="Times New Roman" w:hAnsi="Times New Roman"/>
        </w:rPr>
        <w:t>соединений, где она необходима по толщине свариваемого металла. Определение</w:t>
      </w:r>
    </w:p>
    <w:p>
      <w:r>
        <w:rPr>
          <w:rFonts w:ascii="Times New Roman" w:hAnsi="Times New Roman"/>
        </w:rPr>
        <w:t>необходимости разделки «на глаз» сварщиком в цеху не допускается: сварщик может</w:t>
      </w:r>
    </w:p>
    <w:p>
      <w:r>
        <w:rPr>
          <w:rFonts w:ascii="Times New Roman" w:hAnsi="Times New Roman"/>
        </w:rPr>
        <w:t>не иметь достаточной квалификации, а непроваренный корень шва в толстом металле</w:t>
      </w:r>
    </w:p>
    <w:p>
      <w:r>
        <w:rPr>
          <w:rFonts w:ascii="Times New Roman" w:hAnsi="Times New Roman"/>
        </w:rPr>
        <w:t>не выявляется визуальным осмотром и приводит к разрушению узла под нагрузкой.</w:t>
      </w:r>
    </w:p>
    <w:p>
      <w:r>
        <w:rPr>
          <w:rFonts w:ascii="Times New Roman" w:hAnsi="Times New Roman"/>
          <w:b/>
        </w:rPr>
        <w:t>Определяющий признак — требуется ли полный провар.</w:t>
      </w:r>
    </w:p>
    <w:p>
      <w:pPr>
        <w:pStyle w:val="ListBullet"/>
      </w:pPr>
      <w:r>
        <w:rPr>
          <w:rFonts w:ascii="Times New Roman" w:hAnsi="Times New Roman"/>
          <w:b/>
        </w:rPr>
        <w:t>Угловые (катетные) швы</w:t>
      </w:r>
      <w:r>
        <w:rPr>
          <w:rFonts w:ascii="Times New Roman" w:hAnsi="Times New Roman"/>
        </w:rPr>
        <w:t>, работающие на срез, полного провара не требуют.</w:t>
      </w:r>
    </w:p>
    <w:p>
      <w:r>
        <w:rPr>
          <w:rFonts w:ascii="Times New Roman" w:hAnsi="Times New Roman"/>
        </w:rPr>
        <w:t>Разделка кромок для них не назначается — соединение выполняется без скоса</w:t>
      </w:r>
    </w:p>
    <w:p>
      <w:r>
        <w:rPr>
          <w:rFonts w:ascii="Times New Roman" w:hAnsi="Times New Roman"/>
        </w:rPr>
        <w:t>кромок в пределах толщин, установленных ГОСТ (таблица ниже).</w:t>
      </w:r>
    </w:p>
    <w:p>
      <w:pPr>
        <w:pStyle w:val="ListBullet"/>
      </w:pPr>
      <w:r>
        <w:rPr>
          <w:rFonts w:ascii="Times New Roman" w:hAnsi="Times New Roman"/>
          <w:b/>
        </w:rPr>
        <w:t>Швы, требующие полного провара</w:t>
      </w:r>
      <w:r>
        <w:rPr>
          <w:rFonts w:ascii="Times New Roman" w:hAnsi="Times New Roman"/>
        </w:rPr>
        <w:t xml:space="preserve"> — расчётные стыковые швы, соединения</w:t>
      </w:r>
    </w:p>
    <w:p>
      <w:r>
        <w:rPr>
          <w:rFonts w:ascii="Times New Roman" w:hAnsi="Times New Roman"/>
        </w:rPr>
        <w:t xml:space="preserve">растянутых элементов, стыки поясов и стенок балок — выполняются </w:t>
      </w:r>
      <w:r>
        <w:rPr>
          <w:rFonts w:ascii="Times New Roman" w:hAnsi="Times New Roman"/>
          <w:b/>
        </w:rPr>
        <w:t>только со</w:t>
      </w:r>
    </w:p>
    <w:p>
      <w:r>
        <w:rPr>
          <w:rFonts w:ascii="Times New Roman" w:hAnsi="Times New Roman"/>
        </w:rPr>
        <w:t>скосом кромок</w:t>
      </w:r>
      <w:r>
        <w:rPr>
          <w:rFonts w:ascii="Times New Roman" w:hAnsi="Times New Roman"/>
          <w:b/>
        </w:rPr>
        <w:t>, если толщина выходит за пределы соединения без скоса.</w:t>
      </w:r>
    </w:p>
    <w:p>
      <w:r>
        <w:rPr>
          <w:rFonts w:ascii="Times New Roman" w:hAnsi="Times New Roman"/>
          <w:b/>
        </w:rPr>
        <w:t>Предельные толщины соединений без скоса кромок</w:t>
      </w:r>
      <w:r>
        <w:rPr>
          <w:rFonts w:ascii="Times New Roman" w:hAnsi="Times New Roman"/>
        </w:rPr>
        <w:t xml:space="preserve"> по таблице 1 ГОСТ 5264-80 и</w:t>
      </w:r>
    </w:p>
    <w:p>
      <w:r>
        <w:rPr>
          <w:rFonts w:ascii="Times New Roman" w:hAnsi="Times New Roman"/>
        </w:rPr>
        <w:t xml:space="preserve">таблице 1 ГОСТ 14771-76 (способ </w:t>
      </w:r>
      <w:r>
        <w:rPr>
          <w:rFonts w:ascii="Times New Roman" w:hAnsi="Times New Roman"/>
          <w:b/>
        </w:rPr>
        <w:t>УП</w:t>
      </w:r>
      <w:r>
        <w:rPr>
          <w:rFonts w:ascii="Times New Roman" w:hAnsi="Times New Roman"/>
        </w:rPr>
        <w:t xml:space="preserve"> — в углекислом газе плавящимся</w:t>
      </w:r>
    </w:p>
    <w:p>
      <w:r>
        <w:rPr>
          <w:rFonts w:ascii="Times New Roman" w:hAnsi="Times New Roman"/>
        </w:rPr>
        <w:t>электродом, основной способ организации):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Тип соединения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Ручная дуговая, ГОСТ 5264-80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Полуавтомат в CO₂ (УП), ГОСТ 14771-76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Обозначение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Стыковое без скоса, односторонний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1–4 мм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С2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Стыковое без скоса, двусторонний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2–5 мм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С7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Стыковое без скоса с последующей дорожкой, двусторонний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6–12 мм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С42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Стыковое со скосом одной кромки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3–60 мм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3,0–60,0 мм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С8, С9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Угловое без скоса, двусторонний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0,8–12,0 / 0,8–30,0 мм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У5, У6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Угловое со скосом кромок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3–60 мм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3,0–60,0 мм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У9, У10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Тавровое без скоса кромок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2–10 мм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0,8–40,0 мм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Т1, Т3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Тавровое со скосом одной кромки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3–60 мм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по ГОСТ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Т6, Т7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Тавровое с двумя симметричными скосами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8–100 / 12–100 мм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 ГОСТ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Т8, Т9</w:t>
            </w:r>
          </w:p>
        </w:tc>
      </w:tr>
    </w:tbl>
    <w:p/>
    <w:p>
      <w:r>
        <w:rPr>
          <w:rFonts w:ascii="Times New Roman" w:hAnsi="Times New Roman"/>
          <w:b/>
        </w:rPr>
        <w:t>Практический вывод для отдела.</w:t>
      </w:r>
      <w:r>
        <w:rPr>
          <w:rFonts w:ascii="Times New Roman" w:hAnsi="Times New Roman"/>
        </w:rPr>
        <w:t xml:space="preserve"> Организация варит преимущественно</w:t>
      </w:r>
    </w:p>
    <w:p>
      <w:r>
        <w:rPr>
          <w:rFonts w:ascii="Times New Roman" w:hAnsi="Times New Roman"/>
        </w:rPr>
        <w:t>полуавтоматом в углекислом газе (способ УП). Для этого способа тавровое</w:t>
      </w:r>
    </w:p>
    <w:p>
      <w:r>
        <w:rPr>
          <w:rFonts w:ascii="Times New Roman" w:hAnsi="Times New Roman"/>
        </w:rPr>
        <w:t xml:space="preserve">соединение </w:t>
      </w:r>
      <w:r>
        <w:rPr>
          <w:rFonts w:ascii="Times New Roman" w:hAnsi="Times New Roman"/>
          <w:b/>
        </w:rPr>
        <w:t>без скоса кромок допускается до 40 мм</w:t>
      </w:r>
      <w:r>
        <w:rPr>
          <w:rFonts w:ascii="Times New Roman" w:hAnsi="Times New Roman"/>
        </w:rPr>
        <w:t xml:space="preserve"> — то есть приварка рёбер</w:t>
      </w:r>
    </w:p>
    <w:p>
      <w:r>
        <w:rPr>
          <w:rFonts w:ascii="Times New Roman" w:hAnsi="Times New Roman"/>
        </w:rPr>
        <w:t>жёсткости, фасонок и накладок в обычных для КМД толщинах разделки не требует.</w:t>
      </w:r>
    </w:p>
    <w:p>
      <w:r>
        <w:rPr>
          <w:rFonts w:ascii="Times New Roman" w:hAnsi="Times New Roman"/>
          <w:b/>
        </w:rPr>
        <w:t>Разделка назначается конструктором обязательно</w:t>
      </w:r>
      <w:r>
        <w:rPr>
          <w:rFonts w:ascii="Times New Roman" w:hAnsi="Times New Roman"/>
        </w:rPr>
        <w:t>, если:</w:t>
      </w:r>
    </w:p>
    <w:p>
      <w:pPr>
        <w:pStyle w:val="ListBullet"/>
      </w:pPr>
      <w:r>
        <w:rPr>
          <w:rFonts w:ascii="Times New Roman" w:hAnsi="Times New Roman"/>
        </w:rPr>
        <w:t>шов расчётный и требует полного провара — независимо от толщины;</w:t>
      </w:r>
    </w:p>
    <w:p>
      <w:pPr>
        <w:pStyle w:val="ListBullet"/>
      </w:pPr>
      <w:r>
        <w:rPr>
          <w:rFonts w:ascii="Times New Roman" w:hAnsi="Times New Roman"/>
        </w:rPr>
        <w:t>толщина выходит за предел соединения без скоса по таблице выше:</w:t>
      </w:r>
    </w:p>
    <w:p>
      <w:r>
        <w:rPr>
          <w:rFonts w:ascii="Times New Roman" w:hAnsi="Times New Roman"/>
        </w:rPr>
        <w:t xml:space="preserve">для ручной дуговой сварки тавровых соединений это </w:t>
      </w:r>
      <w:r>
        <w:rPr>
          <w:rFonts w:ascii="Times New Roman" w:hAnsi="Times New Roman"/>
          <w:b/>
        </w:rPr>
        <w:t>свыше 10 мм</w:t>
      </w:r>
      <w:r>
        <w:rPr>
          <w:rFonts w:ascii="Times New Roman" w:hAnsi="Times New Roman"/>
        </w:rPr>
        <w:t>, для</w:t>
      </w:r>
    </w:p>
    <w:p>
      <w:r>
        <w:rPr>
          <w:rFonts w:ascii="Times New Roman" w:hAnsi="Times New Roman"/>
        </w:rPr>
        <w:t xml:space="preserve">стыковых — </w:t>
      </w:r>
      <w:r>
        <w:rPr>
          <w:rFonts w:ascii="Times New Roman" w:hAnsi="Times New Roman"/>
          <w:b/>
        </w:rPr>
        <w:t>свыше 5 мм</w:t>
      </w:r>
      <w:r>
        <w:rPr>
          <w:rFonts w:ascii="Times New Roman" w:hAnsi="Times New Roman"/>
        </w:rPr>
        <w:t xml:space="preserve"> (свыше 12 мм при двустороннем шве с дорожкой);</w:t>
      </w:r>
    </w:p>
    <w:p>
      <w:pPr>
        <w:pStyle w:val="ListBullet"/>
      </w:pPr>
      <w:r>
        <w:rPr>
          <w:rFonts w:ascii="Times New Roman" w:hAnsi="Times New Roman"/>
        </w:rPr>
        <w:t>этого требует комплект КМ или расчёт.</w:t>
      </w:r>
    </w:p>
    <w:p>
      <w:r>
        <w:rPr>
          <w:rFonts w:ascii="Times New Roman" w:hAnsi="Times New Roman"/>
        </w:rPr>
        <w:t>Конкретный тип соединения и форма разделки принимаются по таблицам</w:t>
      </w:r>
    </w:p>
    <w:p>
      <w:r>
        <w:rPr>
          <w:rFonts w:ascii="Times New Roman" w:hAnsi="Times New Roman"/>
        </w:rPr>
        <w:t>ГОСТ 5264-80 или ГОСТ 14771-76 и указываются в условном обозначении шва</w:t>
      </w:r>
    </w:p>
    <w:p>
      <w:r>
        <w:rPr>
          <w:rFonts w:ascii="Times New Roman" w:hAnsi="Times New Roman"/>
        </w:rPr>
        <w:t>(например, `ГОСТ 5264-80-С17` — стыковое со скосом двух кромок).</w:t>
      </w:r>
    </w:p>
    <w:p>
      <w:r>
        <w:rPr>
          <w:rFonts w:ascii="Times New Roman" w:hAnsi="Times New Roman"/>
          <w:b/>
        </w:rPr>
        <w:t>Тавровые соединения по ГОСТ 5264-80</w:t>
      </w:r>
      <w:r>
        <w:rPr>
          <w:rFonts w:ascii="Times New Roman" w:hAnsi="Times New Roman"/>
        </w:rPr>
        <w:t xml:space="preserve"> (ручная дуговая сварка):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765" cy="2815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ОСТ 5264-80 — тавровые соединени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1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Тавровые соединения — таблица 1 ГОСТ 5264-80</w:t>
      </w:r>
    </w:p>
    <w:p>
      <w:r>
        <w:rPr>
          <w:rFonts w:ascii="Times New Roman" w:hAnsi="Times New Roman"/>
          <w:b/>
        </w:rPr>
        <w:t>Угловые и тавровые соединения по ГОСТ 14771-76</w:t>
      </w:r>
      <w:r>
        <w:rPr>
          <w:rFonts w:ascii="Times New Roman" w:hAnsi="Times New Roman"/>
        </w:rPr>
        <w:t xml:space="preserve"> (сварка в защитном газе;</w:t>
      </w:r>
    </w:p>
    <w:p>
      <w:r>
        <w:rPr>
          <w:rFonts w:ascii="Times New Roman" w:hAnsi="Times New Roman"/>
        </w:rPr>
        <w:t>графа «УП» — сварка в углекислом газе плавящимся электродом):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54183" cy="8387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ОСТ 14771-76 — угловые и тавровы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4183" cy="8387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Угловые и тавровые соединения — таблица 1 ГОСТ 14771-76</w:t>
      </w:r>
    </w:p>
    <w:p>
      <w:r>
        <w:rPr>
          <w:rFonts w:ascii="Times New Roman" w:hAnsi="Times New Roman"/>
          <w:b/>
        </w:rPr>
        <w:t>Как показывается на чертеже:</w:t>
      </w:r>
    </w:p>
    <w:p>
      <w:pPr>
        <w:pStyle w:val="ListBullet"/>
      </w:pPr>
      <w:r>
        <w:rPr>
          <w:rFonts w:ascii="Times New Roman" w:hAnsi="Times New Roman"/>
        </w:rPr>
        <w:t>форма разделки, угол скоса, притупление и зазор в корне шва показываются</w:t>
      </w:r>
    </w:p>
    <w:p>
      <w:r>
        <w:rPr>
          <w:rFonts w:ascii="Times New Roman" w:hAnsi="Times New Roman"/>
          <w:b/>
        </w:rPr>
        <w:t>на разрезе или сечении узла</w:t>
      </w:r>
      <w:r>
        <w:rPr>
          <w:rFonts w:ascii="Times New Roman" w:hAnsi="Times New Roman"/>
        </w:rPr>
        <w:t xml:space="preserve"> в масштабе не мельче 1:5;</w:t>
      </w:r>
    </w:p>
    <w:p>
      <w:pPr>
        <w:pStyle w:val="ListBullet"/>
      </w:pPr>
      <w:r>
        <w:rPr>
          <w:rFonts w:ascii="Times New Roman" w:hAnsi="Times New Roman"/>
        </w:rPr>
        <w:t>в условном обозначении шва указывается буквенно-цифровой тип соединения по</w:t>
      </w:r>
    </w:p>
    <w:p>
      <w:r>
        <w:rPr>
          <w:rFonts w:ascii="Times New Roman" w:hAnsi="Times New Roman"/>
        </w:rPr>
        <w:t>ГОСТ, который однозначно определяет разделку;</w:t>
      </w:r>
    </w:p>
    <w:p>
      <w:pPr>
        <w:pStyle w:val="ListBullet"/>
      </w:pPr>
      <w:r>
        <w:rPr>
          <w:rFonts w:ascii="Times New Roman" w:hAnsi="Times New Roman"/>
        </w:rPr>
        <w:t>при наличии на листе нескольких соединений с разделкой сведения приводятся</w:t>
      </w:r>
    </w:p>
    <w:p>
      <w:r>
        <w:rPr>
          <w:rFonts w:ascii="Times New Roman" w:hAnsi="Times New Roman"/>
        </w:rPr>
        <w:t>в таблице сварных швов (п. 12.5);</w:t>
      </w:r>
    </w:p>
    <w:p>
      <w:pPr>
        <w:pStyle w:val="ListBullet"/>
      </w:pPr>
      <w:r>
        <w:rPr>
          <w:rFonts w:ascii="Times New Roman" w:hAnsi="Times New Roman"/>
        </w:rPr>
        <w:t>требование дублируется в блоке технических требований листа (п. 8.7).</w:t>
      </w:r>
    </w:p>
    <w:p>
      <w:r>
        <w:rPr>
          <w:rFonts w:ascii="Times New Roman" w:hAnsi="Times New Roman"/>
          <w:b/>
        </w:rPr>
        <w:t>Ответственность.</w:t>
      </w:r>
      <w:r>
        <w:rPr>
          <w:rFonts w:ascii="Times New Roman" w:hAnsi="Times New Roman"/>
        </w:rPr>
        <w:t xml:space="preserve"> Выпуск чертежа, содержащего швы с требованием полного</w:t>
      </w:r>
    </w:p>
    <w:p>
      <w:r>
        <w:rPr>
          <w:rFonts w:ascii="Times New Roman" w:hAnsi="Times New Roman"/>
        </w:rPr>
        <w:t>провара либо соединения с толщинами свыше предельных по таблице настоящего</w:t>
      </w:r>
    </w:p>
    <w:p>
      <w:r>
        <w:rPr>
          <w:rFonts w:ascii="Times New Roman" w:hAnsi="Times New Roman"/>
        </w:rPr>
        <w:t>пункта, без указания разделки кромок является замечанием нормоконтроля и</w:t>
      </w:r>
    </w:p>
    <w:p>
      <w:r>
        <w:rPr>
          <w:rFonts w:ascii="Times New Roman" w:hAnsi="Times New Roman"/>
        </w:rPr>
        <w:t>основанием для возврата документации.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12.7. Не допускается</w:t>
      </w:r>
    </w:p>
    <w:p>
      <w:pPr>
        <w:pStyle w:val="ListBullet"/>
      </w:pPr>
      <w:r>
        <w:rPr>
          <w:rFonts w:ascii="Times New Roman" w:hAnsi="Times New Roman"/>
        </w:rPr>
        <w:t>применение нестандартных обозначений и условных знаков швов;</w:t>
      </w:r>
    </w:p>
    <w:p>
      <w:pPr>
        <w:pStyle w:val="ListBullet"/>
      </w:pPr>
      <w:r>
        <w:rPr>
          <w:rFonts w:ascii="Times New Roman" w:hAnsi="Times New Roman"/>
        </w:rPr>
        <w:t>указание катета шва без обозначения типа шва;</w:t>
      </w:r>
    </w:p>
    <w:p>
      <w:pPr>
        <w:pStyle w:val="ListBullet"/>
      </w:pPr>
      <w:r>
        <w:rPr>
          <w:rFonts w:ascii="Times New Roman" w:hAnsi="Times New Roman"/>
        </w:rPr>
        <w:t>обозначение монтажного шва без вспомогательного знака «флажок»;</w:t>
      </w:r>
    </w:p>
    <w:p>
      <w:pPr>
        <w:pStyle w:val="ListBullet"/>
      </w:pPr>
      <w:r>
        <w:rPr>
          <w:rFonts w:ascii="Times New Roman" w:hAnsi="Times New Roman"/>
        </w:rPr>
        <w:t>обозначение шва без указания ГОСТ на сварку;</w:t>
      </w:r>
    </w:p>
    <w:p>
      <w:pPr>
        <w:pStyle w:val="ListBullet"/>
      </w:pPr>
      <w:r>
        <w:rPr>
          <w:rFonts w:ascii="Times New Roman" w:hAnsi="Times New Roman"/>
        </w:rPr>
        <w:t>выпуск чертежа без указания разделки кромок там, где она обязательна по</w:t>
      </w:r>
    </w:p>
    <w:p>
      <w:r>
        <w:rPr>
          <w:rFonts w:ascii="Times New Roman" w:hAnsi="Times New Roman"/>
        </w:rPr>
        <w:t>п. 12.6.</w:t>
      </w:r>
    </w:p>
    <w:p>
      <w:pPr>
        <w:pStyle w:val="Heading1"/>
      </w:pPr>
      <w:r>
        <w:rPr>
          <w:rFonts w:ascii="Times New Roman" w:hAnsi="Times New Roman"/>
          <w:b/>
          <w:color w:val="1F3864"/>
          <w:sz w:val="30"/>
        </w:rPr>
        <w:t>13. Нумерация и обозначение документов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13.1. Шифр объекта</w:t>
      </w:r>
    </w:p>
    <w:p>
      <w:r>
        <w:rPr>
          <w:rFonts w:ascii="Times New Roman" w:hAnsi="Times New Roman"/>
        </w:rPr>
        <w:t xml:space="preserve">Шифр объекта формируется как </w:t>
      </w:r>
      <w:r>
        <w:rPr>
          <w:rFonts w:ascii="Times New Roman" w:hAnsi="Times New Roman"/>
          <w:b/>
        </w:rPr>
        <w:t>номер договора и год</w:t>
      </w:r>
      <w:r>
        <w:rPr>
          <w:rFonts w:ascii="Times New Roman" w:hAnsi="Times New Roman"/>
        </w:rPr>
        <w:t>, разделённые дефисом:</w:t>
      </w:r>
    </w:p>
    <w:p>
      <w:r>
        <w:rPr>
          <w:rFonts w:ascii="Times New Roman" w:hAnsi="Times New Roman"/>
        </w:rPr>
        <w:t xml:space="preserve">`&lt;номер договора&gt;-&lt;год&gt;` — например, </w:t>
      </w:r>
      <w:r>
        <w:rPr>
          <w:rFonts w:ascii="Times New Roman" w:hAnsi="Times New Roman"/>
          <w:b/>
        </w:rPr>
        <w:t>`950-26`</w:t>
      </w:r>
    </w:p>
    <w:p>
      <w:r>
        <w:rPr>
          <w:rFonts w:ascii="Times New Roman" w:hAnsi="Times New Roman"/>
        </w:rPr>
        <w:t>Шифр присваивается при открытии объекта (п. 2.4) и используется без изменений</w:t>
      </w:r>
    </w:p>
    <w:p>
      <w:r>
        <w:rPr>
          <w:rFonts w:ascii="Times New Roman" w:hAnsi="Times New Roman"/>
        </w:rPr>
        <w:t>в наименовании каталога объекта, во всех листах комплекта, в наименованиях</w:t>
      </w:r>
    </w:p>
    <w:p>
      <w:r>
        <w:rPr>
          <w:rFonts w:ascii="Times New Roman" w:hAnsi="Times New Roman"/>
        </w:rPr>
        <w:t>производственных файлов и в CRM-системе.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13.2. Обозначение комплекта</w:t>
      </w:r>
    </w:p>
    <w:p>
      <w:r>
        <w:rPr>
          <w:rFonts w:ascii="Times New Roman" w:hAnsi="Times New Roman"/>
        </w:rPr>
        <w:t>Обозначение основного комплекта рабочих чертежей формируется добавлением марки</w:t>
      </w:r>
    </w:p>
    <w:p>
      <w:r>
        <w:rPr>
          <w:rFonts w:ascii="Times New Roman" w:hAnsi="Times New Roman"/>
        </w:rPr>
        <w:t>комплекта к шифру объекта:</w:t>
      </w:r>
    </w:p>
    <w:p>
      <w:r>
        <w:rPr>
          <w:rFonts w:ascii="Times New Roman" w:hAnsi="Times New Roman"/>
        </w:rPr>
        <w:t xml:space="preserve">`&lt;шифр объекта&gt;-КМД` — например, </w:t>
      </w:r>
      <w:r>
        <w:rPr>
          <w:rFonts w:ascii="Times New Roman" w:hAnsi="Times New Roman"/>
          <w:b/>
        </w:rPr>
        <w:t>`950-26-КМД`</w:t>
      </w:r>
    </w:p>
    <w:p>
      <w:r>
        <w:rPr>
          <w:rFonts w:ascii="Times New Roman" w:hAnsi="Times New Roman"/>
        </w:rPr>
        <w:t xml:space="preserve">Номер листа в обозначение комплекта </w:t>
      </w:r>
      <w:r>
        <w:rPr>
          <w:rFonts w:ascii="Times New Roman" w:hAnsi="Times New Roman"/>
          <w:b/>
        </w:rPr>
        <w:t>не включается</w:t>
      </w:r>
      <w:r>
        <w:rPr>
          <w:rFonts w:ascii="Times New Roman" w:hAnsi="Times New Roman"/>
        </w:rPr>
        <w:t xml:space="preserve"> — он указывается отдельно</w:t>
      </w:r>
    </w:p>
    <w:p>
      <w:r>
        <w:rPr>
          <w:rFonts w:ascii="Times New Roman" w:hAnsi="Times New Roman"/>
        </w:rPr>
        <w:t>в графах «Лист» и «Листов» штампа.</w:t>
      </w:r>
    </w:p>
    <w:p>
      <w:r>
        <w:rPr>
          <w:rFonts w:ascii="Times New Roman" w:hAnsi="Times New Roman"/>
        </w:rPr>
        <w:t>При наличии в составе объекта нескольких зданий, сооружений или площадок в</w:t>
      </w:r>
    </w:p>
    <w:p>
      <w:r>
        <w:rPr>
          <w:rFonts w:ascii="Times New Roman" w:hAnsi="Times New Roman"/>
        </w:rPr>
        <w:t>обозначение вводится литера:</w:t>
      </w:r>
    </w:p>
    <w:p>
      <w:r>
        <w:rPr>
          <w:rFonts w:ascii="Times New Roman" w:hAnsi="Times New Roman"/>
        </w:rPr>
        <w:t>`950-26.А-КМД` — здание (площадка) А.</w:t>
      </w:r>
    </w:p>
    <w:p>
      <w:r>
        <w:rPr>
          <w:rFonts w:ascii="Times New Roman" w:hAnsi="Times New Roman"/>
        </w:rPr>
        <w:t>Монтажные схемы, выпускаемые отдельным документом (п. 5.8), обозначаются:</w:t>
      </w:r>
    </w:p>
    <w:p>
      <w:r>
        <w:rPr>
          <w:rFonts w:ascii="Times New Roman" w:hAnsi="Times New Roman"/>
        </w:rPr>
        <w:t xml:space="preserve">`&lt;шифр объекта&gt;-КМД.МС` — например, </w:t>
      </w:r>
      <w:r>
        <w:rPr>
          <w:rFonts w:ascii="Times New Roman" w:hAnsi="Times New Roman"/>
          <w:b/>
        </w:rPr>
        <w:t>`950-26-КМД.МС`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13.3. Нумерация листов</w:t>
      </w:r>
    </w:p>
    <w:p>
      <w:r>
        <w:rPr>
          <w:rFonts w:ascii="Times New Roman" w:hAnsi="Times New Roman"/>
        </w:rPr>
        <w:t>Листы комплекта нумеруются сквозным порядковым номером начиная с 1 в порядке,</w:t>
      </w:r>
    </w:p>
    <w:p>
      <w:r>
        <w:rPr>
          <w:rFonts w:ascii="Times New Roman" w:hAnsi="Times New Roman"/>
        </w:rPr>
        <w:t>установленном п. 5.2.</w:t>
      </w:r>
    </w:p>
    <w:p>
      <w:pPr>
        <w:pStyle w:val="ListBullet"/>
      </w:pPr>
      <w:r>
        <w:rPr>
          <w:rFonts w:ascii="Times New Roman" w:hAnsi="Times New Roman"/>
          <w:b/>
        </w:rPr>
        <w:t>Титульный лист</w:t>
      </w:r>
      <w:r>
        <w:rPr>
          <w:rFonts w:ascii="Times New Roman" w:hAnsi="Times New Roman"/>
        </w:rPr>
        <w:t xml:space="preserve"> обозначается «Т.л.», порядкового номера не имеет и в общее</w:t>
      </w:r>
    </w:p>
    <w:p>
      <w:r>
        <w:rPr>
          <w:rFonts w:ascii="Times New Roman" w:hAnsi="Times New Roman"/>
        </w:rPr>
        <w:t>количество листов не включается;</w:t>
      </w:r>
    </w:p>
    <w:p>
      <w:pPr>
        <w:pStyle w:val="ListBullet"/>
      </w:pPr>
      <w:r>
        <w:rPr>
          <w:rFonts w:ascii="Times New Roman" w:hAnsi="Times New Roman"/>
          <w:b/>
        </w:rPr>
        <w:t>Лист «Общие данные»</w:t>
      </w:r>
      <w:r>
        <w:rPr>
          <w:rFonts w:ascii="Times New Roman" w:hAnsi="Times New Roman"/>
        </w:rPr>
        <w:t xml:space="preserve"> имеет номер 1;</w:t>
      </w:r>
    </w:p>
    <w:p>
      <w:pPr>
        <w:pStyle w:val="ListBullet"/>
      </w:pPr>
      <w:r>
        <w:rPr>
          <w:rFonts w:ascii="Times New Roman" w:hAnsi="Times New Roman"/>
        </w:rPr>
        <w:t>на каждом листе в штампе указывается номер листа (графа 7);</w:t>
      </w:r>
    </w:p>
    <w:p>
      <w:pPr>
        <w:pStyle w:val="ListBullet"/>
      </w:pPr>
      <w:r>
        <w:rPr>
          <w:rFonts w:ascii="Times New Roman" w:hAnsi="Times New Roman"/>
        </w:rPr>
        <w:t xml:space="preserve">общее количество листов (графа 8) указывается </w:t>
      </w:r>
      <w:r>
        <w:rPr>
          <w:rFonts w:ascii="Times New Roman" w:hAnsi="Times New Roman"/>
          <w:b/>
        </w:rPr>
        <w:t>только на первом листе</w:t>
      </w:r>
    </w:p>
    <w:p>
      <w:r>
        <w:rPr>
          <w:rFonts w:ascii="Times New Roman" w:hAnsi="Times New Roman"/>
        </w:rPr>
        <w:t>комплекта — по приложению Е СТБ 2255-2023;</w:t>
      </w:r>
    </w:p>
    <w:p>
      <w:pPr>
        <w:pStyle w:val="ListBullet"/>
      </w:pPr>
      <w:r>
        <w:rPr>
          <w:rFonts w:ascii="Times New Roman" w:hAnsi="Times New Roman"/>
        </w:rPr>
        <w:t>при выпуске изменения общее количество листов корректируется на первом листе.</w:t>
      </w:r>
    </w:p>
    <w:p>
      <w:r>
        <w:rPr>
          <w:rFonts w:ascii="Times New Roman" w:hAnsi="Times New Roman"/>
        </w:rPr>
        <w:t xml:space="preserve">Документ «Монтажные схемы» имеет </w:t>
      </w:r>
      <w:r>
        <w:rPr>
          <w:rFonts w:ascii="Times New Roman" w:hAnsi="Times New Roman"/>
          <w:b/>
        </w:rPr>
        <w:t>собственную сквозную нумерацию</w:t>
      </w:r>
      <w:r>
        <w:rPr>
          <w:rFonts w:ascii="Times New Roman" w:hAnsi="Times New Roman"/>
        </w:rPr>
        <w:t xml:space="preserve"> листов,</w:t>
      </w:r>
    </w:p>
    <w:p>
      <w:r>
        <w:rPr>
          <w:rFonts w:ascii="Times New Roman" w:hAnsi="Times New Roman"/>
        </w:rPr>
        <w:t>независимую от нумерации комплекта КМД.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13.4. Электронные приложения</w:t>
      </w:r>
    </w:p>
    <w:p>
      <w:r>
        <w:rPr>
          <w:rFonts w:ascii="Times New Roman" w:hAnsi="Times New Roman"/>
        </w:rPr>
        <w:t>Раскроечные карты, DXF- и IGES-файлы и сопроводительные спецификации в нумерацию</w:t>
      </w:r>
    </w:p>
    <w:p>
      <w:r>
        <w:rPr>
          <w:rFonts w:ascii="Times New Roman" w:hAnsi="Times New Roman"/>
        </w:rPr>
        <w:t>листов не включаются. Их учёт ведётся в ведомости прилагаемых документов на листе</w:t>
      </w:r>
    </w:p>
    <w:p>
      <w:r>
        <w:rPr>
          <w:rFonts w:ascii="Times New Roman" w:hAnsi="Times New Roman"/>
        </w:rPr>
        <w:t>«Общие данные». Наименования файлов формируются по п. 9.6–9.8 и содержат шифр</w:t>
      </w:r>
    </w:p>
    <w:p>
      <w:r>
        <w:rPr>
          <w:rFonts w:ascii="Times New Roman" w:hAnsi="Times New Roman"/>
        </w:rPr>
        <w:t>объекта.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13.5. Не допускается</w:t>
      </w:r>
    </w:p>
    <w:p>
      <w:pPr>
        <w:pStyle w:val="ListBullet"/>
      </w:pPr>
      <w:r>
        <w:rPr>
          <w:rFonts w:ascii="Times New Roman" w:hAnsi="Times New Roman"/>
        </w:rPr>
        <w:t>применение шифра, не совпадающего с номером договора и годом;</w:t>
      </w:r>
    </w:p>
    <w:p>
      <w:pPr>
        <w:pStyle w:val="ListBullet"/>
      </w:pPr>
      <w:r>
        <w:rPr>
          <w:rFonts w:ascii="Times New Roman" w:hAnsi="Times New Roman"/>
        </w:rPr>
        <w:t>включение номера листа в обозначение комплекта;</w:t>
      </w:r>
    </w:p>
    <w:p>
      <w:pPr>
        <w:pStyle w:val="ListBullet"/>
      </w:pPr>
      <w:r>
        <w:rPr>
          <w:rFonts w:ascii="Times New Roman" w:hAnsi="Times New Roman"/>
        </w:rPr>
        <w:t>расхождение шифра на титульном листе, в штампах листов, в</w:t>
      </w:r>
    </w:p>
    <w:p>
      <w:r>
        <w:rPr>
          <w:rFonts w:ascii="Times New Roman" w:hAnsi="Times New Roman"/>
        </w:rPr>
        <w:t>наименованиях файлов и в наименовании каталога объекта;</w:t>
      </w:r>
    </w:p>
    <w:p>
      <w:pPr>
        <w:pStyle w:val="ListBullet"/>
      </w:pPr>
      <w:r>
        <w:rPr>
          <w:rFonts w:ascii="Times New Roman" w:hAnsi="Times New Roman"/>
        </w:rPr>
        <w:t>сквозная нумерация листов монтажных схем совместно с комплектом КМД.</w:t>
      </w:r>
    </w:p>
    <w:p>
      <w:pPr>
        <w:pStyle w:val="Heading1"/>
      </w:pPr>
      <w:r>
        <w:rPr>
          <w:rFonts w:ascii="Times New Roman" w:hAnsi="Times New Roman"/>
          <w:b/>
          <w:color w:val="1F3864"/>
          <w:sz w:val="30"/>
        </w:rPr>
        <w:t>14. Внесение изменений в рабочую документацию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14.1. Общие требования</w:t>
      </w:r>
    </w:p>
    <w:p>
      <w:r>
        <w:rPr>
          <w:rFonts w:ascii="Times New Roman" w:hAnsi="Times New Roman"/>
        </w:rPr>
        <w:t>Изменения в выпущенную документацию вносятся в порядке, установленном</w:t>
      </w:r>
    </w:p>
    <w:p>
      <w:r>
        <w:rPr>
          <w:rFonts w:ascii="Times New Roman" w:hAnsi="Times New Roman"/>
        </w:rPr>
        <w:t xml:space="preserve">СТБ 2255-2023 и ГОСТ 2.503-2013. Любое изменение оформляется </w:t>
      </w:r>
      <w:r>
        <w:rPr>
          <w:rFonts w:ascii="Times New Roman" w:hAnsi="Times New Roman"/>
          <w:b/>
        </w:rPr>
        <w:t>извещением об</w:t>
      </w:r>
    </w:p>
    <w:p>
      <w:r>
        <w:rPr>
          <w:rFonts w:ascii="Times New Roman" w:hAnsi="Times New Roman"/>
        </w:rPr>
        <w:t>изменении (ИИ)</w:t>
      </w:r>
      <w:r>
        <w:rPr>
          <w:rFonts w:ascii="Times New Roman" w:hAnsi="Times New Roman"/>
          <w:b/>
        </w:rPr>
        <w:t>.</w:t>
      </w:r>
    </w:p>
    <w:p>
      <w:r>
        <w:rPr>
          <w:rFonts w:ascii="Times New Roman" w:hAnsi="Times New Roman"/>
        </w:rPr>
        <w:t>Внесение изменений без оформления извещения не допускается.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14.2. Порядок внесения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Действие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Ответственный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Регистрация необходимости изменения: служебная записка, замечание производства или монтажа, изменение исходных данных заказчиком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Конструктор / начальник отдела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 xml:space="preserve">Анализ влияния изменения на смежные листы, производственные файлы и </w:t>
            </w:r>
            <w:r>
              <w:rPr>
                <w:rFonts w:ascii="Times New Roman" w:hAnsi="Times New Roman"/>
                <w:b/>
                <w:sz w:val="22"/>
              </w:rPr>
              <w:t>на уже изготовленные конструкции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Начальник отдела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Согласование с заместителем директора — если изменение затрагивает конструктивное решение, объём работ или сроки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Начальник отдела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Оформление извещения об изменении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Конструктор-разработчик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 xml:space="preserve">Внесение изменений </w:t>
            </w:r>
            <w:r>
              <w:rPr>
                <w:rFonts w:ascii="Times New Roman" w:hAnsi="Times New Roman"/>
                <w:b/>
                <w:sz w:val="22"/>
              </w:rPr>
              <w:t>в модель</w:t>
            </w:r>
            <w:r>
              <w:rPr>
                <w:rFonts w:ascii="Times New Roman" w:hAnsi="Times New Roman"/>
                <w:sz w:val="22"/>
              </w:rPr>
              <w:t xml:space="preserve"> и в чертежи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Конструктор-разработчик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Заполнение таблицы изменений в штампе изменённых листов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Конструктор-разработчик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Перевыпуск производственных файлов</w:t>
            </w:r>
            <w:r>
              <w:rPr>
                <w:rFonts w:ascii="Times New Roman" w:hAnsi="Times New Roman"/>
                <w:sz w:val="22"/>
              </w:rPr>
              <w:t>, затронутых изменением: DXF, раскроечные карты, IGES, спецификации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Конструктор-разработчик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Нормоконтроль изменения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Начальник отдела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Размещение изменённых листов в папке `К выдаче`, перенос прежней редакции в подпапку `Изменения\Изм.N`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Конструктор-разработчик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Передача изменённых листов главному инженеру, уведомление производства о недействительности прежней редакции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Начальник отдела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Выгрузка изменённой документации в CRM-систему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Начальник отдела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Отметка о выпуске изменения в рабочем журнале отдела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Начальник отдела</w:t>
            </w:r>
          </w:p>
        </w:tc>
      </w:tr>
    </w:tbl>
    <w:p/>
    <w:p>
      <w:r>
        <w:rPr>
          <w:rFonts w:ascii="Times New Roman" w:hAnsi="Times New Roman"/>
          <w:b/>
        </w:rPr>
        <w:t>Этап 2 является обязательным.</w:t>
      </w:r>
      <w:r>
        <w:rPr>
          <w:rFonts w:ascii="Times New Roman" w:hAnsi="Times New Roman"/>
        </w:rPr>
        <w:t xml:space="preserve"> Если конструкции по изменяемым листам уже</w:t>
      </w:r>
    </w:p>
    <w:p>
      <w:r>
        <w:rPr>
          <w:rFonts w:ascii="Times New Roman" w:hAnsi="Times New Roman"/>
        </w:rPr>
        <w:t>изготовлены или находятся в производстве, начальник отдела немедленно</w:t>
      </w:r>
    </w:p>
    <w:p>
      <w:r>
        <w:rPr>
          <w:rFonts w:ascii="Times New Roman" w:hAnsi="Times New Roman"/>
        </w:rPr>
        <w:t xml:space="preserve">информирует главного инженера и заместителя директора </w:t>
      </w:r>
      <w:r>
        <w:rPr>
          <w:rFonts w:ascii="Times New Roman" w:hAnsi="Times New Roman"/>
          <w:b/>
        </w:rPr>
        <w:t>до</w:t>
      </w:r>
      <w:r>
        <w:rPr>
          <w:rFonts w:ascii="Times New Roman" w:hAnsi="Times New Roman"/>
        </w:rPr>
        <w:t xml:space="preserve"> оформления</w:t>
      </w:r>
    </w:p>
    <w:p>
      <w:r>
        <w:rPr>
          <w:rFonts w:ascii="Times New Roman" w:hAnsi="Times New Roman"/>
        </w:rPr>
        <w:t>извещения — для принятия решения по изготовленным изделиям.</w:t>
      </w:r>
    </w:p>
    <w:p>
      <w:r>
        <w:rPr>
          <w:rFonts w:ascii="Times New Roman" w:hAnsi="Times New Roman"/>
          <w:b/>
        </w:rPr>
        <w:t>Этап 7 является обязательным.</w:t>
      </w:r>
      <w:r>
        <w:rPr>
          <w:rFonts w:ascii="Times New Roman" w:hAnsi="Times New Roman"/>
        </w:rPr>
        <w:t xml:space="preserve"> Изменение чертежа без перевыпуска связанных с</w:t>
      </w:r>
    </w:p>
    <w:p>
      <w:r>
        <w:rPr>
          <w:rFonts w:ascii="Times New Roman" w:hAnsi="Times New Roman"/>
        </w:rPr>
        <w:t>ним DXF-файлов, раскроечных карт и спецификаций приводит к изготовлению деталей</w:t>
      </w:r>
    </w:p>
    <w:p>
      <w:r>
        <w:rPr>
          <w:rFonts w:ascii="Times New Roman" w:hAnsi="Times New Roman"/>
        </w:rPr>
        <w:t>по недействительной документации.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14.3. Способы внесения изменений</w:t>
      </w:r>
    </w:p>
    <w:p>
      <w:r>
        <w:rPr>
          <w:rFonts w:ascii="Times New Roman" w:hAnsi="Times New Roman"/>
        </w:rPr>
        <w:t>По п. 7.5.1 СТБ 2255-2023 изменение в подлинник на бумажном носителе вносят:</w:t>
      </w:r>
    </w:p>
    <w:p>
      <w:pPr>
        <w:pStyle w:val="ListBullet"/>
      </w:pPr>
      <w:r>
        <w:rPr>
          <w:rFonts w:ascii="Times New Roman" w:hAnsi="Times New Roman"/>
        </w:rPr>
        <w:t>зачёркиванием, подчисткой или закрашиванием;</w:t>
      </w:r>
    </w:p>
    <w:p>
      <w:pPr>
        <w:pStyle w:val="ListBullet"/>
      </w:pPr>
      <w:r>
        <w:rPr>
          <w:rFonts w:ascii="Times New Roman" w:hAnsi="Times New Roman"/>
        </w:rPr>
        <w:t>заменой листов или всего документа;</w:t>
      </w:r>
    </w:p>
    <w:p>
      <w:pPr>
        <w:pStyle w:val="ListBullet"/>
      </w:pPr>
      <w:r>
        <w:rPr>
          <w:rFonts w:ascii="Times New Roman" w:hAnsi="Times New Roman"/>
        </w:rPr>
        <w:t>введением новых дополнительных листов;</w:t>
      </w:r>
    </w:p>
    <w:p>
      <w:pPr>
        <w:pStyle w:val="ListBullet"/>
      </w:pPr>
      <w:r>
        <w:rPr>
          <w:rFonts w:ascii="Times New Roman" w:hAnsi="Times New Roman"/>
        </w:rPr>
        <w:t>исключением отдельных листов.</w:t>
      </w:r>
    </w:p>
    <w:p>
      <w:r>
        <w:rPr>
          <w:rFonts w:ascii="Times New Roman" w:hAnsi="Times New Roman"/>
        </w:rPr>
        <w:t>Изменение подлинника на электронном носителе выполняется изменением версии</w:t>
      </w:r>
    </w:p>
    <w:p>
      <w:r>
        <w:rPr>
          <w:rFonts w:ascii="Times New Roman" w:hAnsi="Times New Roman"/>
        </w:rPr>
        <w:t>электронного документа.</w:t>
      </w:r>
    </w:p>
    <w:p>
      <w:r>
        <w:rPr>
          <w:rFonts w:ascii="Times New Roman" w:hAnsi="Times New Roman"/>
          <w:b/>
        </w:rPr>
        <w:t>Если на листе недостаточно места</w:t>
      </w:r>
      <w:r>
        <w:rPr>
          <w:rFonts w:ascii="Times New Roman" w:hAnsi="Times New Roman"/>
        </w:rPr>
        <w:t xml:space="preserve"> для внесения изменений либо возможно</w:t>
      </w:r>
    </w:p>
    <w:p>
      <w:r>
        <w:rPr>
          <w:rFonts w:ascii="Times New Roman" w:hAnsi="Times New Roman"/>
        </w:rPr>
        <w:t>нарушение чёткости изображения — изготавливается новый подлинник с учётом</w:t>
      </w:r>
    </w:p>
    <w:p>
      <w:r>
        <w:rPr>
          <w:rFonts w:ascii="Times New Roman" w:hAnsi="Times New Roman"/>
        </w:rPr>
        <w:t xml:space="preserve">изменений, </w:t>
      </w:r>
      <w:r>
        <w:rPr>
          <w:rFonts w:ascii="Times New Roman" w:hAnsi="Times New Roman"/>
          <w:b/>
        </w:rPr>
        <w:t>прежнее обозначение сохраняется</w:t>
      </w:r>
      <w:r>
        <w:rPr>
          <w:rFonts w:ascii="Times New Roman" w:hAnsi="Times New Roman"/>
        </w:rPr>
        <w:t xml:space="preserve"> (п. 7.5.5 СТБ 2255-2023). При замене или</w:t>
      </w:r>
    </w:p>
    <w:p>
      <w:r>
        <w:rPr>
          <w:rFonts w:ascii="Times New Roman" w:hAnsi="Times New Roman"/>
        </w:rPr>
        <w:t>добавлении отдельных листов инвентарный номер подлинника сохраняется; при замене</w:t>
      </w:r>
    </w:p>
    <w:p>
      <w:r>
        <w:rPr>
          <w:rFonts w:ascii="Times New Roman" w:hAnsi="Times New Roman"/>
        </w:rPr>
        <w:t>всех листов подлиннику присваивается новый инвентарный номер.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14.4. Обозначение изменения на чертеже</w:t>
      </w:r>
    </w:p>
    <w:p>
      <w:pPr>
        <w:pStyle w:val="Heading3"/>
      </w:pPr>
      <w:r>
        <w:rPr>
          <w:rFonts w:ascii="Times New Roman" w:hAnsi="Times New Roman"/>
          <w:b/>
          <w:color w:val="2E74B5"/>
          <w:sz w:val="24"/>
        </w:rPr>
        <w:t>14.4.1. Структура обозначения изменения</w:t>
      </w:r>
    </w:p>
    <w:p>
      <w:r>
        <w:rPr>
          <w:rFonts w:ascii="Times New Roman" w:hAnsi="Times New Roman"/>
        </w:rPr>
        <w:t>Изменяемым, аннулируемым и дополнительным участкам изображения присваивается</w:t>
      </w:r>
    </w:p>
    <w:p>
      <w:r>
        <w:rPr>
          <w:rFonts w:ascii="Times New Roman" w:hAnsi="Times New Roman"/>
        </w:rPr>
        <w:t>обозначение изменения из двух частей через точку (п. 7.5.6 СТБ 2255-2023):</w:t>
      </w:r>
    </w:p>
    <w:p>
      <w:r>
        <w:rPr>
          <w:rFonts w:ascii="Times New Roman" w:hAnsi="Times New Roman"/>
          <w:b/>
        </w:rPr>
        <w:t>`&lt;номер изменения документа&gt;.&lt;номер участка на данном листе&gt;`</w:t>
      </w:r>
    </w:p>
    <w:p>
      <w:r>
        <w:rPr>
          <w:rFonts w:ascii="Times New Roman" w:hAnsi="Times New Roman"/>
        </w:rPr>
        <w:t>Пример: `3.1` — первый изменённый участок в составе третьего изменения</w:t>
      </w:r>
    </w:p>
    <w:p>
      <w:r>
        <w:rPr>
          <w:rFonts w:ascii="Times New Roman" w:hAnsi="Times New Roman"/>
        </w:rPr>
        <w:t>документа. Новому изображению изменённого участка присваивается обозначение</w:t>
      </w:r>
    </w:p>
    <w:p>
      <w:r>
        <w:rPr>
          <w:rFonts w:ascii="Times New Roman" w:hAnsi="Times New Roman"/>
        </w:rPr>
        <w:t>изменения того изображения, которое оно заменяет.</w:t>
      </w:r>
    </w:p>
    <w:p>
      <w:r>
        <w:rPr>
          <w:rFonts w:ascii="Times New Roman" w:hAnsi="Times New Roman"/>
        </w:rPr>
        <w:t xml:space="preserve">Обозначение наносится </w:t>
      </w:r>
      <w:r>
        <w:rPr>
          <w:rFonts w:ascii="Times New Roman" w:hAnsi="Times New Roman"/>
          <w:b/>
        </w:rPr>
        <w:t>за пределами изображения в параллелограмме</w:t>
      </w:r>
      <w:r>
        <w:rPr>
          <w:rFonts w:ascii="Times New Roman" w:hAnsi="Times New Roman"/>
        </w:rPr>
        <w:t>, от</w:t>
      </w:r>
    </w:p>
    <w:p>
      <w:r>
        <w:rPr>
          <w:rFonts w:ascii="Times New Roman" w:hAnsi="Times New Roman"/>
        </w:rPr>
        <w:t>которого проводится сплошная тонкая линия к изменённому участку (п. 7.5.7 СТБ 2255-2023):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765" cy="3209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ТБ рис.15 — обозначение изменени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9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Обозначение изменения в параллелограмме — рисунок 15 СТБ 2255-2023</w:t>
      </w:r>
    </w:p>
    <w:p>
      <w:pPr>
        <w:pStyle w:val="Heading3"/>
      </w:pPr>
      <w:r>
        <w:rPr>
          <w:rFonts w:ascii="Times New Roman" w:hAnsi="Times New Roman"/>
          <w:b/>
          <w:color w:val="2E74B5"/>
          <w:sz w:val="24"/>
        </w:rPr>
        <w:t>14.4.2. Изменение надписей и размеров</w:t>
      </w:r>
    </w:p>
    <w:p>
      <w:r>
        <w:rPr>
          <w:rFonts w:ascii="Times New Roman" w:hAnsi="Times New Roman"/>
        </w:rPr>
        <w:t xml:space="preserve">Изменяемые размеры, слова, знаки и надписи </w:t>
      </w:r>
      <w:r>
        <w:rPr>
          <w:rFonts w:ascii="Times New Roman" w:hAnsi="Times New Roman"/>
          <w:b/>
        </w:rPr>
        <w:t>зачёркиваются сплошными тонкими</w:t>
      </w:r>
    </w:p>
    <w:p>
      <w:r>
        <w:rPr>
          <w:rFonts w:ascii="Times New Roman" w:hAnsi="Times New Roman"/>
        </w:rPr>
        <w:t>линиями</w:t>
      </w:r>
      <w:r>
        <w:rPr>
          <w:rFonts w:ascii="Times New Roman" w:hAnsi="Times New Roman"/>
          <w:b/>
        </w:rPr>
        <w:t>, рядом проставляются новые данные (п. 7.5.3 СТБ 2255-2023).</w:t>
      </w:r>
    </w:p>
    <w:p>
      <w:r>
        <w:rPr>
          <w:rFonts w:ascii="Times New Roman" w:hAnsi="Times New Roman"/>
        </w:rPr>
        <w:t>Близко расположенные друг к другу изменённые размеры, слова и знаки</w:t>
      </w:r>
    </w:p>
    <w:p>
      <w:r>
        <w:rPr>
          <w:rFonts w:ascii="Times New Roman" w:hAnsi="Times New Roman"/>
          <w:b/>
        </w:rPr>
        <w:t>обводятся сплошной тонкой линией по замкнутому контуру без перечёркивания</w:t>
      </w:r>
    </w:p>
    <w:p>
      <w:r>
        <w:rPr>
          <w:rFonts w:ascii="Times New Roman" w:hAnsi="Times New Roman"/>
        </w:rPr>
        <w:t>(п. 7.5.8 СТБ 2255-2023):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765" cy="62598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ТБ рис.16 — обводка изменений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59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Обводка близко расположенных изменений — рисунок 16 СТБ 2255-2023</w:t>
      </w:r>
    </w:p>
    <w:p>
      <w:pPr>
        <w:pStyle w:val="Heading3"/>
      </w:pPr>
      <w:r>
        <w:rPr>
          <w:rFonts w:ascii="Times New Roman" w:hAnsi="Times New Roman"/>
          <w:b/>
          <w:color w:val="2E74B5"/>
          <w:sz w:val="24"/>
        </w:rPr>
        <w:t>14.4.3. Изменение изображения</w:t>
      </w:r>
    </w:p>
    <w:p>
      <w:r>
        <w:rPr>
          <w:rFonts w:ascii="Times New Roman" w:hAnsi="Times New Roman"/>
        </w:rPr>
        <w:t xml:space="preserve">При изменении изображения или его части оно </w:t>
      </w:r>
      <w:r>
        <w:rPr>
          <w:rFonts w:ascii="Times New Roman" w:hAnsi="Times New Roman"/>
          <w:b/>
        </w:rPr>
        <w:t>обводится сплошной тонкой линией</w:t>
      </w:r>
    </w:p>
    <w:p>
      <w:r>
        <w:rPr>
          <w:rFonts w:ascii="Times New Roman" w:hAnsi="Times New Roman"/>
        </w:rPr>
        <w:t>по замкнутому контуру и крестообразно перечёркивается</w:t>
      </w:r>
      <w:r>
        <w:rPr>
          <w:rFonts w:ascii="Times New Roman" w:hAnsi="Times New Roman"/>
          <w:b/>
        </w:rPr>
        <w:t xml:space="preserve"> сплошными тонкими</w:t>
      </w:r>
    </w:p>
    <w:p>
      <w:r>
        <w:rPr>
          <w:rFonts w:ascii="Times New Roman" w:hAnsi="Times New Roman"/>
        </w:rPr>
        <w:t>линиями. Новое изображение изменённого участка выполняется на свободном поле</w:t>
      </w:r>
    </w:p>
    <w:p>
      <w:r>
        <w:rPr>
          <w:rFonts w:ascii="Times New Roman" w:hAnsi="Times New Roman"/>
        </w:rPr>
        <w:t>листа (п. 7.5.4 СТБ 2255-2023).</w:t>
      </w:r>
    </w:p>
    <w:p>
      <w:r>
        <w:rPr>
          <w:rFonts w:ascii="Times New Roman" w:hAnsi="Times New Roman"/>
        </w:rPr>
        <w:t>Над новым изображением в параллелограмме помещается обозначение изменения</w:t>
      </w:r>
    </w:p>
    <w:p>
      <w:r>
        <w:rPr>
          <w:rFonts w:ascii="Times New Roman" w:hAnsi="Times New Roman"/>
        </w:rPr>
        <w:t>заменённого изображения, а рядом с параллелограммом указывается</w:t>
      </w:r>
    </w:p>
    <w:p>
      <w:r>
        <w:rPr>
          <w:rFonts w:ascii="Times New Roman" w:hAnsi="Times New Roman"/>
          <w:b/>
        </w:rPr>
        <w:t>«Взамен перечёркнутого»</w:t>
      </w:r>
      <w:r>
        <w:rPr>
          <w:rFonts w:ascii="Times New Roman" w:hAnsi="Times New Roman"/>
        </w:rPr>
        <w:t xml:space="preserve"> (п. 7.5.9 СТБ 2255-2023):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765" cy="70446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ТБ рис.17 — взамен перечёркнутог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044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Новое изображение взамен перечёркнутого — рисунок 17 СТБ 2255-2023</w:t>
      </w:r>
    </w:p>
    <w:p>
      <w:r>
        <w:rPr>
          <w:rFonts w:ascii="Times New Roman" w:hAnsi="Times New Roman"/>
        </w:rPr>
        <w:t>Аналогично оформляются:</w:t>
      </w:r>
    </w:p>
    <w:p>
      <w:pPr>
        <w:pStyle w:val="ListBullet"/>
      </w:pPr>
      <w:r>
        <w:rPr>
          <w:rFonts w:ascii="Times New Roman" w:hAnsi="Times New Roman"/>
          <w:b/>
        </w:rPr>
        <w:t>дополнительное изображение</w:t>
      </w:r>
      <w:r>
        <w:rPr>
          <w:rFonts w:ascii="Times New Roman" w:hAnsi="Times New Roman"/>
        </w:rPr>
        <w:t xml:space="preserve"> — рядом с параллелограммом указывается</w:t>
      </w:r>
    </w:p>
    <w:p>
      <w:r>
        <w:rPr>
          <w:rFonts w:ascii="Times New Roman" w:hAnsi="Times New Roman"/>
        </w:rPr>
        <w:t>«Дополнение» (п. 7.5.10 СТБ 2255-2023);</w:t>
      </w:r>
    </w:p>
    <w:p>
      <w:pPr>
        <w:pStyle w:val="ListBullet"/>
      </w:pPr>
      <w:r>
        <w:rPr>
          <w:rFonts w:ascii="Times New Roman" w:hAnsi="Times New Roman"/>
          <w:b/>
        </w:rPr>
        <w:t>аннулирование изображения</w:t>
      </w:r>
      <w:r>
        <w:rPr>
          <w:rFonts w:ascii="Times New Roman" w:hAnsi="Times New Roman"/>
        </w:rPr>
        <w:t xml:space="preserve"> — указывается «Аннулировано» (п. 7.5.11 СТБ 2255-2023).</w:t>
      </w:r>
    </w:p>
    <w:p>
      <w:r>
        <w:rPr>
          <w:rFonts w:ascii="Times New Roman" w:hAnsi="Times New Roman"/>
          <w:b/>
        </w:rPr>
        <w:t>Если новое изображение изменённого участка помещено на другом листе</w:t>
      </w:r>
      <w:r>
        <w:rPr>
          <w:rFonts w:ascii="Times New Roman" w:hAnsi="Times New Roman"/>
        </w:rPr>
        <w:t>,</w:t>
      </w:r>
    </w:p>
    <w:p>
      <w:r>
        <w:rPr>
          <w:rFonts w:ascii="Times New Roman" w:hAnsi="Times New Roman"/>
        </w:rPr>
        <w:t>оформление выполняется с двух сторон.</w:t>
      </w:r>
    </w:p>
    <w:p>
      <w:r>
        <w:rPr>
          <w:rFonts w:ascii="Times New Roman" w:hAnsi="Times New Roman"/>
          <w:b/>
        </w:rPr>
        <w:t>На листе с перечёркнутым участком</w:t>
      </w:r>
      <w:r>
        <w:rPr>
          <w:rFonts w:ascii="Times New Roman" w:hAnsi="Times New Roman"/>
        </w:rPr>
        <w:t xml:space="preserve"> у заменённого изображения дополнительно</w:t>
      </w:r>
    </w:p>
    <w:p>
      <w:r>
        <w:rPr>
          <w:rFonts w:ascii="Times New Roman" w:hAnsi="Times New Roman"/>
        </w:rPr>
        <w:t>указывается номер листа, на котором находится новое изображение —</w:t>
      </w:r>
    </w:p>
    <w:p>
      <w:r>
        <w:rPr>
          <w:rFonts w:ascii="Times New Roman" w:hAnsi="Times New Roman"/>
        </w:rPr>
        <w:t>«См. лист N» (п. 7.5.23 СТБ 2255-2023):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765" cy="5367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ТБ рис.18 — перечёркнутый участок со ссылкой на лист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6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Перечёркнутый участок со ссылкой на лист — рисунок 18 СТБ 2255-2023</w:t>
      </w:r>
    </w:p>
    <w:p>
      <w:r>
        <w:rPr>
          <w:rFonts w:ascii="Times New Roman" w:hAnsi="Times New Roman"/>
          <w:b/>
        </w:rPr>
        <w:t>На листе с новым изображением</w:t>
      </w:r>
      <w:r>
        <w:rPr>
          <w:rFonts w:ascii="Times New Roman" w:hAnsi="Times New Roman"/>
        </w:rPr>
        <w:t xml:space="preserve"> возле параллелограмма указывается</w:t>
      </w:r>
    </w:p>
    <w:p>
      <w:r>
        <w:rPr>
          <w:rFonts w:ascii="Times New Roman" w:hAnsi="Times New Roman"/>
        </w:rPr>
        <w:t>«Взамен перечёркнутого на листе N» (п. 7.5.25 СТБ 2255-2023):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765" cy="48024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ТБ рис.19 — новое изображение взамен перечёркнутог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0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Новое изображение взамен перечёркнутого на другом листе — рисунок 19 СТБ 2255-2023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14.5. Таблица изменений в штампе</w:t>
      </w:r>
    </w:p>
    <w:p>
      <w:r>
        <w:rPr>
          <w:rFonts w:ascii="Times New Roman" w:hAnsi="Times New Roman"/>
        </w:rPr>
        <w:t>Заполняется при выпуске извещения. Графы 14–19 штампа (п. 6.2). Порядок</w:t>
      </w:r>
    </w:p>
    <w:p>
      <w:r>
        <w:rPr>
          <w:rFonts w:ascii="Times New Roman" w:hAnsi="Times New Roman"/>
        </w:rPr>
        <w:t>заполнения — по п. 7.5.18 СТБ 2255-2023.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Графа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Содержание по СТБ 2255-2023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Изм.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Порядковый номер изменения документа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Кол. уч.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Количество изменяемых участков изображения на данном листе в пределах очередного изменения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Лист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 xml:space="preserve">На листах, выпущенных </w:t>
            </w:r>
            <w:r>
              <w:rPr>
                <w:rFonts w:ascii="Times New Roman" w:hAnsi="Times New Roman"/>
                <w:b/>
                <w:sz w:val="22"/>
              </w:rPr>
              <w:t>вместо заменённых</w:t>
            </w:r>
            <w:r>
              <w:rPr>
                <w:rFonts w:ascii="Times New Roman" w:hAnsi="Times New Roman"/>
                <w:sz w:val="22"/>
              </w:rPr>
              <w:t xml:space="preserve">, — «Зам.»; на листах, </w:t>
            </w:r>
            <w:r>
              <w:rPr>
                <w:rFonts w:ascii="Times New Roman" w:hAnsi="Times New Roman"/>
                <w:b/>
                <w:sz w:val="22"/>
              </w:rPr>
              <w:t>добавленных вновь</w:t>
            </w:r>
            <w:r>
              <w:rPr>
                <w:rFonts w:ascii="Times New Roman" w:hAnsi="Times New Roman"/>
                <w:sz w:val="22"/>
              </w:rPr>
              <w:t xml:space="preserve">, — «Нов.»; при замене </w:t>
            </w:r>
            <w:r>
              <w:rPr>
                <w:rFonts w:ascii="Times New Roman" w:hAnsi="Times New Roman"/>
                <w:b/>
                <w:sz w:val="22"/>
              </w:rPr>
              <w:t>всех</w:t>
            </w:r>
            <w:r>
              <w:rPr>
                <w:rFonts w:ascii="Times New Roman" w:hAnsi="Times New Roman"/>
                <w:sz w:val="22"/>
              </w:rPr>
              <w:t xml:space="preserve"> листов подлинника на первом листе — «Все» (таблицу изменений на остальных листах при этом не заполняют); в остальных случаях — </w:t>
            </w:r>
            <w:r>
              <w:rPr>
                <w:rFonts w:ascii="Times New Roman" w:hAnsi="Times New Roman"/>
                <w:b/>
                <w:sz w:val="22"/>
              </w:rPr>
              <w:t>прочерк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№ док.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Обозначение разрешения на внесение изменений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Подп.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Подпись лица, ответственного за правильность внесения изменения. Подпись лица, ответственного за нормоконтроль, проставляется на поле для подшивки листа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Дата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Дата внесения изменения</w:t>
            </w:r>
          </w:p>
        </w:tc>
      </w:tr>
    </w:tbl>
    <w:p/>
    <w:p>
      <w:r>
        <w:rPr>
          <w:rFonts w:ascii="Times New Roman" w:hAnsi="Times New Roman"/>
          <w:b/>
        </w:rPr>
        <w:t>Не учитываются</w:t>
      </w:r>
      <w:r>
        <w:rPr>
          <w:rFonts w:ascii="Times New Roman" w:hAnsi="Times New Roman"/>
        </w:rPr>
        <w:t xml:space="preserve"> в таблице изменений исправления, внесённые в ведомости листа</w:t>
      </w:r>
    </w:p>
    <w:p>
      <w:r>
        <w:rPr>
          <w:rFonts w:ascii="Times New Roman" w:hAnsi="Times New Roman"/>
        </w:rPr>
        <w:t>«Общие данные» в связи с изменением листов основного комплекта (п. 7.5.19 СТБ 2255-2023).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14.6. Отметки в ведомости рабочих чертежей</w:t>
      </w:r>
    </w:p>
    <w:p>
      <w:r>
        <w:rPr>
          <w:rFonts w:ascii="Times New Roman" w:hAnsi="Times New Roman"/>
        </w:rPr>
        <w:t>При внесении изменений в листы комплекта на листе «Общие данные» в ведомости</w:t>
      </w:r>
    </w:p>
    <w:p>
      <w:r>
        <w:rPr>
          <w:rFonts w:ascii="Times New Roman" w:hAnsi="Times New Roman"/>
        </w:rPr>
        <w:t>рабочих чертежей, в графе «Примечание», указывается (п. 7.5.12 СТБ 2255-2023):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Случай</w:t>
            </w:r>
          </w:p>
        </w:tc>
        <w:tc>
          <w:tcPr>
            <w:tcW w:type="dxa" w:w="4819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Запись в графе «Примечание»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Первое изменение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`Изм. 1`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Последующие изменения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Очередные номера через точку с запятой: `Изм. 1; 2; 3`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Заменённый лист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`Изм. 1 (Зам.)`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Аннулированный лист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`Изм. 1 (Анн.)`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Вновь добавленный лист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`Изм. 1 (Нов.)`</w:t>
            </w:r>
          </w:p>
        </w:tc>
      </w:tr>
    </w:tbl>
    <w:p/>
    <w:p>
      <w:r>
        <w:rPr>
          <w:rFonts w:ascii="Times New Roman" w:hAnsi="Times New Roman"/>
        </w:rPr>
        <w:t xml:space="preserve">Кроме того, </w:t>
      </w:r>
      <w:r>
        <w:rPr>
          <w:rFonts w:ascii="Times New Roman" w:hAnsi="Times New Roman"/>
          <w:b/>
        </w:rPr>
        <w:t>на первом листе «Общие данные» указывается причина внесения</w:t>
      </w:r>
    </w:p>
    <w:p>
      <w:r>
        <w:rPr>
          <w:rFonts w:ascii="Times New Roman" w:hAnsi="Times New Roman"/>
        </w:rPr>
        <w:t>изменений</w:t>
      </w:r>
      <w:r>
        <w:rPr>
          <w:rFonts w:ascii="Times New Roman" w:hAnsi="Times New Roman"/>
          <w:b/>
        </w:rPr>
        <w:t xml:space="preserve"> (п. 7.1 СТБ 2255-2023).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14.7. Перевыпуск и аннулирование листа</w:t>
      </w:r>
    </w:p>
    <w:p>
      <w:r>
        <w:rPr>
          <w:rFonts w:ascii="Times New Roman" w:hAnsi="Times New Roman"/>
        </w:rPr>
        <w:t xml:space="preserve">После внесения </w:t>
      </w:r>
      <w:r>
        <w:rPr>
          <w:rFonts w:ascii="Times New Roman" w:hAnsi="Times New Roman"/>
          <w:b/>
        </w:rPr>
        <w:t>четырёх</w:t>
      </w:r>
      <w:r>
        <w:rPr>
          <w:rFonts w:ascii="Times New Roman" w:hAnsi="Times New Roman"/>
        </w:rPr>
        <w:t xml:space="preserve"> изменений на одном листе либо при изменении</w:t>
      </w:r>
    </w:p>
    <w:p>
      <w:r>
        <w:rPr>
          <w:rFonts w:ascii="Times New Roman" w:hAnsi="Times New Roman"/>
        </w:rPr>
        <w:t>значительной части чертежа выпускается новая редакция листа. Прежняя редакция</w:t>
      </w:r>
    </w:p>
    <w:p>
      <w:r>
        <w:rPr>
          <w:rFonts w:ascii="Times New Roman" w:hAnsi="Times New Roman"/>
        </w:rPr>
        <w:t>аннулируется и переносится в подпапку `Изменения`.</w:t>
      </w:r>
    </w:p>
    <w:p>
      <w:r>
        <w:rPr>
          <w:rFonts w:ascii="Times New Roman" w:hAnsi="Times New Roman"/>
          <w:b/>
        </w:rPr>
        <w:t>Аннулированные и заменённые листы подлинника на бумажном носителе</w:t>
      </w:r>
    </w:p>
    <w:p>
      <w:r>
        <w:rPr>
          <w:rFonts w:ascii="Times New Roman" w:hAnsi="Times New Roman"/>
        </w:rPr>
        <w:t>крестообразно перечёркиваются сплошными тонкими линиями</w:t>
      </w:r>
      <w:r>
        <w:rPr>
          <w:rFonts w:ascii="Times New Roman" w:hAnsi="Times New Roman"/>
          <w:b/>
        </w:rPr>
        <w:t xml:space="preserve"> (п. 7.5.22 СТБ 2255-2023).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14.8. Не допускается</w:t>
      </w:r>
    </w:p>
    <w:p>
      <w:pPr>
        <w:pStyle w:val="ListBullet"/>
      </w:pPr>
      <w:r>
        <w:rPr>
          <w:rFonts w:ascii="Times New Roman" w:hAnsi="Times New Roman"/>
        </w:rPr>
        <w:t>внесение изменений без оформления извещения;</w:t>
      </w:r>
    </w:p>
    <w:p>
      <w:pPr>
        <w:pStyle w:val="ListBullet"/>
      </w:pPr>
      <w:r>
        <w:rPr>
          <w:rFonts w:ascii="Times New Roman" w:hAnsi="Times New Roman"/>
        </w:rPr>
        <w:t>изменение чертежа без внесения соответствующих изменений в модель;</w:t>
      </w:r>
    </w:p>
    <w:p>
      <w:pPr>
        <w:pStyle w:val="ListBullet"/>
      </w:pPr>
      <w:r>
        <w:rPr>
          <w:rFonts w:ascii="Times New Roman" w:hAnsi="Times New Roman"/>
        </w:rPr>
        <w:t>выпуск изменённых листов без перевыпуска затронутых производственных файлов;</w:t>
      </w:r>
    </w:p>
    <w:p>
      <w:pPr>
        <w:pStyle w:val="ListBullet"/>
      </w:pPr>
      <w:r>
        <w:rPr>
          <w:rFonts w:ascii="Times New Roman" w:hAnsi="Times New Roman"/>
        </w:rPr>
        <w:t>применение корректирующих средств вместо зачёркивания сплошной тонкой линией;</w:t>
      </w:r>
    </w:p>
    <w:p>
      <w:pPr>
        <w:pStyle w:val="ListBullet"/>
      </w:pPr>
      <w:r>
        <w:rPr>
          <w:rFonts w:ascii="Times New Roman" w:hAnsi="Times New Roman"/>
        </w:rPr>
        <w:t>нанесение обозначения изменения без параллелограмма и выносной линии к участку;</w:t>
      </w:r>
    </w:p>
    <w:p>
      <w:pPr>
        <w:pStyle w:val="ListBullet"/>
      </w:pPr>
      <w:r>
        <w:rPr>
          <w:rFonts w:ascii="Times New Roman" w:hAnsi="Times New Roman"/>
        </w:rPr>
        <w:t>передача изменённых листов в производство до завершения нормоконтроля;</w:t>
      </w:r>
    </w:p>
    <w:p>
      <w:pPr>
        <w:pStyle w:val="ListBullet"/>
      </w:pPr>
      <w:r>
        <w:rPr>
          <w:rFonts w:ascii="Times New Roman" w:hAnsi="Times New Roman"/>
        </w:rPr>
        <w:t>оставление прежней редакции листа в папке `К выдаче` после выпуска изменения.</w:t>
      </w:r>
    </w:p>
    <w:p>
      <w:pPr>
        <w:pStyle w:val="Heading1"/>
      </w:pPr>
      <w:r>
        <w:rPr>
          <w:rFonts w:ascii="Times New Roman" w:hAnsi="Times New Roman"/>
          <w:b/>
          <w:color w:val="1F3864"/>
          <w:sz w:val="30"/>
        </w:rPr>
        <w:t>15. Передача документации и выгрузка в CRM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15.1. Назначение раздела</w:t>
      </w:r>
    </w:p>
    <w:p>
      <w:r>
        <w:rPr>
          <w:rFonts w:ascii="Times New Roman" w:hAnsi="Times New Roman"/>
        </w:rPr>
        <w:t>Раздел устанавливает, что, в каком составе и в какой последовательности</w:t>
      </w:r>
    </w:p>
    <w:p>
      <w:r>
        <w:rPr>
          <w:rFonts w:ascii="Times New Roman" w:hAnsi="Times New Roman"/>
        </w:rPr>
        <w:t>передаётся производству и размещается в CRM-системе организации по завершении</w:t>
      </w:r>
    </w:p>
    <w:p>
      <w:r>
        <w:rPr>
          <w:rFonts w:ascii="Times New Roman" w:hAnsi="Times New Roman"/>
        </w:rPr>
        <w:t>разработки комплекта.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15.2. Условие передачи</w:t>
      </w:r>
    </w:p>
    <w:p>
      <w:r>
        <w:rPr>
          <w:rFonts w:ascii="Times New Roman" w:hAnsi="Times New Roman"/>
        </w:rPr>
        <w:t xml:space="preserve">Документация передаётся </w:t>
      </w:r>
      <w:r>
        <w:rPr>
          <w:rFonts w:ascii="Times New Roman" w:hAnsi="Times New Roman"/>
          <w:b/>
        </w:rPr>
        <w:t>только после отметки «прошёл»</w:t>
      </w:r>
      <w:r>
        <w:rPr>
          <w:rFonts w:ascii="Times New Roman" w:hAnsi="Times New Roman"/>
        </w:rPr>
        <w:t xml:space="preserve"> в графе</w:t>
      </w:r>
    </w:p>
    <w:p>
      <w:r>
        <w:rPr>
          <w:rFonts w:ascii="Times New Roman" w:hAnsi="Times New Roman"/>
        </w:rPr>
        <w:t>«Нормоконтроль» рабочего журнала отдела (п. 2.6). Итоговый пакет формируется в</w:t>
      </w:r>
    </w:p>
    <w:p>
      <w:r>
        <w:rPr>
          <w:rFonts w:ascii="Times New Roman" w:hAnsi="Times New Roman"/>
        </w:rPr>
        <w:t>папке `К выдаче` каталога объекта (п. 3.6).</w:t>
      </w:r>
    </w:p>
    <w:p>
      <w:r>
        <w:rPr>
          <w:rFonts w:ascii="Times New Roman" w:hAnsi="Times New Roman"/>
        </w:rPr>
        <w:t>Комплект, не прошедший нормоконтроль, в производство не передаётся и в</w:t>
      </w:r>
    </w:p>
    <w:p>
      <w:r>
        <w:rPr>
          <w:rFonts w:ascii="Times New Roman" w:hAnsi="Times New Roman"/>
        </w:rPr>
        <w:t>CRM-систему не выгружается.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15.3. Передача главному инженеру</w:t>
      </w:r>
    </w:p>
    <w:p>
      <w:r>
        <w:rPr>
          <w:rFonts w:ascii="Times New Roman" w:hAnsi="Times New Roman"/>
        </w:rPr>
        <w:t xml:space="preserve">Начальник отдела передаёт выпущенный комплект </w:t>
      </w:r>
      <w:r>
        <w:rPr>
          <w:rFonts w:ascii="Times New Roman" w:hAnsi="Times New Roman"/>
          <w:b/>
        </w:rPr>
        <w:t>главному инженеру</w:t>
      </w:r>
      <w:r>
        <w:rPr>
          <w:rFonts w:ascii="Times New Roman" w:hAnsi="Times New Roman"/>
        </w:rPr>
        <w:t>, который</w:t>
      </w:r>
    </w:p>
    <w:p>
      <w:r>
        <w:rPr>
          <w:rFonts w:ascii="Times New Roman" w:hAnsi="Times New Roman"/>
        </w:rPr>
        <w:t>обеспечивает его использование производством и монтажными участками.</w:t>
      </w:r>
    </w:p>
    <w:p>
      <w:r>
        <w:rPr>
          <w:rFonts w:ascii="Times New Roman" w:hAnsi="Times New Roman"/>
        </w:rPr>
        <w:t>Заместителю директора комплект на проверку не передаётся (п. 2.2).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15.4. Выгрузка в CRM-систему</w:t>
      </w:r>
    </w:p>
    <w:p>
      <w:r>
        <w:rPr>
          <w:rFonts w:ascii="Times New Roman" w:hAnsi="Times New Roman"/>
        </w:rPr>
        <w:t>Документация размещается в CRM-системе организации в разделе (задаче),</w:t>
      </w:r>
    </w:p>
    <w:p>
      <w:r>
        <w:rPr>
          <w:rFonts w:ascii="Times New Roman" w:hAnsi="Times New Roman"/>
        </w:rPr>
        <w:t xml:space="preserve">соответствующем объекту. Наименование раздела — </w:t>
      </w:r>
      <w:r>
        <w:rPr>
          <w:rFonts w:ascii="Times New Roman" w:hAnsi="Times New Roman"/>
          <w:b/>
        </w:rPr>
        <w:t>шифр и наименование объекта</w:t>
      </w:r>
    </w:p>
    <w:p>
      <w:r>
        <w:rPr>
          <w:rFonts w:ascii="Times New Roman" w:hAnsi="Times New Roman"/>
        </w:rPr>
        <w:t>в том же виде, что и наименование каталога объекта в сетевом хранилище</w:t>
      </w:r>
    </w:p>
    <w:p>
      <w:r>
        <w:rPr>
          <w:rFonts w:ascii="Times New Roman" w:hAnsi="Times New Roman"/>
        </w:rPr>
        <w:t>(например, `950-26 Савушкин продукт`).</w:t>
      </w:r>
    </w:p>
    <w:p>
      <w:r>
        <w:rPr>
          <w:rFonts w:ascii="Times New Roman" w:hAnsi="Times New Roman"/>
        </w:rPr>
        <w:t>Состав и последовательность выгрузки: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Очередь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Что выгружается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Формат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Когда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Исходные данные</w:t>
            </w:r>
            <w:r>
              <w:rPr>
                <w:rFonts w:ascii="Times New Roman" w:hAnsi="Times New Roman"/>
                <w:sz w:val="22"/>
              </w:rPr>
              <w:t xml:space="preserve"> — чертежи стадии КМ или АС, полученные с заданием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PDF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До</w:t>
            </w:r>
            <w:r>
              <w:rPr>
                <w:rFonts w:ascii="Times New Roman" w:hAnsi="Times New Roman"/>
                <w:sz w:val="22"/>
              </w:rPr>
              <w:t xml:space="preserve"> выгрузки комплекта КМД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Комплект КМД</w:t>
            </w:r>
            <w:r>
              <w:rPr>
                <w:rFonts w:ascii="Times New Roman" w:hAnsi="Times New Roman"/>
                <w:sz w:val="22"/>
              </w:rPr>
              <w:t xml:space="preserve"> — все листы одним файлом в порядке по п. 5.2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PDF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После нормоконтроля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Монтажные схемы</w:t>
            </w:r>
            <w:r>
              <w:rPr>
                <w:rFonts w:ascii="Times New Roman" w:hAnsi="Times New Roman"/>
                <w:sz w:val="22"/>
              </w:rPr>
              <w:t xml:space="preserve"> — отдельным файлом (п. 5.8)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PDF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После нормоконтроля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Раскроечные карты</w:t>
            </w:r>
            <w:r>
              <w:rPr>
                <w:rFonts w:ascii="Times New Roman" w:hAnsi="Times New Roman"/>
                <w:sz w:val="22"/>
              </w:rPr>
              <w:t xml:space="preserve"> погонажного проката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PDF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Вместе с комплектом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DXF листовых деталей</w:t>
            </w:r>
            <w:r>
              <w:rPr>
                <w:rFonts w:ascii="Times New Roman" w:hAnsi="Times New Roman"/>
                <w:sz w:val="22"/>
              </w:rPr>
              <w:t xml:space="preserve"> — архивом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ZIP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Вместе с комплектом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IGES погонажного проката</w:t>
            </w:r>
            <w:r>
              <w:rPr>
                <w:rFonts w:ascii="Times New Roman" w:hAnsi="Times New Roman"/>
                <w:sz w:val="22"/>
              </w:rPr>
              <w:t xml:space="preserve"> — архивом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ZIP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При наличии указания (п. 9.8)</w:t>
            </w:r>
          </w:p>
        </w:tc>
      </w:tr>
    </w:tbl>
    <w:p/>
    <w:p>
      <w:r>
        <w:rPr>
          <w:rFonts w:ascii="Times New Roman" w:hAnsi="Times New Roman"/>
        </w:rPr>
        <w:t>Исходные данные выгружаются первыми: к моменту появления комплекта КМД в</w:t>
      </w:r>
    </w:p>
    <w:p>
      <w:r>
        <w:rPr>
          <w:rFonts w:ascii="Times New Roman" w:hAnsi="Times New Roman"/>
        </w:rPr>
        <w:t>системе должно быть видно, на основании чего он разработан.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15.5. Поэтапная передача документации в производство</w:t>
      </w:r>
    </w:p>
    <w:p>
      <w:r>
        <w:rPr>
          <w:rFonts w:ascii="Times New Roman" w:hAnsi="Times New Roman"/>
        </w:rPr>
        <w:t xml:space="preserve">Допускается передача документации в цех </w:t>
      </w:r>
      <w:r>
        <w:rPr>
          <w:rFonts w:ascii="Times New Roman" w:hAnsi="Times New Roman"/>
          <w:b/>
        </w:rPr>
        <w:t>поэтапно, законченными</w:t>
      </w:r>
    </w:p>
    <w:p>
      <w:r>
        <w:rPr>
          <w:rFonts w:ascii="Times New Roman" w:hAnsi="Times New Roman"/>
        </w:rPr>
        <w:t>технологическими участками</w:t>
      </w:r>
      <w:r>
        <w:rPr>
          <w:rFonts w:ascii="Times New Roman" w:hAnsi="Times New Roman"/>
          <w:b/>
        </w:rPr>
        <w:t>, не дожидаясь готовности всего комплекта.</w:t>
      </w:r>
    </w:p>
    <w:p>
      <w:r>
        <w:rPr>
          <w:rFonts w:ascii="Times New Roman" w:hAnsi="Times New Roman"/>
        </w:rPr>
        <w:t>Цель — раньше запустить заготовительное производство и сократить общий срок</w:t>
      </w:r>
    </w:p>
    <w:p>
      <w:r>
        <w:rPr>
          <w:rFonts w:ascii="Times New Roman" w:hAnsi="Times New Roman"/>
        </w:rPr>
        <w:t>изготовления.</w:t>
      </w:r>
    </w:p>
    <w:p>
      <w:r>
        <w:rPr>
          <w:rFonts w:ascii="Times New Roman" w:hAnsi="Times New Roman"/>
        </w:rPr>
        <w:t>Рекомендуемая очерёдность этапов: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Что передаётся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Что запускает в производстве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 xml:space="preserve">Раскрой и DXF для лазерной резки </w:t>
            </w:r>
            <w:r>
              <w:rPr>
                <w:rFonts w:ascii="Times New Roman" w:hAnsi="Times New Roman"/>
                <w:b/>
                <w:sz w:val="22"/>
              </w:rPr>
              <w:t>листового металла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Лазерная резка пластин и фасонок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 xml:space="preserve">Раскрой и файлы IGES для лазерной резки </w:t>
            </w:r>
            <w:r>
              <w:rPr>
                <w:rFonts w:ascii="Times New Roman" w:hAnsi="Times New Roman"/>
                <w:b/>
                <w:sz w:val="22"/>
              </w:rPr>
              <w:t>погонажного проката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Лазерная резка профилей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 xml:space="preserve">Раскроечные карты для </w:t>
            </w:r>
            <w:r>
              <w:rPr>
                <w:rFonts w:ascii="Times New Roman" w:hAnsi="Times New Roman"/>
                <w:b/>
                <w:sz w:val="22"/>
              </w:rPr>
              <w:t>ленточнопильной резки</w:t>
            </w:r>
            <w:r>
              <w:rPr>
                <w:rFonts w:ascii="Times New Roman" w:hAnsi="Times New Roman"/>
                <w:sz w:val="22"/>
              </w:rPr>
              <w:t xml:space="preserve"> погонажа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Заготовка на ленточнопильных станках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Чертежи отправочных марок и остальные листы комплекта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Сборка и сварка марок</w:t>
            </w:r>
          </w:p>
        </w:tc>
      </w:tr>
    </w:tbl>
    <w:p/>
    <w:p>
      <w:r>
        <w:rPr>
          <w:rFonts w:ascii="Times New Roman" w:hAnsi="Times New Roman"/>
          <w:b/>
        </w:rPr>
        <w:t>Обязательные условия поэтапной передачи:</w:t>
      </w:r>
    </w:p>
    <w:p>
      <w:pPr>
        <w:pStyle w:val="ListBullet"/>
      </w:pPr>
      <w:r>
        <w:rPr>
          <w:rFonts w:ascii="Times New Roman" w:hAnsi="Times New Roman"/>
        </w:rPr>
        <w:t xml:space="preserve">передаваемый этап </w:t>
      </w:r>
      <w:r>
        <w:rPr>
          <w:rFonts w:ascii="Times New Roman" w:hAnsi="Times New Roman"/>
          <w:b/>
        </w:rPr>
        <w:t>прошёл нормоконтроль</w:t>
      </w:r>
      <w:r>
        <w:rPr>
          <w:rFonts w:ascii="Times New Roman" w:hAnsi="Times New Roman"/>
        </w:rPr>
        <w:t xml:space="preserve"> в своей части — отметка «прошёл»</w:t>
      </w:r>
    </w:p>
    <w:p>
      <w:r>
        <w:rPr>
          <w:rFonts w:ascii="Times New Roman" w:hAnsi="Times New Roman"/>
        </w:rPr>
        <w:t>проставляется в рабочем журнале с указанием, какой этап принят;</w:t>
      </w:r>
    </w:p>
    <w:p>
      <w:pPr>
        <w:pStyle w:val="ListBullet"/>
      </w:pPr>
      <w:r>
        <w:rPr>
          <w:rFonts w:ascii="Times New Roman" w:hAnsi="Times New Roman"/>
        </w:rPr>
        <w:t xml:space="preserve">каждый этап комплектуется </w:t>
      </w:r>
      <w:r>
        <w:rPr>
          <w:rFonts w:ascii="Times New Roman" w:hAnsi="Times New Roman"/>
          <w:b/>
        </w:rPr>
        <w:t>своей сопроводительной спецификацией</w:t>
      </w:r>
      <w:r>
        <w:rPr>
          <w:rFonts w:ascii="Times New Roman" w:hAnsi="Times New Roman"/>
        </w:rPr>
        <w:t xml:space="preserve"> (п. 9.9)</w:t>
      </w:r>
    </w:p>
    <w:p>
      <w:r>
        <w:rPr>
          <w:rFonts w:ascii="Times New Roman" w:hAnsi="Times New Roman"/>
        </w:rPr>
        <w:t>— на те позиции, которые в него входят;</w:t>
      </w:r>
    </w:p>
    <w:p>
      <w:pPr>
        <w:pStyle w:val="ListBullet"/>
      </w:pPr>
      <w:r>
        <w:rPr>
          <w:rFonts w:ascii="Times New Roman" w:hAnsi="Times New Roman"/>
        </w:rPr>
        <w:t xml:space="preserve">геометрия деталей, переданных на предыдущих этапах, </w:t>
      </w:r>
      <w:r>
        <w:rPr>
          <w:rFonts w:ascii="Times New Roman" w:hAnsi="Times New Roman"/>
          <w:b/>
        </w:rPr>
        <w:t>зафиксирована</w:t>
      </w:r>
      <w:r>
        <w:rPr>
          <w:rFonts w:ascii="Times New Roman" w:hAnsi="Times New Roman"/>
        </w:rPr>
        <w:t>:</w:t>
      </w:r>
    </w:p>
    <w:p>
      <w:r>
        <w:rPr>
          <w:rFonts w:ascii="Times New Roman" w:hAnsi="Times New Roman"/>
        </w:rPr>
        <w:t>дальнейшая работа над комплектом не должна её изменять. При изменении уже</w:t>
      </w:r>
    </w:p>
    <w:p>
      <w:r>
        <w:rPr>
          <w:rFonts w:ascii="Times New Roman" w:hAnsi="Times New Roman"/>
        </w:rPr>
        <w:t>переданной детали немедленно оформляется извещение об изменении (раздел 14) и</w:t>
      </w:r>
    </w:p>
    <w:p>
      <w:r>
        <w:rPr>
          <w:rFonts w:ascii="Times New Roman" w:hAnsi="Times New Roman"/>
        </w:rPr>
        <w:t>информируется главный инженер;</w:t>
      </w:r>
    </w:p>
    <w:p>
      <w:pPr>
        <w:pStyle w:val="ListBullet"/>
      </w:pPr>
      <w:r>
        <w:rPr>
          <w:rFonts w:ascii="Times New Roman" w:hAnsi="Times New Roman"/>
        </w:rPr>
        <w:t>в CRM-систему этапы выгружаются по мере передачи, с указанием в наименовании</w:t>
      </w:r>
    </w:p>
    <w:p>
      <w:r>
        <w:rPr>
          <w:rFonts w:ascii="Times New Roman" w:hAnsi="Times New Roman"/>
        </w:rPr>
        <w:t>файла номера этапа.</w:t>
      </w:r>
    </w:p>
    <w:p>
      <w:r>
        <w:rPr>
          <w:rFonts w:ascii="Times New Roman" w:hAnsi="Times New Roman"/>
        </w:rPr>
        <w:t>Поэтапная передача не отменяет выпуск полного комплекта: после завершения</w:t>
      </w:r>
    </w:p>
    <w:p>
      <w:r>
        <w:rPr>
          <w:rFonts w:ascii="Times New Roman" w:hAnsi="Times New Roman"/>
        </w:rPr>
        <w:t>разработки комплект передаётся и выгружается целиком в порядке п. 15.4.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15.6. Правила формирования архивов</w:t>
      </w:r>
    </w:p>
    <w:p>
      <w:r>
        <w:rPr>
          <w:rFonts w:ascii="Times New Roman" w:hAnsi="Times New Roman"/>
        </w:rPr>
        <w:t xml:space="preserve">Архив DXF формируется с </w:t>
      </w:r>
      <w:r>
        <w:rPr>
          <w:rFonts w:ascii="Times New Roman" w:hAnsi="Times New Roman"/>
          <w:b/>
        </w:rPr>
        <w:t>сохранением структуры папок</w:t>
      </w:r>
      <w:r>
        <w:rPr>
          <w:rFonts w:ascii="Times New Roman" w:hAnsi="Times New Roman"/>
        </w:rPr>
        <w:t xml:space="preserve"> по маркам стали и</w:t>
      </w:r>
    </w:p>
    <w:p>
      <w:r>
        <w:rPr>
          <w:rFonts w:ascii="Times New Roman" w:hAnsi="Times New Roman"/>
        </w:rPr>
        <w:t>толщинам (п. 3.3), архив IGES — с сохранением структуры папок по сечениям</w:t>
      </w:r>
    </w:p>
    <w:p>
      <w:r>
        <w:rPr>
          <w:rFonts w:ascii="Times New Roman" w:hAnsi="Times New Roman"/>
        </w:rPr>
        <w:t>(п. 3.4). «Плоские» архивы без структуры не допускаются: они лишают оператора</w:t>
      </w:r>
    </w:p>
    <w:p>
      <w:r>
        <w:rPr>
          <w:rFonts w:ascii="Times New Roman" w:hAnsi="Times New Roman"/>
        </w:rPr>
        <w:t>станка возможности отобрать файлы нужной толщины и марки стали.</w:t>
      </w:r>
    </w:p>
    <w:p>
      <w:r>
        <w:rPr>
          <w:rFonts w:ascii="Times New Roman" w:hAnsi="Times New Roman"/>
        </w:rPr>
        <w:t xml:space="preserve">В каждый архив включается </w:t>
      </w:r>
      <w:r>
        <w:rPr>
          <w:rFonts w:ascii="Times New Roman" w:hAnsi="Times New Roman"/>
          <w:b/>
        </w:rPr>
        <w:t>сопроводительная спецификация</w:t>
      </w:r>
      <w:r>
        <w:rPr>
          <w:rFonts w:ascii="Times New Roman" w:hAnsi="Times New Roman"/>
        </w:rPr>
        <w:t xml:space="preserve"> (п. 9.9).</w:t>
      </w:r>
    </w:p>
    <w:p>
      <w:r>
        <w:rPr>
          <w:rFonts w:ascii="Times New Roman" w:hAnsi="Times New Roman"/>
        </w:rPr>
        <w:t>Наименование архивов:</w:t>
      </w:r>
    </w:p>
    <w:p>
      <w:pPr>
        <w:pStyle w:val="ListBullet"/>
      </w:pPr>
      <w:r>
        <w:rPr>
          <w:rFonts w:ascii="Times New Roman" w:hAnsi="Times New Roman"/>
        </w:rPr>
        <w:t>`№&lt;шифр объекта&gt;_DXF.zip` — например, `№950-26_DXF.zip`;</w:t>
      </w:r>
    </w:p>
    <w:p>
      <w:pPr>
        <w:pStyle w:val="ListBullet"/>
      </w:pPr>
      <w:r>
        <w:rPr>
          <w:rFonts w:ascii="Times New Roman" w:hAnsi="Times New Roman"/>
        </w:rPr>
        <w:t>`№&lt;шифр объекта&gt;_IGES.zip` — например, `№950-26_IGES.zip`.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15.7. Смена CRM-системы</w:t>
      </w:r>
    </w:p>
    <w:p>
      <w:r>
        <w:rPr>
          <w:rFonts w:ascii="Times New Roman" w:hAnsi="Times New Roman"/>
        </w:rPr>
        <w:t xml:space="preserve">В настоящее время применяется CRM-система </w:t>
      </w:r>
      <w:r>
        <w:rPr>
          <w:rFonts w:ascii="Times New Roman" w:hAnsi="Times New Roman"/>
          <w:b/>
        </w:rPr>
        <w:t>Yougile</w:t>
      </w:r>
      <w:r>
        <w:rPr>
          <w:rFonts w:ascii="Times New Roman" w:hAnsi="Times New Roman"/>
        </w:rPr>
        <w:t>. При переходе организации</w:t>
      </w:r>
    </w:p>
    <w:p>
      <w:r>
        <w:rPr>
          <w:rFonts w:ascii="Times New Roman" w:hAnsi="Times New Roman"/>
        </w:rPr>
        <w:t xml:space="preserve">на </w:t>
      </w:r>
      <w:r>
        <w:rPr>
          <w:rFonts w:ascii="Times New Roman" w:hAnsi="Times New Roman"/>
          <w:b/>
        </w:rPr>
        <w:t>Bitrix24</w:t>
      </w:r>
      <w:r>
        <w:rPr>
          <w:rFonts w:ascii="Times New Roman" w:hAnsi="Times New Roman"/>
        </w:rPr>
        <w:t xml:space="preserve"> состав, последовательность и правила выгрузки, установленные</w:t>
      </w:r>
    </w:p>
    <w:p>
      <w:r>
        <w:rPr>
          <w:rFonts w:ascii="Times New Roman" w:hAnsi="Times New Roman"/>
        </w:rPr>
        <w:t>настоящим разделом, сохраняются без изменений; изменяется только программная</w:t>
      </w:r>
    </w:p>
    <w:p>
      <w:r>
        <w:rPr>
          <w:rFonts w:ascii="Times New Roman" w:hAnsi="Times New Roman"/>
        </w:rPr>
        <w:t>среда размещения.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15.8. Не допускается</w:t>
      </w:r>
    </w:p>
    <w:p>
      <w:pPr>
        <w:pStyle w:val="ListBullet"/>
      </w:pPr>
      <w:r>
        <w:rPr>
          <w:rFonts w:ascii="Times New Roman" w:hAnsi="Times New Roman"/>
        </w:rPr>
        <w:t>выгрузка комплекта КМД без предварительной выгрузки исходных данных;</w:t>
      </w:r>
    </w:p>
    <w:p>
      <w:pPr>
        <w:pStyle w:val="ListBullet"/>
      </w:pPr>
      <w:r>
        <w:rPr>
          <w:rFonts w:ascii="Times New Roman" w:hAnsi="Times New Roman"/>
        </w:rPr>
        <w:t>выгрузка документации, не прошедшей нормоконтроль;</w:t>
      </w:r>
    </w:p>
    <w:p>
      <w:pPr>
        <w:pStyle w:val="ListBullet"/>
      </w:pPr>
      <w:r>
        <w:rPr>
          <w:rFonts w:ascii="Times New Roman" w:hAnsi="Times New Roman"/>
        </w:rPr>
        <w:t>размещение монтажных схем в одном файле с комплектом КМД;</w:t>
      </w:r>
    </w:p>
    <w:p>
      <w:pPr>
        <w:pStyle w:val="ListBullet"/>
      </w:pPr>
      <w:r>
        <w:rPr>
          <w:rFonts w:ascii="Times New Roman" w:hAnsi="Times New Roman"/>
        </w:rPr>
        <w:t>формирование архивов DXF и IGES без сохранения структуры папок;</w:t>
      </w:r>
    </w:p>
    <w:p>
      <w:pPr>
        <w:pStyle w:val="ListBullet"/>
      </w:pPr>
      <w:r>
        <w:rPr>
          <w:rFonts w:ascii="Times New Roman" w:hAnsi="Times New Roman"/>
        </w:rPr>
        <w:t>передача архивов без сопроводительных спецификаций;</w:t>
      </w:r>
    </w:p>
    <w:p>
      <w:pPr>
        <w:pStyle w:val="ListBullet"/>
      </w:pPr>
      <w:r>
        <w:rPr>
          <w:rFonts w:ascii="Times New Roman" w:hAnsi="Times New Roman"/>
        </w:rPr>
        <w:t>расхождение состава папки `К выдаче` и состава выгрузки в CRM.</w:t>
      </w:r>
    </w:p>
    <w:p>
      <w:pPr>
        <w:pStyle w:val="Heading1"/>
      </w:pPr>
      <w:r>
        <w:rPr>
          <w:rFonts w:ascii="Times New Roman" w:hAnsi="Times New Roman"/>
          <w:b/>
          <w:color w:val="1F3864"/>
          <w:sz w:val="30"/>
        </w:rPr>
        <w:t>16. Чек-лист конструктора перед сдачей работы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16.1. Назначение и обязательность</w:t>
      </w:r>
    </w:p>
    <w:p>
      <w:r>
        <w:rPr>
          <w:rFonts w:ascii="Times New Roman" w:hAnsi="Times New Roman"/>
        </w:rPr>
        <w:t xml:space="preserve">Чек-лист — форма </w:t>
      </w:r>
      <w:r>
        <w:rPr>
          <w:rFonts w:ascii="Times New Roman" w:hAnsi="Times New Roman"/>
          <w:b/>
        </w:rPr>
        <w:t>обязательной самопроверки</w:t>
      </w:r>
      <w:r>
        <w:rPr>
          <w:rFonts w:ascii="Times New Roman" w:hAnsi="Times New Roman"/>
        </w:rPr>
        <w:t xml:space="preserve"> конструктора перед сдачей работы</w:t>
      </w:r>
    </w:p>
    <w:p>
      <w:r>
        <w:rPr>
          <w:rFonts w:ascii="Times New Roman" w:hAnsi="Times New Roman"/>
        </w:rPr>
        <w:t>на нормоконтроль. Ранее действовавший рекомендательный порядок отменяется.</w:t>
      </w:r>
    </w:p>
    <w:p>
      <w:r>
        <w:rPr>
          <w:rFonts w:ascii="Times New Roman" w:hAnsi="Times New Roman"/>
        </w:rPr>
        <w:t xml:space="preserve">Работа, представленная начальнику отдела </w:t>
      </w:r>
      <w:r>
        <w:rPr>
          <w:rFonts w:ascii="Times New Roman" w:hAnsi="Times New Roman"/>
          <w:b/>
        </w:rPr>
        <w:t>без заполненного чек-листа</w:t>
      </w:r>
      <w:r>
        <w:rPr>
          <w:rFonts w:ascii="Times New Roman" w:hAnsi="Times New Roman"/>
        </w:rPr>
        <w:t>, к</w:t>
      </w:r>
    </w:p>
    <w:p>
      <w:r>
        <w:rPr>
          <w:rFonts w:ascii="Times New Roman" w:hAnsi="Times New Roman"/>
        </w:rPr>
        <w:t>нормоконтролю не принимается и считается несданной.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16.2. Порядок применения</w:t>
      </w:r>
    </w:p>
    <w:p>
      <w:r>
        <w:rPr>
          <w:rFonts w:ascii="Times New Roman" w:hAnsi="Times New Roman"/>
        </w:rPr>
        <w:t>1. Конструктор заполняет чек-лист по завершении разработки, до передачи работы.</w:t>
      </w:r>
    </w:p>
    <w:p>
      <w:r>
        <w:rPr>
          <w:rFonts w:ascii="Times New Roman" w:hAnsi="Times New Roman"/>
        </w:rPr>
        <w:t>2. Отметка проставляется только по фактически проверенному пункту. Пункты,</w:t>
      </w:r>
    </w:p>
    <w:p>
      <w:r>
        <w:rPr>
          <w:rFonts w:ascii="Times New Roman" w:hAnsi="Times New Roman"/>
        </w:rPr>
        <w:t>неприменимые к данному объекту, отмечаются «н/п» с кратким пояснением.</w:t>
      </w:r>
    </w:p>
    <w:p>
      <w:r>
        <w:rPr>
          <w:rFonts w:ascii="Times New Roman" w:hAnsi="Times New Roman"/>
        </w:rPr>
        <w:t>3. Заполненный чек-лист подписывается конструктором с указанием даты и</w:t>
      </w:r>
    </w:p>
    <w:p>
      <w:r>
        <w:rPr>
          <w:rFonts w:ascii="Times New Roman" w:hAnsi="Times New Roman"/>
        </w:rPr>
        <w:t>передаётся начальнику отдела вместе с комплектом.</w:t>
      </w:r>
    </w:p>
    <w:p>
      <w:r>
        <w:rPr>
          <w:rFonts w:ascii="Times New Roman" w:hAnsi="Times New Roman"/>
        </w:rPr>
        <w:t>4. Начальник отдела выполняет нормоконтроль и проставляет результат в графе</w:t>
      </w:r>
    </w:p>
    <w:p>
      <w:r>
        <w:rPr>
          <w:rFonts w:ascii="Times New Roman" w:hAnsi="Times New Roman"/>
        </w:rPr>
        <w:t xml:space="preserve">«Нормоконтроль» рабочего журнала отдела: </w:t>
      </w:r>
      <w:r>
        <w:rPr>
          <w:rFonts w:ascii="Times New Roman" w:hAnsi="Times New Roman"/>
          <w:b/>
        </w:rPr>
        <w:t>прошёл</w:t>
      </w:r>
      <w:r>
        <w:rPr>
          <w:rFonts w:ascii="Times New Roman" w:hAnsi="Times New Roman"/>
        </w:rPr>
        <w:t xml:space="preserve"> или </w:t>
      </w:r>
      <w:r>
        <w:rPr>
          <w:rFonts w:ascii="Times New Roman" w:hAnsi="Times New Roman"/>
          <w:b/>
        </w:rPr>
        <w:t>не прошёл</w:t>
      </w:r>
      <w:r>
        <w:rPr>
          <w:rFonts w:ascii="Times New Roman" w:hAnsi="Times New Roman"/>
        </w:rPr>
        <w:t xml:space="preserve"> (п. 2.6).</w:t>
      </w:r>
    </w:p>
    <w:p>
      <w:r>
        <w:rPr>
          <w:rFonts w:ascii="Times New Roman" w:hAnsi="Times New Roman"/>
        </w:rPr>
        <w:t>Заполненный чек-лист хранится вместе с подлинником комплекта в архиве</w:t>
      </w:r>
    </w:p>
    <w:p>
      <w:r>
        <w:rPr>
          <w:rFonts w:ascii="Times New Roman" w:hAnsi="Times New Roman"/>
        </w:rPr>
        <w:t>организации в течение 3 лет с момента выпуска документации.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16.3. Форма чек-листа</w:t>
      </w:r>
    </w:p>
    <w:p>
      <w:r>
        <w:rPr>
          <w:rFonts w:ascii="Times New Roman" w:hAnsi="Times New Roman"/>
          <w:b/>
        </w:rPr>
        <w:t>Объект:</w:t>
      </w:r>
      <w:r>
        <w:rPr>
          <w:rFonts w:ascii="Times New Roman" w:hAnsi="Times New Roman"/>
        </w:rPr>
        <w:t xml:space="preserve"> ________________________  </w:t>
      </w:r>
      <w:r>
        <w:rPr>
          <w:rFonts w:ascii="Times New Roman" w:hAnsi="Times New Roman"/>
          <w:b/>
        </w:rPr>
        <w:t>Шифр:</w:t>
      </w:r>
      <w:r>
        <w:rPr>
          <w:rFonts w:ascii="Times New Roman" w:hAnsi="Times New Roman"/>
        </w:rPr>
        <w:t xml:space="preserve"> ____________</w:t>
      </w:r>
    </w:p>
    <w:p>
      <w:r>
        <w:rPr>
          <w:rFonts w:ascii="Times New Roman" w:hAnsi="Times New Roman"/>
          <w:b/>
        </w:rPr>
        <w:t>Отправочная марка / комплект:</w:t>
      </w:r>
      <w:r>
        <w:rPr>
          <w:rFonts w:ascii="Times New Roman" w:hAnsi="Times New Roman"/>
        </w:rPr>
        <w:t xml:space="preserve"> ____________  </w:t>
      </w:r>
      <w:r>
        <w:rPr>
          <w:rFonts w:ascii="Times New Roman" w:hAnsi="Times New Roman"/>
          <w:b/>
        </w:rPr>
        <w:t>Конструктор:</w:t>
      </w:r>
      <w:r>
        <w:rPr>
          <w:rFonts w:ascii="Times New Roman" w:hAnsi="Times New Roman"/>
        </w:rPr>
        <w:t xml:space="preserve"> ____________</w:t>
      </w:r>
    </w:p>
    <w:p>
      <w:pPr>
        <w:pStyle w:val="Heading3"/>
      </w:pPr>
      <w:r>
        <w:rPr>
          <w:rFonts w:ascii="Times New Roman" w:hAnsi="Times New Roman"/>
          <w:b/>
          <w:color w:val="2E74B5"/>
          <w:sz w:val="24"/>
        </w:rPr>
        <w:t>А. Модель (раздел 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Параметр проверки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Отметка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Сопоставление сечений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При импорте из Revit все сечения сопоставлены с библиотечными профилями по ГОСТ, несопоставленных нет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Проработка узлов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Узлы, фланцы, фасонки, рёбра, болтовые соединения смоделированы с фактической геометрией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Проверка на коллизии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Выполнена; наложений отверстий, смещений болтов, врезаний пластин в профили нет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Нумерация марок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Выполнена раздельными процессами по типам конструкций, префиксы соответствуют п. 5.5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Оптимизация номенклатуры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Ревизия марок выполнена, марки с незначительными различиями объединены либо различие обосновано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/>
          <w:color w:val="2E74B5"/>
          <w:sz w:val="24"/>
        </w:rPr>
        <w:t>Б. Состав комплекта (раздел 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Параметр проверки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Отметка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Титульный лист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Оформлен, все поля заполнены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Лист «Общие данные»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Выпущен, содержит ведомости, условные обозначения, общие технические указания и требования к АКЗ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Порядок листов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Соответствует п. 5.2: титул → ОД → деталировка листа → деталировка металлопроката → 3D-вид со сводными таблицами → отправочные марки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Порядок марок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От несущих к второстепенным, марки одного типа идут подряд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Монтажные схемы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Выпущены отдельным PDF, разрезы имеют высотные отметки, марки совпадают с КМД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Шифр документа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Соответствует формату «номер договора-год-КМД», опечаток нет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/>
          <w:color w:val="2E74B5"/>
          <w:sz w:val="24"/>
        </w:rPr>
        <w:t>В. Оформление листа (разделы 6, 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Параметр проверки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Отметка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Формат листа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Соответствует содержанию, обозначение указано в штампе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Штамп (основная надпись)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Все графы заполнены; подписи: Разраб., Нач. констр., Н. контроль, Гл. инженер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Масштаб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Указан в штампе и над каждым изображением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Шрифты и линии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Высоты шрифтов и толщины линий выдержаны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Компоновка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Изображения занимают 60–70 % поля листа, проекционная связь соблюдена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Условные обозначения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Все нестандартные обозначения расшифрованы на листе ОД или на листе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/>
          <w:color w:val="2E74B5"/>
          <w:sz w:val="24"/>
        </w:rPr>
        <w:t>Г. Полнота чертежей и размеры (раздел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Параметр проверки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Отметка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18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3D-вид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Присутствует для каждой отправочной марки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19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Виды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Главный вид и дополнительные виды по таблице п. 8.1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Разрезы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Выполнены для всех характерных сечений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21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Узлы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Все стыки, опорные и монтажные узлы, болтовые соединения показаны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22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Позиционные номера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Каждая деталь маркирована, нумерация без пропусков, совпадает со спецификацией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23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Двойная простановка размеров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 xml:space="preserve">На чертеже марки выполнены </w:t>
            </w:r>
            <w:r>
              <w:rPr>
                <w:rFonts w:ascii="Times New Roman" w:hAnsi="Times New Roman"/>
                <w:b/>
                <w:sz w:val="22"/>
              </w:rPr>
              <w:t>обе</w:t>
            </w:r>
            <w:r>
              <w:rPr>
                <w:rFonts w:ascii="Times New Roman" w:hAnsi="Times New Roman"/>
                <w:sz w:val="22"/>
              </w:rPr>
              <w:t xml:space="preserve"> цепочки — относительная (с толщинами деталей) и абсолютная нарастающим итогом от единой базы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24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База отсчёта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Одна на весь элемент: колонны — от пятки, балки и прогоны — от левого торца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Размеры на деталировках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Только относительные, абсолютных нет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26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Высотные отметки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 метрах с тремя знаками после запятой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27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Ссылки на узлы и разрезы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Сквозные обозначения, ссылки между листами проставлены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28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Сварные швы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Обозначены по ГОСТ 2.312-72; при числе швов более 5 — таблица швов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29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Болтовые соединения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Стандарт, диаметр, длина, класс прочности болта; диаметры отверстий проставлены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Технические требования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Состав по п. 8.7; размещены под спецификацией над штампом; все нормативные ссылки достоверны и действуют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31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Координация со смежными комплектами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Геометрия и отметки согласованы с КМ, КЖ, АР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/>
          <w:color w:val="2E74B5"/>
          <w:sz w:val="24"/>
        </w:rPr>
        <w:t>Д. Спецификации и ведомости (раздел 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Параметр проверки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Отметка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32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Поэлементная спецификация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Заполнена полностью, итоговая масса посчитана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33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Надбавка на сварные швы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Строка «На сварные швы 1%» присутствует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34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Марки стали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Указаны для каждой позиции по ГОСТ 27772-2015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35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Сводные таблицы на основном (главном) листе 3D-вида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Выборка металла, спецификация метизов, ведомость покраски, ведомость отправочных марок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36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Ведомость покраски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Площадь окраски посчитана по поверхности проката из выборки металла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/>
          <w:color w:val="2E74B5"/>
          <w:sz w:val="24"/>
        </w:rPr>
        <w:t>Е. Производственные файлы (раздел 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Параметр проверки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Отметка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37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Чертежи деталей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Выпущены на все детали, позиции совпадают с поэлементными спецификациями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38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Углы зарезки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Для всех погонажных деталей с косыми торцами указаны углы левого и правого торцов, длины по обеим кромкам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39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Раскроечные карты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Весь погонажный прокат оптимизирован в CutLogic 1D, kerf 5 мм, длины хлыстов по п. 9.5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40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DXF-файлы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Выпущены на все листовые детали, масштаб 1:1, посторонних объектов нет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41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b/>
                <w:sz w:val="22"/>
              </w:rPr>
              <w:t>Слои DXF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Layer 1 — рез, Layer 14 — гравировка; контуры примыканий и позиционные номера нанесены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42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Наименования файлов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DXF, IGES и раскроечные карты названы по п. 9.6–9.8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43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Файлы IGES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Выпущены при наличии указания; разложены по папкам сечений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44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Согласованность данных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Количество, толщина и марка стали совпадают между файлом резки, чертежом детали и выборкой металла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/>
          <w:color w:val="2E74B5"/>
          <w:sz w:val="24"/>
        </w:rPr>
        <w:t>Ж. Файлы и передача (разделы 3, 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Параметр проверки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Требование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Отметка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45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Структура папок объекта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Файлы разложены по папкам `ТЗ`, `Фото`, `КМД`, `NC`, `IGES`, `Раскрой`; договор в корне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46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Раскладка файлов резки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DXF — по маркам стали и толщинам, IGES — по сечениям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47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Сопроводительные спецификации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Вложены в папки `NC` и `IGES`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48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Папка «К выдаче»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Итоговый пакет сформирован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</w:tr>
    </w:tbl>
    <w:p/>
    <w:p>
      <w:r>
        <w:rPr>
          <w:rFonts w:ascii="Times New Roman" w:hAnsi="Times New Roman"/>
          <w:b/>
        </w:rPr>
        <w:t>Конструктор:</w:t>
      </w:r>
      <w:r>
        <w:rPr>
          <w:rFonts w:ascii="Times New Roman" w:hAnsi="Times New Roman"/>
        </w:rPr>
        <w:t xml:space="preserve"> _______________ / ____________ / «___» __________ 20___ г.</w:t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16.4. Результат нормоконтроля</w:t>
      </w:r>
    </w:p>
    <w:p>
      <w:r>
        <w:rPr>
          <w:rFonts w:ascii="Times New Roman" w:hAnsi="Times New Roman"/>
        </w:rPr>
        <w:t>Заполняется начальником проектно-конструкторского отдела: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Отметка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Замечания</w:t>
            </w:r>
          </w:p>
        </w:tc>
        <w:tc>
          <w:tcPr>
            <w:tcW w:type="dxa" w:w="2410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Дата повторной сдачи</w:t>
            </w:r>
          </w:p>
        </w:tc>
      </w:tr>
      <w:tr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Прошёл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2410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Не прошёл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☐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______________________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sz w:val="22"/>
              </w:rPr>
              <w:t>«___» __________</w:t>
            </w:r>
          </w:p>
        </w:tc>
      </w:tr>
    </w:tbl>
    <w:p/>
    <w:p>
      <w:r>
        <w:rPr>
          <w:rFonts w:ascii="Times New Roman" w:hAnsi="Times New Roman"/>
          <w:b/>
        </w:rPr>
        <w:t>Начальник отдела:</w:t>
      </w:r>
      <w:r>
        <w:rPr>
          <w:rFonts w:ascii="Times New Roman" w:hAnsi="Times New Roman"/>
        </w:rPr>
        <w:t xml:space="preserve"> _______________ / ____________ / «___» __________ 20___ г.</w:t>
      </w:r>
    </w:p>
    <w:p>
      <w:r>
        <w:rPr>
          <w:rFonts w:ascii="Times New Roman" w:hAnsi="Times New Roman"/>
        </w:rPr>
        <w:t>Результат переносится в графу «Нормоконтроль» рабочего журнала отдела.</w:t>
      </w:r>
    </w:p>
    <w:p>
      <w:pPr>
        <w:pStyle w:val="Heading1"/>
      </w:pPr>
      <w:r>
        <w:rPr>
          <w:rFonts w:ascii="Times New Roman" w:hAnsi="Times New Roman"/>
          <w:b/>
          <w:color w:val="1F3864"/>
          <w:sz w:val="30"/>
        </w:rPr>
        <w:t>ПРИЛОЖЕНИЯ. Образцы оформления листов</w:t>
      </w:r>
    </w:p>
    <w:p>
      <w:r>
        <w:rPr>
          <w:rFonts w:ascii="Times New Roman" w:hAnsi="Times New Roman"/>
        </w:rPr>
        <w:t>Образцы прилагаются к настоящему Регламенту отдельными файлами и являются</w:t>
      </w:r>
    </w:p>
    <w:p>
      <w:r>
        <w:rPr>
          <w:rFonts w:ascii="Times New Roman" w:hAnsi="Times New Roman"/>
        </w:rPr>
        <w:t>обязательным справочным материалом для конструктора. При расхождении между</w:t>
      </w:r>
    </w:p>
    <w:p>
      <w:r>
        <w:rPr>
          <w:rFonts w:ascii="Times New Roman" w:hAnsi="Times New Roman"/>
        </w:rPr>
        <w:t xml:space="preserve">образцом и текстом Регламента приоритет имеет </w:t>
      </w:r>
      <w:r>
        <w:rPr>
          <w:rFonts w:ascii="Times New Roman" w:hAnsi="Times New Roman"/>
          <w:b/>
        </w:rPr>
        <w:t>текст Регламента</w:t>
      </w:r>
      <w:r>
        <w:rPr>
          <w:rFonts w:ascii="Times New Roman" w:hAnsi="Times New Roman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Образец</w:t>
            </w:r>
          </w:p>
        </w:tc>
        <w:tc>
          <w:tcPr>
            <w:tcW w:type="dxa" w:w="3213"/>
            <w:shd w:val="clear" w:color="auto" w:fill="D9E2F3"/>
          </w:tcPr>
          <w:p>
            <w:r>
              <w:rPr>
                <w:rFonts w:ascii="Times New Roman" w:hAnsi="Times New Roman"/>
                <w:b/>
                <w:sz w:val="22"/>
              </w:rPr>
              <w:t>Иллюстрирует раздел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Титульный лист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5.2, 6.2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Лист «Общие данные»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3.1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3D-вид объекта со спецификациями и ведомостями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5.3, 10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3.2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3D-вид объекта со спецификациями и ведомостями (вариант 2)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5.3, 10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4.1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Деталировка металлопроката (двутавры с отверстиями)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9.3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4.2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Деталировка металлопроката (ГСП трубы с зарезкой под углами)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9.3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5.1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Деталировка листового металла (сложные фигуры)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9.4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5.2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Деталировка листового металла (простые фигуры)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9.4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6.1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Отправочная марка фермы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8.1, 8.5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6.2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Отправочная марка балки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8.1, 8.5, 10.1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6.3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Отправочная марка прогона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8.1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6.4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Отправочная марка сложной колонны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8.1, 8.5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6.5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Отправочная марка простой колонны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8.1, 8.5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6.6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Отправочная марка связи, распорки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8.1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Монтажная схема. Металлоконструкции площадки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5.8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Монтажная схема раскладки листа ПВЛ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5.8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Пример раскроечной карты CutLogic 1D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rFonts w:ascii="Times New Roman" w:hAnsi="Times New Roman"/>
                <w:sz w:val="22"/>
              </w:rPr>
              <w:t>9.6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Распределение контура и гравировки пластины по слоям в CypCut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9.7</w:t>
            </w:r>
          </w:p>
        </w:tc>
      </w:tr>
    </w:tbl>
    <w:p/>
    <w:p>
      <w:r>
        <w:rPr>
          <w:rFonts w:ascii="Times New Roman" w:hAnsi="Times New Roman"/>
        </w:rPr>
        <w:t>Основная надпись на образцах соответствует действующему составу подписей —</w:t>
      </w:r>
    </w:p>
    <w:p>
      <w:r>
        <w:rPr>
          <w:rFonts w:ascii="Times New Roman" w:hAnsi="Times New Roman"/>
          <w:b/>
        </w:rPr>
        <w:t>Разраб. · Нач. констр. · Н. контроль · Гл. инженер</w:t>
      </w:r>
      <w:r>
        <w:rPr>
          <w:rFonts w:ascii="Times New Roman" w:hAnsi="Times New Roman"/>
        </w:rPr>
        <w:t xml:space="preserve"> (п. 6.2).</w:t>
      </w:r>
    </w:p>
    <w:p>
      <w:r>
        <w:rPr>
          <w:rFonts w:ascii="Times New Roman" w:hAnsi="Times New Roman"/>
        </w:rPr>
        <w:t>Ниже приведены сами образцы.</w:t>
      </w:r>
    </w:p>
    <w:p>
      <w:pPr>
        <w:sectPr>
          <w:footerReference w:type="default" r:id="rId9"/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Пример титульного листа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0752" cy="56168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Пример титульного листа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0752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Пример титульного листа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Пример листа «Общие данные»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41505" cy="56168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Пример листа «Общие данные»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41505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Пример листа «Общие данные»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Пример 3D вида с необходимыми спецификациями и ведомостями по объекту — лист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41505" cy="56168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 Пример 3D вида с необходимыми спецификациями и ведомостями по объекту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41505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Пример 3D вида с необходимыми спецификациями и ведомостями по объекту — лист 1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Пример 3D вида с необходимыми спецификациями и ведомостями по объекту — лист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41505" cy="56168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 Пример 3D вида с необходимыми спецификациями и ведомостями по объекту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41505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Пример 3D вида с необходимыми спецификациями и ведомостями по объекту — лист 2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Пример 3D вида с необходимыми спецификациями и ведомостями по объекту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46611" cy="56168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2 Пример 3D вида с необходимыми спецификациями и ведомостями по объекту 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946611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Пример 3D вида с необходимыми спецификациями и ведомостями по объекту 2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Деталировка металлопроката 1 (двутавры + отверстия) — лист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41505" cy="56168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1  Деталировка металлопроката 1 (двутавры + отверстия)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41505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Деталировка металлопроката 1 (двутавры + отверстия) — лист 1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Деталировка металлопроката 1 (двутавры + отверстия) — лист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41505" cy="56168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1  Деталировка металлопроката 1 (двутавры + отверстия)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41505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Деталировка металлопроката 1 (двутавры + отверстия) — лист 2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Пример детализации металлопроката (ГСП трубы + зарезка под углами)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41505" cy="56168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2 Пример детализации металлопроката (ГСП трубы + зарезка под углами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941505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Пример детализации металлопроката (ГСП трубы + зарезка под углами)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Деталировка листового металла (сложные фигуры) — лист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41505" cy="56168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1 Деталировка листового металла (сложные фигуры)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941505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Деталировка листового металла (сложные фигуры) — лист 1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Деталировка листового металла (сложные фигуры) — лист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41505" cy="56168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1 Деталировка листового металла (сложные фигуры)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941505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Деталировка листового металла (сложные фигуры) — лист 2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Пример деталировки листового металла (простые фигуры)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41505" cy="56168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2 Пример деталировки листового металла (простые фигуры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941505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Пример деталировки листового металла (простые фигуры)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Отправочная марка фермы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41505" cy="56168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1 Отправочная марка фермы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941505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Отправочная марка фермы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Отправочная марка балки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41505" cy="56168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2 Отправочная марка балки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941505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Отправочная марка балки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Отправочная марка прогона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41505" cy="561681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3 Отправочная марка прогона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941505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Отправочная марка прогона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Отправочная марка сложной колонны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41505" cy="56168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4 Отправочная марка сложной колонн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941505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Отправочная марка сложной колонны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Отправочная марка простой колонны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41505" cy="56168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5 Отправочная марка простой колонны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941505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Отправочная марка простой колонны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Отправочная марка связи, распорки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41505" cy="561681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6 Отправочная марка связи, распорки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941505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Отправочная марка связи, распорки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Монтажная схема. Металлоконструкции площадки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1726" cy="561681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 Монтажная схема. Металлоконструкции площадки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951726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Монтажная схема. Металлоконструкции площадки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Монтажная схема раскладки листа ПВЛ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41505" cy="56168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 Монтажная схема раскладки листа ПВЛ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941505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Монтажная схема раскладки листа ПВЛ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Пример раскроя двутавра 20Ш1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0752" cy="561681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имер раскроя двутавра 20Ш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0752" cy="561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Пример раскроя двутавра 20Ш1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2E74B5"/>
          <w:sz w:val="26"/>
        </w:rPr>
        <w:t>Распределение контура и гравировки пластины по слоям в CypCut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12630" cy="523368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 программы CypCut с примером пластины, как она должна быть расписана по слоям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612630" cy="5233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Распределение контура и гравировки пластины по слоям в CypCut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Стр. </w:t>
    </w:r>
    <w:r>
      <w:rPr>
        <w:rFonts w:ascii="Times New Roman" w:hAnsi="Times New Roman"/>
        <w:sz w:val="20"/>
      </w:rPr>
      <w:fldChar w:fldCharType="begin"/>
      <w:instrText xml:space="preserve">PAGE</w:instrText>
      <w:fldChar w:fldCharType="separate"/>
      <w:t>…</w:t>
      <w:fldChar w:fldCharType="end"/>
    </w:r>
    <w:r>
      <w:rPr>
        <w:rFonts w:ascii="Times New Roman" w:hAnsi="Times New Roman"/>
        <w:sz w:val="20"/>
      </w:rPr>
      <w:t xml:space="preserve"> из </w:t>
    </w:r>
    <w:r>
      <w:rPr>
        <w:rFonts w:ascii="Times New Roman" w:hAnsi="Times New Roman"/>
        <w:sz w:val="20"/>
      </w:rPr>
      <w:fldChar w:fldCharType="begin"/>
      <w:instrText xml:space="preserve">NUMPAGES</w:instrText>
      <w:fldChar w:fldCharType="separate"/>
      <w:t>…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