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по итогам аттестации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Информационное письмо начальнику отдела (функции, права, ответственность)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внеплановый инструктаж по охране труда в соответствии с Законом Республики Беларусь от 23.06.2008 № 356-З «Об охране труда» и Инструкцией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175. Запись об инструктаже внесена в журнал регистрации инструктажа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отдела, с</w:t>
      </w:r>
    </w:p>
    <w:p>
      <w:r>
        <w:rPr>
          <w:rFonts w:ascii="Times New Roman" w:hAnsi="Times New Roman"/>
        </w:rPr>
        <w:t xml:space="preserve">порядком передачи ему выпущенной документации и с </w:t>
      </w:r>
      <w:r>
        <w:rPr>
          <w:rFonts w:ascii="Times New Roman" w:hAnsi="Times New Roman"/>
          <w:b/>
        </w:rPr>
        <w:t>Регламентом оформления</w:t>
      </w:r>
    </w:p>
    <w:p>
      <w:r>
        <w:rPr>
          <w:rFonts w:ascii="Times New Roman" w:hAnsi="Times New Roman"/>
        </w:rPr>
        <w:t>чертежей рабочей документации стадии КМД</w:t>
      </w:r>
      <w:r>
        <w:rPr>
          <w:rFonts w:ascii="Times New Roman" w:hAnsi="Times New Roman"/>
          <w:b/>
        </w:rPr>
        <w:t xml:space="preserve"> — в части, касающейся приёмки</w:t>
      </w:r>
    </w:p>
    <w:p>
      <w:r>
        <w:rPr>
          <w:rFonts w:ascii="Times New Roman" w:hAnsi="Times New Roman"/>
        </w:rPr>
        <w:t>комплекта и подписания основной надписи (графа «Гл. инженер»).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