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«___» __________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>, назначаемый</w:t>
      </w:r>
    </w:p>
    <w:p>
      <w:r>
        <w:rPr>
          <w:rFonts w:ascii="Times New Roman" w:hAnsi="Times New Roman"/>
        </w:rPr>
        <w:t>на должность и освобождаемый от неё приказом директора. Наименование должности</w:t>
      </w:r>
    </w:p>
    <w:p>
      <w:r>
        <w:rPr>
          <w:rFonts w:ascii="Times New Roman" w:hAnsi="Times New Roman"/>
        </w:rPr>
        <w:t>установлено в соответствии с выпуском 39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 «Должности служащих, занятых в области инженерно-технического</w:t>
      </w:r>
    </w:p>
    <w:p>
      <w:r>
        <w:rPr>
          <w:rFonts w:ascii="Times New Roman" w:hAnsi="Times New Roman"/>
        </w:rPr>
        <w:t>проектирования» (утв.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9), раздел I «Руководители».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>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Архитектурно-конструкторская проработка объектов.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Разработка архитектурно-конструкторских решений объектов, координация с</w:t>
      </w:r>
    </w:p>
    <w:p>
      <w:r>
        <w:rPr>
          <w:rFonts w:ascii="Times New Roman" w:hAnsi="Times New Roman"/>
        </w:rPr>
        <w:t>разделами КМ, КЖ, АР смежных комплектов.</w:t>
      </w:r>
    </w:p>
    <w:p>
      <w:r>
        <w:rPr>
          <w:rFonts w:ascii="Times New Roman" w:hAnsi="Times New Roman"/>
        </w:rPr>
        <w:t>3.2.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3.3.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чертежей.</w:t>
      </w:r>
    </w:p>
    <w:p>
      <w:r>
        <w:rPr>
          <w:rFonts w:ascii="Times New Roman" w:hAnsi="Times New Roman"/>
        </w:rPr>
        <w:t>3.4.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резки).</w:t>
      </w:r>
    </w:p>
    <w:p>
      <w:r>
        <w:rPr>
          <w:rFonts w:ascii="Times New Roman" w:hAnsi="Times New Roman"/>
        </w:rPr>
        <w:t xml:space="preserve">3.5.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выпуском.</w:t>
      </w:r>
    </w:p>
    <w:p>
      <w:r>
        <w:rPr>
          <w:rFonts w:ascii="Times New Roman" w:hAnsi="Times New Roman"/>
        </w:rPr>
        <w:t>3.6. Внесение изменений в рабочую документацию.</w:t>
      </w:r>
    </w:p>
    <w:p>
      <w:r>
        <w:rPr>
          <w:rFonts w:ascii="Times New Roman" w:hAnsi="Times New Roman"/>
        </w:rPr>
        <w:t>3.7.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действующая единица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5. Начальник отдела</w:t>
      </w:r>
    </w:p>
    <w:p>
      <w:r>
        <w:rPr>
          <w:rFonts w:ascii="Times New Roman" w:hAnsi="Times New Roman"/>
        </w:rPr>
        <w:t>5.1. Руководит проектно-конструкторскими работами, проводимыми в Отделе,</w:t>
      </w:r>
    </w:p>
    <w:p>
      <w:r>
        <w:rPr>
          <w:rFonts w:ascii="Times New Roman" w:hAnsi="Times New Roman"/>
        </w:rPr>
        <w:t>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начальника Отдела определены его</w:t>
      </w:r>
    </w:p>
    <w:p>
      <w:r>
        <w:rPr>
          <w:rFonts w:ascii="Times New Roman" w:hAnsi="Times New Roman"/>
        </w:rPr>
        <w:t>должностной 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ведение рабочего</w:t>
      </w:r>
    </w:p>
    <w:p>
      <w:r>
        <w:rPr>
          <w:rFonts w:ascii="Times New Roman" w:hAnsi="Times New Roman"/>
        </w:rPr>
        <w:t>журнала отдела, по которому заместитель директора контролирует работу Отдела.</w:t>
      </w:r>
    </w:p>
    <w:p>
      <w:r>
        <w:rPr>
          <w:rFonts w:ascii="Times New Roman" w:hAnsi="Times New Roman"/>
        </w:rPr>
        <w:t>7.2. С заместителем директора — передача выпущенного комплекта рабочей</w:t>
      </w:r>
    </w:p>
    <w:p>
      <w:r>
        <w:rPr>
          <w:rFonts w:ascii="Times New Roman" w:hAnsi="Times New Roman"/>
        </w:rPr>
        <w:t>документации, раскроечных карт и файлов резки для использования производством</w:t>
      </w:r>
    </w:p>
    <w:p>
      <w:r>
        <w:rPr>
          <w:rFonts w:ascii="Times New Roman" w:hAnsi="Times New Roman"/>
        </w:rPr>
        <w:t>и монтажными участками.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Отдел несёт ответственность за качество, полноту и сроки архитектурно-конструкторских</w:t>
      </w:r>
    </w:p>
    <w:p>
      <w:r>
        <w:rPr>
          <w:rFonts w:ascii="Times New Roman" w:hAnsi="Times New Roman"/>
        </w:rPr>
        <w:t>решений и выпускаемой рабочей документации стадии КМД в соответствии с Регламентом</w:t>
      </w:r>
    </w:p>
    <w:p>
      <w:r>
        <w:rPr>
          <w:rFonts w:ascii="Times New Roman" w:hAnsi="Times New Roman"/>
        </w:rPr>
        <w:t>и законодательством 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директора.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