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июня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Об утверждении штатного расписания</w:t>
      </w:r>
    </w:p>
    <w:p>
      <w:r>
        <w:rPr>
          <w:rFonts w:ascii="Times New Roman" w:hAnsi="Times New Roman"/>
        </w:rPr>
        <w:t>В целях упорядочения организационной структуры, определения штатной численности</w:t>
      </w:r>
    </w:p>
    <w:p>
      <w:r>
        <w:rPr>
          <w:rFonts w:ascii="Times New Roman" w:hAnsi="Times New Roman"/>
        </w:rPr>
        <w:t>и фонда оплаты труда работников ООО «АльденаГрупп», руководствуясь статьёй 57</w:t>
      </w:r>
    </w:p>
    <w:p>
      <w:r>
        <w:rPr>
          <w:rFonts w:ascii="Times New Roman" w:hAnsi="Times New Roman"/>
        </w:rPr>
        <w:t>Трудового кодекса Республики Беларусь,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Утвердить</w:t>
      </w:r>
      <w:r>
        <w:rPr>
          <w:rFonts w:ascii="Times New Roman" w:hAnsi="Times New Roman"/>
        </w:rPr>
        <w:t xml:space="preserve"> штатное расписание ООО «АльденаГрупп» на второе полугодие 2026 г.</w:t>
      </w:r>
    </w:p>
    <w:p>
      <w:r>
        <w:rPr>
          <w:rFonts w:ascii="Times New Roman" w:hAnsi="Times New Roman"/>
        </w:rPr>
        <w:t>согласно приложению.</w:t>
      </w:r>
    </w:p>
    <w:p>
      <w:r>
        <w:rPr>
          <w:rFonts w:ascii="Times New Roman" w:hAnsi="Times New Roman"/>
        </w:rPr>
        <w:t xml:space="preserve">2. Установить штатную численность работников организации в количестве </w:t>
      </w:r>
      <w:r>
        <w:rPr>
          <w:rFonts w:ascii="Times New Roman" w:hAnsi="Times New Roman"/>
          <w:b/>
        </w:rPr>
        <w:t>5 единиц</w:t>
      </w:r>
      <w:r>
        <w:rPr>
          <w:rFonts w:ascii="Times New Roman" w:hAnsi="Times New Roman"/>
        </w:rPr>
        <w:t>,</w:t>
      </w:r>
    </w:p>
    <w:p>
      <w:r>
        <w:rPr>
          <w:rFonts w:ascii="Times New Roman" w:hAnsi="Times New Roman"/>
        </w:rPr>
        <w:t>в том числе:</w:t>
      </w:r>
    </w:p>
    <w:p>
      <w:pPr>
        <w:pStyle w:val="ListBullet"/>
      </w:pPr>
      <w:r>
        <w:rPr>
          <w:rFonts w:ascii="Times New Roman" w:hAnsi="Times New Roman"/>
        </w:rPr>
        <w:t>администрация — 2 ед.;</w:t>
      </w:r>
    </w:p>
    <w:p>
      <w:pPr>
        <w:pStyle w:val="ListBullet"/>
      </w:pPr>
      <w:r>
        <w:rPr>
          <w:rFonts w:ascii="Times New Roman" w:hAnsi="Times New Roman"/>
        </w:rPr>
        <w:t>проектно-конструкторский отдел — 3 ед.</w:t>
      </w:r>
    </w:p>
    <w:p>
      <w:r>
        <w:rPr>
          <w:rFonts w:ascii="Times New Roman" w:hAnsi="Times New Roman"/>
        </w:rPr>
        <w:t>3. Образовать с 25 июня 2026 г. в структуре организации самостоятельное</w:t>
      </w:r>
    </w:p>
    <w:p>
      <w:r>
        <w:rPr>
          <w:rFonts w:ascii="Times New Roman" w:hAnsi="Times New Roman"/>
        </w:rPr>
        <w:t xml:space="preserve">структурное подразделение — </w:t>
      </w:r>
      <w:r>
        <w:rPr>
          <w:rFonts w:ascii="Times New Roman" w:hAnsi="Times New Roman"/>
          <w:b/>
        </w:rPr>
        <w:t>проектно-конструкторский отдел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4. Включить в штатное расписание проектно-конструкторского отдела следующие</w:t>
      </w:r>
    </w:p>
    <w:p>
      <w:r>
        <w:rPr>
          <w:rFonts w:ascii="Times New Roman" w:hAnsi="Times New Roman"/>
        </w:rPr>
        <w:t>должности:</w:t>
      </w:r>
    </w:p>
    <w:p>
      <w:pPr>
        <w:pStyle w:val="ListBullet"/>
      </w:pPr>
      <w:r>
        <w:rPr>
          <w:rFonts w:ascii="Times New Roman" w:hAnsi="Times New Roman"/>
        </w:rPr>
        <w:t>ведущий инженер-конструктор — руководитель отдела — 1 ед.;</w:t>
      </w:r>
    </w:p>
    <w:p>
      <w:pPr>
        <w:pStyle w:val="ListBullet"/>
      </w:pPr>
      <w:r>
        <w:rPr>
          <w:rFonts w:ascii="Times New Roman" w:hAnsi="Times New Roman"/>
        </w:rPr>
        <w:t>инженер-конструктор — 1 ед.;</w:t>
      </w:r>
    </w:p>
    <w:p>
      <w:pPr>
        <w:pStyle w:val="ListBullet"/>
      </w:pPr>
      <w:r>
        <w:rPr>
          <w:rFonts w:ascii="Times New Roman" w:hAnsi="Times New Roman"/>
        </w:rPr>
        <w:t>архитектор — 1 ед.</w:t>
      </w:r>
    </w:p>
    <w:p>
      <w:r>
        <w:rPr>
          <w:rFonts w:ascii="Times New Roman" w:hAnsi="Times New Roman"/>
        </w:rPr>
        <w:t>5. Главному бухгалтеру обеспечить ведение штатного расписания в актуальном</w:t>
      </w:r>
    </w:p>
    <w:p>
      <w:r>
        <w:rPr>
          <w:rFonts w:ascii="Times New Roman" w:hAnsi="Times New Roman"/>
        </w:rPr>
        <w:t>состоянии и отражение изменений в бухгалтерском учёте.</w:t>
      </w:r>
    </w:p>
    <w:p>
      <w:r>
        <w:rPr>
          <w:rFonts w:ascii="Times New Roman" w:hAnsi="Times New Roman"/>
        </w:rPr>
        <w:t>6. Контроль за исполнением приказа оставляю за собой.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ознакомлены:</w:t>
      </w:r>
    </w:p>
    <w:p>
      <w:r>
        <w:rPr>
          <w:rFonts w:ascii="Times New Roman" w:hAnsi="Times New Roman"/>
        </w:rPr>
        <w:t>Заместитель директора ___________________ Д.Г. Покалюк / «___» _______ 2026 г.</w:t>
      </w:r>
    </w:p>
    <w:p>
      <w:r>
        <w:rPr>
          <w:rFonts w:ascii="Times New Roman" w:hAnsi="Times New Roman"/>
        </w:rPr>
        <w:t>Главный бухгалтер ___________________ ____________________ / «___» _______ 2026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