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u0fr36n3k9bt" w:id="0"/>
      <w:bookmarkEnd w:id="0"/>
      <w:r w:rsidDel="00000000" w:rsidR="00000000" w:rsidRPr="00000000">
        <w:rPr>
          <w:rtl w:val="0"/>
        </w:rPr>
        <w:t xml:space="preserve">1. Overview Kie Catcher </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Kie Catcher merupakan aplikasi yang memungkinkan pengguna memperoleh penghasilan dengan menyetorkan API Key dari Kie.ai yang memenuhi kriteria perusahaan. Setiap API Key yang berhasil diverifikasi dan diterima akan mendapatkan pembayaran, dan API Key yang sama tidak dapat digunakan kembali.</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Key yang dikumpulkan melalui Kie Catcher kemudian dimanfaatkan oleh perusahaan sebagai salah satu sumber daya untuk mendukung operasional aplikasi AIKreativ. Dengan demikian, Kie Catcher memiliki model yang memberikan manfaat bagi kedua pihak: pengguna memperoleh penghasilan dari API Key yang disetorkan, sementara perusahaan memperoleh API Key yang dapat digunakan untuk kebutuhan operasional AIKreativ.</w:t>
      </w:r>
    </w:p>
    <w:p w:rsidR="00000000" w:rsidDel="00000000" w:rsidP="00000000" w:rsidRDefault="00000000" w:rsidRPr="00000000" w14:paraId="00000004">
      <w:pPr>
        <w:pStyle w:val="Heading1"/>
        <w:spacing w:after="240" w:before="240" w:lineRule="auto"/>
        <w:jc w:val="both"/>
        <w:rPr>
          <w:rFonts w:ascii="Times New Roman" w:cs="Times New Roman" w:eastAsia="Times New Roman" w:hAnsi="Times New Roman"/>
          <w:b w:val="1"/>
          <w:bCs w:val="1"/>
          <w:sz w:val="34"/>
          <w:szCs w:val="34"/>
        </w:rPr>
      </w:pPr>
      <w:bookmarkStart w:colFirst="0" w:colLast="0" w:name="_vy4owfjcb17j" w:id="1"/>
      <w:bookmarkEnd w:id="1"/>
      <w:r w:rsidDel="00000000" w:rsidR="00000000" w:rsidRPr="00000000">
        <w:rPr>
          <w:rtl w:val="0"/>
        </w:rPr>
        <w:t xml:space="preserve">2. Analisis Kompetitor</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2.2966507177034"/>
        <w:gridCol w:w="3931.1004784688994"/>
        <w:gridCol w:w="3826.602870813397"/>
        <w:tblGridChange w:id="0">
          <w:tblGrid>
            <w:gridCol w:w="1602.2966507177034"/>
            <w:gridCol w:w="3931.1004784688994"/>
            <w:gridCol w:w="3826.60287081339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Kompetitor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Kelebihan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Kekurangan</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Google Opinion Rewards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Survei singkat dan reward diberikan berdasarkan survei yang diselesaikan. Jumlah reward mempertimbangkan jumlah pertanyaan dan waktu pengerjaan.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Ketersediaan survei tidak tetap dan pengguna hanya dapat mengerjakan survei yang diberikan oleh sistem.</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JAKPAT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berbagai survei dan aktivitas yang memberikan poin. Poin dapat ditukarkan dengan e-money, voucher, dan reward lainnya.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Reward dan jumlah poin berbeda-beda berdasarkan jenis serta kebutuhan survei. Ketersediaan survei juga bergantung pada profil dan kebutuhan riset.</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Milieu Surveys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pendaftaran sederhana dan menyediakan survei, polling, serta kuis. Poin dapat ditukarkan dengan uang tunai, saldo e-wallet, voucher, dan reward lainnya.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perlu mengumpulkan poin terlebih dahulu sebelum dapat melakukan penukaran reward, sehingga penghasilan tidak langsung diterima setelah menyelesaikan satu aktivitas.</w:t>
            </w:r>
          </w:p>
        </w:tc>
      </w:tr>
    </w:tbl>
    <w:p w:rsidR="00000000" w:rsidDel="00000000" w:rsidP="00000000" w:rsidRDefault="00000000" w:rsidRPr="00000000" w14:paraId="00000011">
      <w:pPr>
        <w:pStyle w:val="Heading2"/>
        <w:keepNext w:val="0"/>
        <w:keepLines w:val="0"/>
        <w:spacing w:before="280" w:lineRule="auto"/>
        <w:rPr/>
      </w:pPr>
      <w:bookmarkStart w:colFirst="0" w:colLast="0" w:name="_2ev2bwjhmv4k" w:id="2"/>
      <w:bookmarkEnd w:id="2"/>
      <w:r w:rsidDel="00000000" w:rsidR="00000000" w:rsidRPr="00000000">
        <w:rPr>
          <w:rtl w:val="0"/>
        </w:rPr>
        <w:t xml:space="preserve">Posisi Kie Catcher</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Kie Catcher berada pada kategori </w:t>
      </w:r>
      <w:r w:rsidDel="00000000" w:rsidR="00000000" w:rsidRPr="00000000">
        <w:rPr>
          <w:rFonts w:ascii="Times New Roman" w:cs="Times New Roman" w:eastAsia="Times New Roman" w:hAnsi="Times New Roman"/>
          <w:b w:val="1"/>
          <w:bCs w:val="1"/>
          <w:sz w:val="24"/>
          <w:szCs w:val="24"/>
          <w:rtl w:val="0"/>
        </w:rPr>
        <w:t xml:space="preserve">platform reward berbasis task sederhana</w:t>
      </w:r>
      <w:r w:rsidDel="00000000" w:rsidR="00000000" w:rsidRPr="00000000">
        <w:rPr>
          <w:rFonts w:ascii="Times New Roman" w:cs="Times New Roman" w:eastAsia="Times New Roman" w:hAnsi="Times New Roman"/>
          <w:sz w:val="24"/>
          <w:szCs w:val="24"/>
          <w:rtl w:val="0"/>
        </w:rPr>
        <w:t xml:space="preserve">, dengan sistem pembayaran yang dihitung berdasarkan jumlah API Key yang berhasil diterima. Berbeda dengan kompetitor yang menggunakan sistem survei dan poin, Kie Catcher menawarkan aktivitas yang lebih spesifik dengan reward per API Key. Oleh karena itu, daya tarik Kie Catcher akan sangat bergantung pada </w:t>
      </w:r>
      <w:r w:rsidDel="00000000" w:rsidR="00000000" w:rsidRPr="00000000">
        <w:rPr>
          <w:rFonts w:ascii="Times New Roman" w:cs="Times New Roman" w:eastAsia="Times New Roman" w:hAnsi="Times New Roman"/>
          <w:b w:val="1"/>
          <w:bCs w:val="1"/>
          <w:sz w:val="24"/>
          <w:szCs w:val="24"/>
          <w:rtl w:val="0"/>
        </w:rPr>
        <w:t xml:space="preserve">seberapa mudah proses mendapatkan API Key dan seberapa besar reward yang diberikan dibandingkan waktu dan effort yang dikeluarkan pengguna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3">
      <w:pPr>
        <w:pStyle w:val="Heading1"/>
        <w:spacing w:after="240" w:before="240" w:lineRule="auto"/>
        <w:jc w:val="both"/>
        <w:rPr/>
      </w:pPr>
      <w:bookmarkStart w:colFirst="0" w:colLast="0" w:name="_tiezml3hogv7" w:id="3"/>
      <w:bookmarkEnd w:id="3"/>
      <w:r w:rsidDel="00000000" w:rsidR="00000000" w:rsidRPr="00000000">
        <w:rPr>
          <w:rtl w:val="0"/>
        </w:rPr>
        <w:t xml:space="preserve">3. </w:t>
      </w:r>
      <w:r w:rsidDel="00000000" w:rsidR="00000000" w:rsidRPr="00000000">
        <w:rPr>
          <w:i w:val="1"/>
          <w:iCs w:val="1"/>
          <w:rtl w:val="0"/>
        </w:rPr>
        <w:t xml:space="preserve">Unique Selling Point</w:t>
      </w:r>
      <w:r w:rsidDel="00000000" w:rsidR="00000000" w:rsidRPr="00000000">
        <w:rPr>
          <w:rtl w:val="0"/>
        </w:rPr>
        <w:t xml:space="preserve"> (USP) </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tengah kondisi ekonomi yang menuntut kreativitas finansial sekecil apa pun (side hustle culture), orang-orang selalu mencari cara yang minim modal untuk mendapatkan tambahan uang tunai. Kie Catcher hadir menjawab kebutuhan tersebut dengan poin-poin penarik utama berikut:</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Modal Nol, Cuan Instan:</w:t>
      </w:r>
      <w:r w:rsidDel="00000000" w:rsidR="00000000" w:rsidRPr="00000000">
        <w:rPr>
          <w:rFonts w:ascii="Times New Roman" w:cs="Times New Roman" w:eastAsia="Times New Roman" w:hAnsi="Times New Roman"/>
          <w:sz w:val="24"/>
          <w:szCs w:val="24"/>
          <w:rtl w:val="0"/>
        </w:rPr>
        <w:t xml:space="preserve"> Pengguna tidak butuh modal uang, cukup kuota internet dan HP/laptop untuk mendapatkan tambahan uang jajan lewat </w:t>
      </w:r>
      <w:r w:rsidDel="00000000" w:rsidR="00000000" w:rsidRPr="00000000">
        <w:rPr>
          <w:rFonts w:ascii="Times New Roman" w:cs="Times New Roman" w:eastAsia="Times New Roman" w:hAnsi="Times New Roman"/>
          <w:i w:val="1"/>
          <w:iCs w:val="1"/>
          <w:sz w:val="24"/>
          <w:szCs w:val="24"/>
          <w:rtl w:val="0"/>
        </w:rPr>
        <w:t xml:space="preserve">micro-task</w:t>
      </w:r>
      <w:r w:rsidDel="00000000" w:rsidR="00000000" w:rsidRPr="00000000">
        <w:rPr>
          <w:rFonts w:ascii="Times New Roman" w:cs="Times New Roman" w:eastAsia="Times New Roman" w:hAnsi="Times New Roman"/>
          <w:sz w:val="24"/>
          <w:szCs w:val="24"/>
          <w:rtl w:val="0"/>
        </w:rPr>
        <w:t xml:space="preserve"> yang fleksibel kapan saja.</w:t>
      </w:r>
    </w:p>
    <w:p w:rsidR="00000000" w:rsidDel="00000000" w:rsidP="00000000" w:rsidRDefault="00000000" w:rsidRPr="00000000" w14:paraId="00000017">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Wadah Resmi &amp; Anti-Scam:</w:t>
      </w:r>
      <w:r w:rsidDel="00000000" w:rsidR="00000000" w:rsidRPr="00000000">
        <w:rPr>
          <w:rFonts w:ascii="Times New Roman" w:cs="Times New Roman" w:eastAsia="Times New Roman" w:hAnsi="Times New Roman"/>
          <w:sz w:val="24"/>
          <w:szCs w:val="24"/>
          <w:rtl w:val="0"/>
        </w:rPr>
        <w:t xml:space="preserve"> Menjadi tempat aman dan terpusat bagi pengguna untuk mencairkan hasil kerjanya tanpa takut ditipu pembeli anonim di media sosial.</w:t>
      </w:r>
    </w:p>
    <w:p w:rsidR="00000000" w:rsidDel="00000000" w:rsidP="00000000" w:rsidRDefault="00000000" w:rsidRPr="00000000" w14:paraId="00000018">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Pencairan Transparan:</w:t>
      </w:r>
      <w:r w:rsidDel="00000000" w:rsidR="00000000" w:rsidRPr="00000000">
        <w:rPr>
          <w:rFonts w:ascii="Times New Roman" w:cs="Times New Roman" w:eastAsia="Times New Roman" w:hAnsi="Times New Roman"/>
          <w:sz w:val="24"/>
          <w:szCs w:val="24"/>
          <w:rtl w:val="0"/>
        </w:rPr>
        <w:t xml:space="preserve"> Setiap API Key valid yang berhasil disetor langsung dihitung menjadi saldo rupiah yang bisa ditarik secara transparan.</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positioning tersebut, Kie Catcher dapat diposisikan sebagai platform yang menawarkan penghasilan dari task digital sederhana dengan sistem pembayaran langsung berdasarkan hasil yang berhasil diberikan pengguna</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Style w:val="Heading1"/>
        <w:jc w:val="both"/>
        <w:rPr/>
      </w:pPr>
      <w:bookmarkStart w:colFirst="0" w:colLast="0" w:name="_j297nyu66t27" w:id="4"/>
      <w:bookmarkEnd w:id="4"/>
      <w:r w:rsidDel="00000000" w:rsidR="00000000" w:rsidRPr="00000000">
        <w:rPr>
          <w:rtl w:val="0"/>
        </w:rPr>
        <w:t xml:space="preserve">4. Penentuan Harga &amp; Analisis Keuntungan</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pStyle w:val="Heading3"/>
        <w:keepNext w:val="0"/>
        <w:keepLines w:val="0"/>
        <w:spacing w:before="0" w:lineRule="auto"/>
        <w:jc w:val="both"/>
        <w:rPr>
          <w:rFonts w:ascii="Times New Roman" w:cs="Times New Roman" w:eastAsia="Times New Roman" w:hAnsi="Times New Roman"/>
          <w:b w:val="1"/>
          <w:bCs w:val="1"/>
          <w:color w:val="000000"/>
          <w:sz w:val="24"/>
          <w:szCs w:val="24"/>
        </w:rPr>
      </w:pPr>
      <w:bookmarkStart w:colFirst="0" w:colLast="0" w:name="_xw1pymhl42nz" w:id="5"/>
      <w:bookmarkEnd w:id="5"/>
      <w:r w:rsidDel="00000000" w:rsidR="00000000" w:rsidRPr="00000000">
        <w:rPr>
          <w:rFonts w:ascii="Times New Roman" w:cs="Times New Roman" w:eastAsia="Times New Roman" w:hAnsi="Times New Roman"/>
          <w:b w:val="1"/>
          <w:bCs w:val="1"/>
          <w:color w:val="000000"/>
          <w:sz w:val="24"/>
          <w:szCs w:val="24"/>
          <w:rtl w:val="0"/>
        </w:rPr>
        <w:t xml:space="preserve">Tabel Simulasi &amp; Struktur Harga Kie Catcher</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830"/>
        <w:gridCol w:w="4710"/>
        <w:tblGridChange w:id="0">
          <w:tblGrid>
            <w:gridCol w:w="2265"/>
            <w:gridCol w:w="1830"/>
            <w:gridCol w:w="471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Komponen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Nilai / Metrik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Effort User per Akun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10 Menit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yang dibutuhkan user untuk membuat email sementara, daftar, dan ambil API Key.</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Modal / Output per 1 Akun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Kredit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Kredit gratis yang didapat dari setiap akun baru di Kie.ai.</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Harga Beli ke User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Rp2.000 – Rp3.000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Insentif yang dibayarkan perusahaan ke user untuk setiap 1 API Key valid.</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Harga Jual di AI Kreativ</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Rp14.000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Harga pasar untuk setiap </w:t>
            </w:r>
            <w:r w:rsidDel="00000000" w:rsidR="00000000" w:rsidRPr="00000000">
              <w:rPr>
                <w:rFonts w:ascii="Times New Roman" w:cs="Times New Roman" w:eastAsia="Times New Roman" w:hAnsi="Times New Roman"/>
                <w:b w:val="1"/>
                <w:bCs w:val="1"/>
                <w:sz w:val="24"/>
                <w:szCs w:val="24"/>
                <w:rtl w:val="0"/>
              </w:rPr>
              <w:t xml:space="preserve">100 kredit</w:t>
            </w:r>
            <w:r w:rsidDel="00000000" w:rsidR="00000000" w:rsidRPr="00000000">
              <w:rPr>
                <w:rFonts w:ascii="Times New Roman" w:cs="Times New Roman" w:eastAsia="Times New Roman" w:hAnsi="Times New Roman"/>
                <w:sz w:val="24"/>
                <w:szCs w:val="24"/>
                <w:rtl w:val="0"/>
              </w:rPr>
              <w:t xml:space="preserve"> saat dijual kembali oleh perusahaan.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Nilai per 1 Kredit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Rp140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Konversi nilai jual kredit di platform AI Kreativ.</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Potensi Nilai 1 API Key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Rp11.200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ekonomis dari 80 kredit jika dihitung berdasarkan harga jual.</w:t>
            </w:r>
          </w:p>
        </w:tc>
      </w:tr>
    </w:tbl>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Penjelasan Sisi Pengguna (Kelayakan Harga)</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effort 5–10 menit per akun, harga beli Rp2.000 – Rp3.000 per API Key tetap sangat layak. Jika pengguna meluangkan waktu sekitar 25–50 menit untuk menyetor 5 API Key, mereka bisa mengumpulkan Rp10.000 – Rp15.000. Angka ini sepadan dan menarik sebagai kompensasi pekerjaan sampingan (micro-task) tanpa modal uang.</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Penjelasan Sisi Perusahaan (Profitabilitas)</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bisnis ini memberikan margin keuntungan kotor yang sangat sehat bagi perusahaan untuk menutup biaya operasional. Berikut adalah ilustrasi perputarannya:</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Perusahaan mengumpulkan 2 API Key (mendapatkan total 160 kredit).</w:t>
      </w:r>
    </w:p>
    <w:p w:rsidR="00000000" w:rsidDel="00000000" w:rsidP="00000000" w:rsidRDefault="00000000" w:rsidRPr="00000000" w14:paraId="0000003C">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Modal yang dikeluarkan untuk membayar pengguna adalah Rp6.000 (asumsi beli Rp3.000 per key).</w:t>
      </w:r>
    </w:p>
    <w:p w:rsidR="00000000" w:rsidDel="00000000" w:rsidP="00000000" w:rsidRDefault="00000000" w:rsidRPr="00000000" w14:paraId="0000003D">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Perusahaan menjual 100 kredit seharga Rp14.000 di AI Kreativ.</w:t>
      </w:r>
    </w:p>
    <w:p w:rsidR="00000000" w:rsidDel="00000000" w:rsidP="00000000" w:rsidRDefault="00000000" w:rsidRPr="00000000" w14:paraId="0000003E">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Hasil akhirnya, perusahaan mengeluarkan modal Rp6.000, mendapat pemasukan langsung Rp14.000 (profit kotor Rp8.000), dan masih menyimpan sisa 60 kredit untuk diakumulasikan pada penjualan berikutnya.</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sz w:val="32"/>
      <w:szCs w:val="32"/>
    </w:rPr>
  </w:style>
  <w:style w:type="paragraph" w:styleId="Heading2">
    <w:name w:val="heading 2"/>
    <w:basedOn w:val="Normal"/>
    <w:next w:val="Normal"/>
    <w:pPr>
      <w:keepNext w:val="1"/>
      <w:keepLines w:val="1"/>
      <w:spacing w:after="80" w:before="280" w:lineRule="auto"/>
      <w:jc w:val="both"/>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