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>
          <w:color w:val="333333"/>
          <w:sz w:val="24"/>
          <w:szCs w:val="24"/>
        </w:rPr>
        <w:t xml:space="preserve">modern society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Advertising 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in the ancient world</w:t>
      </w:r>
    </w:p>
    <w:p>
      <w:pPr>
        <w:pStyle w:val="Normal"/>
      </w:pPr>
      <w:r>
        <w:rPr>
          <w:color w:val="333333"/>
          <w:sz w:val="24"/>
          <w:szCs w:val="24"/>
        </w:rPr>
        <w:t xml:space="preserve">complex process  As a result psychological role </w:t>
      </w:r>
    </w:p>
    <w:p>
      <w:pPr>
        <w:pStyle w:val="Normal"/>
        <w:rPr>
          <w:color w:val="333333"/>
          <w:sz w:val="24"/>
          <w:szCs w:val="24"/>
        </w:rPr>
      </w:pPr>
    </w:p>
    <w:p>
      <w:pPr>
        <w:pStyle w:val="Normal"/>
      </w:pP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fr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fr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14</Words>
  <Characters>81</Characters>
  <CharactersWithSpaces>94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2019-05-16T17:32:20Z</dcterms:modified>
  <cp:revision>1</cp:revision>
  <dc:subject/>
  <dc:title/>
</cp:coreProperties>
</file>