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Toc88601890"/>
      <w:bookmarkStart w:id="2" w:name="_Toc88602594"/>
      <w:bookmarkStart w:id="3" w:name="_Ref84599159"/>
      <w:bookmarkStart w:id="4" w:name="_Toc95713114"/>
      <w:bookmarkStart w:id="5" w:name="_Toc99252554"/>
      <w:bookmarkStart w:id="6" w:name="_Toc442989572"/>
      <w:commentRangeStart w:id="7"/>
      <w:r w:rsidRPr="00946BAE">
        <w:lastRenderedPageBreak/>
        <w:t>Anotācija</w:t>
      </w:r>
      <w:bookmarkEnd w:id="1"/>
      <w:bookmarkEnd w:id="2"/>
      <w:commentRangeEnd w:id="7"/>
      <w:r w:rsidR="006B356A"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6B0A8A54" w:rsidR="00950350" w:rsidRDefault="006B356A" w:rsidP="005E52D3">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622B93">
        <w:t xml:space="preserve">Tika salīdzināti </w:t>
      </w:r>
      <w:r w:rsidR="00202696">
        <w:t xml:space="preserve">laika rindu </w:t>
      </w:r>
      <w:r w:rsidRPr="006B356A">
        <w:t>tradicionālās metodes</w:t>
      </w:r>
      <w:r w:rsidR="0016310B">
        <w:t>, kas</w:t>
      </w:r>
      <w:r w:rsidRPr="006B356A">
        <w:t xml:space="preserve"> ietver naivo metodi, vienkāršo eksponenciālo izlīdzināšanu un ARIMA</w:t>
      </w:r>
      <w:r w:rsidR="0016310B">
        <w:t>, ar LSTM neirona tīkli</w:t>
      </w:r>
      <w:r w:rsidRPr="006B356A">
        <w:t xml:space="preserve">. </w:t>
      </w:r>
      <w:r w:rsidR="007651A8">
        <w:t>Naiva metode prognozē</w:t>
      </w:r>
      <w:r w:rsidR="00B83F6D">
        <w:t>ja</w:t>
      </w:r>
      <w:r w:rsidR="007651A8">
        <w:t xml:space="preserve"> tādus pārdošanas apjomus, kādas </w:t>
      </w:r>
      <w:r w:rsidR="00107FB9">
        <w:t xml:space="preserve">faktiski </w:t>
      </w:r>
      <w:r w:rsidR="007651A8">
        <w:t xml:space="preserve">bija pēdējā mēnesi. </w:t>
      </w:r>
      <w:r w:rsidRPr="006B356A">
        <w:t>LSTM modelis tiek apmācīts ar to pašu datu kopu</w:t>
      </w:r>
      <w:r w:rsidR="0086401E">
        <w:t xml:space="preserve"> kā citi metodi</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prognozēs,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kas bija dokumentēti vairākos pētījumos</w:t>
      </w:r>
      <w:r w:rsidR="00D742AD">
        <w:t>, uz kuriem tika sniegti atsaucēs šī darbā</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66 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9" w:name="_Toc88601891"/>
      <w:bookmarkStart w:id="10" w:name="_Toc88602595"/>
      <w:r w:rsidRPr="00946BAE">
        <w:lastRenderedPageBreak/>
        <w:t>Abstract</w:t>
      </w:r>
      <w:bookmarkEnd w:id="9"/>
      <w:bookmarkEnd w:id="10"/>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0808903F" w:rsidR="00ED4F8E" w:rsidRPr="00D81901" w:rsidRDefault="00ED4F8E" w:rsidP="00686A1F">
      <w:pPr>
        <w:pStyle w:val="Teksts"/>
        <w:rPr>
          <w:caps/>
        </w:rPr>
      </w:pPr>
      <w:r>
        <w:rPr>
          <w:caps/>
        </w:rPr>
        <w:t>…</w:t>
      </w:r>
    </w:p>
    <w:p w14:paraId="33F035E8" w14:textId="05F7CAC1" w:rsidR="00D43352" w:rsidRPr="00377DB8" w:rsidRDefault="00D43352" w:rsidP="00686A1F">
      <w:pPr>
        <w:pStyle w:val="Teksts"/>
        <w:rPr>
          <w:lang w:val="en-GB"/>
        </w:rPr>
      </w:pPr>
      <w:commentRangeStart w:id="11"/>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1"/>
      <w:r w:rsidR="006B356A" w:rsidRPr="00377DB8">
        <w:rPr>
          <w:rStyle w:val="CommentReference"/>
          <w:sz w:val="24"/>
          <w:szCs w:val="24"/>
          <w:lang w:val="en-GB"/>
        </w:rPr>
        <w:commentReference w:id="11"/>
      </w:r>
    </w:p>
    <w:p w14:paraId="3BAE5FEF" w14:textId="47CDEE8F" w:rsidR="0034274D" w:rsidRPr="00946BAE" w:rsidRDefault="0034274D" w:rsidP="00126A09">
      <w:pPr>
        <w:pStyle w:val="Virsraksts-neiekaujams-rdtj"/>
      </w:pPr>
      <w:bookmarkStart w:id="12" w:name="_Toc88601892"/>
      <w:bookmarkStart w:id="13" w:name="_Toc88602596"/>
      <w:bookmarkEnd w:id="3"/>
      <w:bookmarkEnd w:id="4"/>
      <w:bookmarkEnd w:id="5"/>
      <w:bookmarkEnd w:id="6"/>
      <w:commentRangeStart w:id="14"/>
      <w:r w:rsidRPr="00946BAE">
        <w:lastRenderedPageBreak/>
        <w:t>Satura rādītāj</w:t>
      </w:r>
      <w:r w:rsidR="000D4CAB" w:rsidRPr="00946BAE">
        <w:t>s</w:t>
      </w:r>
      <w:bookmarkEnd w:id="12"/>
      <w:bookmarkEnd w:id="13"/>
      <w:commentRangeEnd w:id="14"/>
      <w:r w:rsidR="00711302" w:rsidRPr="00946BAE">
        <w:rPr>
          <w:rStyle w:val="CommentReference"/>
          <w:sz w:val="28"/>
          <w:szCs w:val="28"/>
        </w:rPr>
        <w:commentReference w:id="14"/>
      </w:r>
    </w:p>
    <w:p w14:paraId="2DF484FC" w14:textId="7D9E127A" w:rsidR="002A23C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115228" w:history="1">
        <w:r w:rsidR="002A23C1" w:rsidRPr="0092162F">
          <w:rPr>
            <w:rStyle w:val="Hyperlink"/>
            <w:noProof/>
          </w:rPr>
          <w:t>Ievads</w:t>
        </w:r>
        <w:r w:rsidR="002A23C1">
          <w:rPr>
            <w:noProof/>
            <w:webHidden/>
          </w:rPr>
          <w:tab/>
        </w:r>
        <w:r w:rsidR="002A23C1">
          <w:rPr>
            <w:noProof/>
            <w:webHidden/>
          </w:rPr>
          <w:fldChar w:fldCharType="begin"/>
        </w:r>
        <w:r w:rsidR="002A23C1">
          <w:rPr>
            <w:noProof/>
            <w:webHidden/>
          </w:rPr>
          <w:instrText xml:space="preserve"> PAGEREF _Toc230115228 \h </w:instrText>
        </w:r>
        <w:r w:rsidR="002A23C1">
          <w:rPr>
            <w:noProof/>
            <w:webHidden/>
          </w:rPr>
        </w:r>
        <w:r w:rsidR="002A23C1">
          <w:rPr>
            <w:noProof/>
            <w:webHidden/>
          </w:rPr>
          <w:fldChar w:fldCharType="separate"/>
        </w:r>
        <w:r w:rsidR="002A23C1">
          <w:rPr>
            <w:noProof/>
            <w:webHidden/>
          </w:rPr>
          <w:t>7</w:t>
        </w:r>
        <w:r w:rsidR="002A23C1">
          <w:rPr>
            <w:noProof/>
            <w:webHidden/>
          </w:rPr>
          <w:fldChar w:fldCharType="end"/>
        </w:r>
      </w:hyperlink>
    </w:p>
    <w:p w14:paraId="189E864D" w14:textId="5B551EB5"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29" w:history="1">
        <w:r w:rsidRPr="0092162F">
          <w:rPr>
            <w:rStyle w:val="Hyperlink"/>
            <w:noProof/>
          </w:rPr>
          <w:t>1.</w:t>
        </w:r>
        <w:r>
          <w:rPr>
            <w:rFonts w:asciiTheme="minorHAnsi" w:eastAsiaTheme="minorEastAsia" w:hAnsiTheme="minorHAnsi" w:cstheme="minorBidi"/>
            <w:caps w:val="0"/>
            <w:noProof/>
            <w:kern w:val="2"/>
            <w:szCs w:val="24"/>
            <w14:ligatures w14:val="standardContextual"/>
          </w:rPr>
          <w:tab/>
        </w:r>
        <w:r w:rsidRPr="0092162F">
          <w:rPr>
            <w:rStyle w:val="Hyperlink"/>
            <w:noProof/>
          </w:rPr>
          <w:t>Uzņēmuma apraksts un sākotnējie dati</w:t>
        </w:r>
        <w:r>
          <w:rPr>
            <w:noProof/>
            <w:webHidden/>
          </w:rPr>
          <w:tab/>
        </w:r>
        <w:r>
          <w:rPr>
            <w:noProof/>
            <w:webHidden/>
          </w:rPr>
          <w:fldChar w:fldCharType="begin"/>
        </w:r>
        <w:r>
          <w:rPr>
            <w:noProof/>
            <w:webHidden/>
          </w:rPr>
          <w:instrText xml:space="preserve"> PAGEREF _Toc230115229 \h </w:instrText>
        </w:r>
        <w:r>
          <w:rPr>
            <w:noProof/>
            <w:webHidden/>
          </w:rPr>
        </w:r>
        <w:r>
          <w:rPr>
            <w:noProof/>
            <w:webHidden/>
          </w:rPr>
          <w:fldChar w:fldCharType="separate"/>
        </w:r>
        <w:r>
          <w:rPr>
            <w:noProof/>
            <w:webHidden/>
          </w:rPr>
          <w:t>9</w:t>
        </w:r>
        <w:r>
          <w:rPr>
            <w:noProof/>
            <w:webHidden/>
          </w:rPr>
          <w:fldChar w:fldCharType="end"/>
        </w:r>
      </w:hyperlink>
    </w:p>
    <w:p w14:paraId="1492E7C8" w14:textId="561841B6" w:rsidR="002A23C1" w:rsidRDefault="002A23C1">
      <w:pPr>
        <w:pStyle w:val="TOC2"/>
        <w:rPr>
          <w:rFonts w:asciiTheme="minorHAnsi" w:eastAsiaTheme="minorEastAsia" w:hAnsiTheme="minorHAnsi" w:cstheme="minorBidi"/>
          <w:noProof/>
          <w:kern w:val="2"/>
          <w:szCs w:val="24"/>
          <w14:ligatures w14:val="standardContextual"/>
        </w:rPr>
      </w:pPr>
      <w:hyperlink w:anchor="_Toc230115230" w:history="1">
        <w:r w:rsidRPr="0092162F">
          <w:rPr>
            <w:rStyle w:val="Hyperlink"/>
            <w:noProof/>
          </w:rPr>
          <w:t>1.1.</w:t>
        </w:r>
        <w:r>
          <w:rPr>
            <w:rFonts w:asciiTheme="minorHAnsi" w:eastAsiaTheme="minorEastAsia" w:hAnsiTheme="minorHAnsi" w:cstheme="minorBidi"/>
            <w:noProof/>
            <w:kern w:val="2"/>
            <w:szCs w:val="24"/>
            <w14:ligatures w14:val="standardContextual"/>
          </w:rPr>
          <w:tab/>
        </w:r>
        <w:r w:rsidRPr="0092162F">
          <w:rPr>
            <w:rStyle w:val="Hyperlink"/>
            <w:noProof/>
          </w:rPr>
          <w:t>Datu apraksts</w:t>
        </w:r>
        <w:r>
          <w:rPr>
            <w:noProof/>
            <w:webHidden/>
          </w:rPr>
          <w:tab/>
        </w:r>
        <w:r>
          <w:rPr>
            <w:noProof/>
            <w:webHidden/>
          </w:rPr>
          <w:fldChar w:fldCharType="begin"/>
        </w:r>
        <w:r>
          <w:rPr>
            <w:noProof/>
            <w:webHidden/>
          </w:rPr>
          <w:instrText xml:space="preserve"> PAGEREF _Toc230115230 \h </w:instrText>
        </w:r>
        <w:r>
          <w:rPr>
            <w:noProof/>
            <w:webHidden/>
          </w:rPr>
        </w:r>
        <w:r>
          <w:rPr>
            <w:noProof/>
            <w:webHidden/>
          </w:rPr>
          <w:fldChar w:fldCharType="separate"/>
        </w:r>
        <w:r>
          <w:rPr>
            <w:noProof/>
            <w:webHidden/>
          </w:rPr>
          <w:t>9</w:t>
        </w:r>
        <w:r>
          <w:rPr>
            <w:noProof/>
            <w:webHidden/>
          </w:rPr>
          <w:fldChar w:fldCharType="end"/>
        </w:r>
      </w:hyperlink>
    </w:p>
    <w:p w14:paraId="62D292C9" w14:textId="6C642050"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1" w:history="1">
        <w:r w:rsidRPr="0092162F">
          <w:rPr>
            <w:rStyle w:val="Hyperlink"/>
            <w:noProof/>
          </w:rPr>
          <w:t>2.</w:t>
        </w:r>
        <w:r>
          <w:rPr>
            <w:rFonts w:asciiTheme="minorHAnsi" w:eastAsiaTheme="minorEastAsia" w:hAnsiTheme="minorHAnsi" w:cstheme="minorBidi"/>
            <w:caps w:val="0"/>
            <w:noProof/>
            <w:kern w:val="2"/>
            <w:szCs w:val="24"/>
            <w14:ligatures w14:val="standardContextual"/>
          </w:rPr>
          <w:tab/>
        </w:r>
        <w:r w:rsidRPr="0092162F">
          <w:rPr>
            <w:rStyle w:val="Hyperlink"/>
            <w:noProof/>
          </w:rPr>
          <w:t>Literatūras apraksts</w:t>
        </w:r>
        <w:r>
          <w:rPr>
            <w:noProof/>
            <w:webHidden/>
          </w:rPr>
          <w:tab/>
        </w:r>
        <w:r>
          <w:rPr>
            <w:noProof/>
            <w:webHidden/>
          </w:rPr>
          <w:fldChar w:fldCharType="begin"/>
        </w:r>
        <w:r>
          <w:rPr>
            <w:noProof/>
            <w:webHidden/>
          </w:rPr>
          <w:instrText xml:space="preserve"> PAGEREF _Toc230115231 \h </w:instrText>
        </w:r>
        <w:r>
          <w:rPr>
            <w:noProof/>
            <w:webHidden/>
          </w:rPr>
        </w:r>
        <w:r>
          <w:rPr>
            <w:noProof/>
            <w:webHidden/>
          </w:rPr>
          <w:fldChar w:fldCharType="separate"/>
        </w:r>
        <w:r>
          <w:rPr>
            <w:noProof/>
            <w:webHidden/>
          </w:rPr>
          <w:t>12</w:t>
        </w:r>
        <w:r>
          <w:rPr>
            <w:noProof/>
            <w:webHidden/>
          </w:rPr>
          <w:fldChar w:fldCharType="end"/>
        </w:r>
      </w:hyperlink>
    </w:p>
    <w:p w14:paraId="43560C86" w14:textId="0CFC2237" w:rsidR="002A23C1" w:rsidRDefault="002A23C1">
      <w:pPr>
        <w:pStyle w:val="TOC2"/>
        <w:rPr>
          <w:rFonts w:asciiTheme="minorHAnsi" w:eastAsiaTheme="minorEastAsia" w:hAnsiTheme="minorHAnsi" w:cstheme="minorBidi"/>
          <w:noProof/>
          <w:kern w:val="2"/>
          <w:szCs w:val="24"/>
          <w14:ligatures w14:val="standardContextual"/>
        </w:rPr>
      </w:pPr>
      <w:hyperlink w:anchor="_Toc230115232" w:history="1">
        <w:r w:rsidRPr="0092162F">
          <w:rPr>
            <w:rStyle w:val="Hyperlink"/>
            <w:noProof/>
          </w:rPr>
          <w:t>2.1.</w:t>
        </w:r>
        <w:r>
          <w:rPr>
            <w:rFonts w:asciiTheme="minorHAnsi" w:eastAsiaTheme="minorEastAsia" w:hAnsiTheme="minorHAnsi" w:cstheme="minorBidi"/>
            <w:noProof/>
            <w:kern w:val="2"/>
            <w:szCs w:val="24"/>
            <w14:ligatures w14:val="standardContextual"/>
          </w:rPr>
          <w:tab/>
        </w:r>
        <w:r w:rsidRPr="0092162F">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_Toc230115232 \h </w:instrText>
        </w:r>
        <w:r>
          <w:rPr>
            <w:noProof/>
            <w:webHidden/>
          </w:rPr>
        </w:r>
        <w:r>
          <w:rPr>
            <w:noProof/>
            <w:webHidden/>
          </w:rPr>
          <w:fldChar w:fldCharType="separate"/>
        </w:r>
        <w:r>
          <w:rPr>
            <w:noProof/>
            <w:webHidden/>
          </w:rPr>
          <w:t>12</w:t>
        </w:r>
        <w:r>
          <w:rPr>
            <w:noProof/>
            <w:webHidden/>
          </w:rPr>
          <w:fldChar w:fldCharType="end"/>
        </w:r>
      </w:hyperlink>
    </w:p>
    <w:p w14:paraId="572B52E9" w14:textId="4300B422" w:rsidR="002A23C1" w:rsidRDefault="002A23C1">
      <w:pPr>
        <w:pStyle w:val="TOC2"/>
        <w:rPr>
          <w:rFonts w:asciiTheme="minorHAnsi" w:eastAsiaTheme="minorEastAsia" w:hAnsiTheme="minorHAnsi" w:cstheme="minorBidi"/>
          <w:noProof/>
          <w:kern w:val="2"/>
          <w:szCs w:val="24"/>
          <w14:ligatures w14:val="standardContextual"/>
        </w:rPr>
      </w:pPr>
      <w:hyperlink w:anchor="_Toc230115233" w:history="1">
        <w:r w:rsidRPr="0092162F">
          <w:rPr>
            <w:rStyle w:val="Hyperlink"/>
            <w:noProof/>
          </w:rPr>
          <w:t>2.2.</w:t>
        </w:r>
        <w:r>
          <w:rPr>
            <w:rFonts w:asciiTheme="minorHAnsi" w:eastAsiaTheme="minorEastAsia" w:hAnsiTheme="minorHAnsi" w:cstheme="minorBidi"/>
            <w:noProof/>
            <w:kern w:val="2"/>
            <w:szCs w:val="24"/>
            <w14:ligatures w14:val="standardContextual"/>
          </w:rPr>
          <w:tab/>
        </w:r>
        <w:r w:rsidRPr="0092162F">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_Toc230115233 \h </w:instrText>
        </w:r>
        <w:r>
          <w:rPr>
            <w:noProof/>
            <w:webHidden/>
          </w:rPr>
        </w:r>
        <w:r>
          <w:rPr>
            <w:noProof/>
            <w:webHidden/>
          </w:rPr>
          <w:fldChar w:fldCharType="separate"/>
        </w:r>
        <w:r>
          <w:rPr>
            <w:noProof/>
            <w:webHidden/>
          </w:rPr>
          <w:t>12</w:t>
        </w:r>
        <w:r>
          <w:rPr>
            <w:noProof/>
            <w:webHidden/>
          </w:rPr>
          <w:fldChar w:fldCharType="end"/>
        </w:r>
      </w:hyperlink>
    </w:p>
    <w:p w14:paraId="34189381" w14:textId="05CE54CC" w:rsidR="002A23C1" w:rsidRDefault="002A23C1">
      <w:pPr>
        <w:pStyle w:val="TOC2"/>
        <w:rPr>
          <w:rFonts w:asciiTheme="minorHAnsi" w:eastAsiaTheme="minorEastAsia" w:hAnsiTheme="minorHAnsi" w:cstheme="minorBidi"/>
          <w:noProof/>
          <w:kern w:val="2"/>
          <w:szCs w:val="24"/>
          <w14:ligatures w14:val="standardContextual"/>
        </w:rPr>
      </w:pPr>
      <w:hyperlink w:anchor="_Toc230115234" w:history="1">
        <w:r w:rsidRPr="0092162F">
          <w:rPr>
            <w:rStyle w:val="Hyperlink"/>
            <w:noProof/>
          </w:rPr>
          <w:t>2.3.</w:t>
        </w:r>
        <w:r>
          <w:rPr>
            <w:rFonts w:asciiTheme="minorHAnsi" w:eastAsiaTheme="minorEastAsia" w:hAnsiTheme="minorHAnsi" w:cstheme="minorBidi"/>
            <w:noProof/>
            <w:kern w:val="2"/>
            <w:szCs w:val="24"/>
            <w14:ligatures w14:val="standardContextual"/>
          </w:rPr>
          <w:tab/>
        </w:r>
        <w:r w:rsidRPr="0092162F">
          <w:rPr>
            <w:rStyle w:val="Hyperlink"/>
            <w:noProof/>
          </w:rPr>
          <w:t>Neironu tīkli laika rindām</w:t>
        </w:r>
        <w:r>
          <w:rPr>
            <w:noProof/>
            <w:webHidden/>
          </w:rPr>
          <w:tab/>
        </w:r>
        <w:r>
          <w:rPr>
            <w:noProof/>
            <w:webHidden/>
          </w:rPr>
          <w:fldChar w:fldCharType="begin"/>
        </w:r>
        <w:r>
          <w:rPr>
            <w:noProof/>
            <w:webHidden/>
          </w:rPr>
          <w:instrText xml:space="preserve"> PAGEREF _Toc230115234 \h </w:instrText>
        </w:r>
        <w:r>
          <w:rPr>
            <w:noProof/>
            <w:webHidden/>
          </w:rPr>
        </w:r>
        <w:r>
          <w:rPr>
            <w:noProof/>
            <w:webHidden/>
          </w:rPr>
          <w:fldChar w:fldCharType="separate"/>
        </w:r>
        <w:r>
          <w:rPr>
            <w:noProof/>
            <w:webHidden/>
          </w:rPr>
          <w:t>14</w:t>
        </w:r>
        <w:r>
          <w:rPr>
            <w:noProof/>
            <w:webHidden/>
          </w:rPr>
          <w:fldChar w:fldCharType="end"/>
        </w:r>
      </w:hyperlink>
    </w:p>
    <w:p w14:paraId="2DDF940E" w14:textId="756AEDAB" w:rsidR="002A23C1" w:rsidRDefault="002A23C1">
      <w:pPr>
        <w:pStyle w:val="TOC2"/>
        <w:rPr>
          <w:rFonts w:asciiTheme="minorHAnsi" w:eastAsiaTheme="minorEastAsia" w:hAnsiTheme="minorHAnsi" w:cstheme="minorBidi"/>
          <w:noProof/>
          <w:kern w:val="2"/>
          <w:szCs w:val="24"/>
          <w14:ligatures w14:val="standardContextual"/>
        </w:rPr>
      </w:pPr>
      <w:hyperlink w:anchor="_Toc230115235" w:history="1">
        <w:r w:rsidRPr="0092162F">
          <w:rPr>
            <w:rStyle w:val="Hyperlink"/>
            <w:noProof/>
          </w:rPr>
          <w:t>2.4.</w:t>
        </w:r>
        <w:r>
          <w:rPr>
            <w:rFonts w:asciiTheme="minorHAnsi" w:eastAsiaTheme="minorEastAsia" w:hAnsiTheme="minorHAnsi" w:cstheme="minorBidi"/>
            <w:noProof/>
            <w:kern w:val="2"/>
            <w:szCs w:val="24"/>
            <w14:ligatures w14:val="standardContextual"/>
          </w:rPr>
          <w:tab/>
        </w:r>
        <w:r w:rsidRPr="0092162F">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_Toc230115235 \h </w:instrText>
        </w:r>
        <w:r>
          <w:rPr>
            <w:noProof/>
            <w:webHidden/>
          </w:rPr>
        </w:r>
        <w:r>
          <w:rPr>
            <w:noProof/>
            <w:webHidden/>
          </w:rPr>
          <w:fldChar w:fldCharType="separate"/>
        </w:r>
        <w:r>
          <w:rPr>
            <w:noProof/>
            <w:webHidden/>
          </w:rPr>
          <w:t>15</w:t>
        </w:r>
        <w:r>
          <w:rPr>
            <w:noProof/>
            <w:webHidden/>
          </w:rPr>
          <w:fldChar w:fldCharType="end"/>
        </w:r>
      </w:hyperlink>
    </w:p>
    <w:p w14:paraId="753FAEE8" w14:textId="294FD102" w:rsidR="002A23C1" w:rsidRDefault="002A23C1">
      <w:pPr>
        <w:pStyle w:val="TOC2"/>
        <w:rPr>
          <w:rFonts w:asciiTheme="minorHAnsi" w:eastAsiaTheme="minorEastAsia" w:hAnsiTheme="minorHAnsi" w:cstheme="minorBidi"/>
          <w:noProof/>
          <w:kern w:val="2"/>
          <w:szCs w:val="24"/>
          <w14:ligatures w14:val="standardContextual"/>
        </w:rPr>
      </w:pPr>
      <w:hyperlink w:anchor="_Toc230115236" w:history="1">
        <w:r w:rsidRPr="0092162F">
          <w:rPr>
            <w:rStyle w:val="Hyperlink"/>
            <w:noProof/>
          </w:rPr>
          <w:t>2.5.</w:t>
        </w:r>
        <w:r>
          <w:rPr>
            <w:rFonts w:asciiTheme="minorHAnsi" w:eastAsiaTheme="minorEastAsia" w:hAnsiTheme="minorHAnsi" w:cstheme="minorBidi"/>
            <w:noProof/>
            <w:kern w:val="2"/>
            <w:szCs w:val="24"/>
            <w14:ligatures w14:val="standardContextual"/>
          </w:rPr>
          <w:tab/>
        </w:r>
        <w:r w:rsidRPr="0092162F">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_Toc230115236 \h </w:instrText>
        </w:r>
        <w:r>
          <w:rPr>
            <w:noProof/>
            <w:webHidden/>
          </w:rPr>
        </w:r>
        <w:r>
          <w:rPr>
            <w:noProof/>
            <w:webHidden/>
          </w:rPr>
          <w:fldChar w:fldCharType="separate"/>
        </w:r>
        <w:r>
          <w:rPr>
            <w:noProof/>
            <w:webHidden/>
          </w:rPr>
          <w:t>15</w:t>
        </w:r>
        <w:r>
          <w:rPr>
            <w:noProof/>
            <w:webHidden/>
          </w:rPr>
          <w:fldChar w:fldCharType="end"/>
        </w:r>
      </w:hyperlink>
    </w:p>
    <w:p w14:paraId="2725E19C" w14:textId="29A8CB59"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37" w:history="1">
        <w:r w:rsidRPr="0092162F">
          <w:rPr>
            <w:rStyle w:val="Hyperlink"/>
            <w:noProof/>
          </w:rPr>
          <w:t>2.5.1.</w:t>
        </w:r>
        <w:r>
          <w:rPr>
            <w:rFonts w:asciiTheme="minorHAnsi" w:eastAsiaTheme="minorEastAsia" w:hAnsiTheme="minorHAnsi" w:cstheme="minorBidi"/>
            <w:noProof/>
            <w:kern w:val="2"/>
            <w:szCs w:val="24"/>
            <w14:ligatures w14:val="standardContextual"/>
          </w:rPr>
          <w:tab/>
        </w:r>
        <w:r w:rsidRPr="0092162F">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_Toc230115237 \h </w:instrText>
        </w:r>
        <w:r>
          <w:rPr>
            <w:noProof/>
            <w:webHidden/>
          </w:rPr>
        </w:r>
        <w:r>
          <w:rPr>
            <w:noProof/>
            <w:webHidden/>
          </w:rPr>
          <w:fldChar w:fldCharType="separate"/>
        </w:r>
        <w:r>
          <w:rPr>
            <w:noProof/>
            <w:webHidden/>
          </w:rPr>
          <w:t>16</w:t>
        </w:r>
        <w:r>
          <w:rPr>
            <w:noProof/>
            <w:webHidden/>
          </w:rPr>
          <w:fldChar w:fldCharType="end"/>
        </w:r>
      </w:hyperlink>
    </w:p>
    <w:p w14:paraId="734CE3BA" w14:textId="1C431D82"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8" w:history="1">
        <w:r w:rsidRPr="0092162F">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92162F">
          <w:rPr>
            <w:rStyle w:val="Hyperlink"/>
            <w:noProof/>
          </w:rPr>
          <w:t>Datu parsēšana</w:t>
        </w:r>
        <w:r>
          <w:rPr>
            <w:noProof/>
            <w:webHidden/>
          </w:rPr>
          <w:tab/>
        </w:r>
        <w:r>
          <w:rPr>
            <w:noProof/>
            <w:webHidden/>
          </w:rPr>
          <w:fldChar w:fldCharType="begin"/>
        </w:r>
        <w:r>
          <w:rPr>
            <w:noProof/>
            <w:webHidden/>
          </w:rPr>
          <w:instrText xml:space="preserve"> PAGEREF _Toc230115238 \h </w:instrText>
        </w:r>
        <w:r>
          <w:rPr>
            <w:noProof/>
            <w:webHidden/>
          </w:rPr>
        </w:r>
        <w:r>
          <w:rPr>
            <w:noProof/>
            <w:webHidden/>
          </w:rPr>
          <w:fldChar w:fldCharType="separate"/>
        </w:r>
        <w:r>
          <w:rPr>
            <w:noProof/>
            <w:webHidden/>
          </w:rPr>
          <w:t>17</w:t>
        </w:r>
        <w:r>
          <w:rPr>
            <w:noProof/>
            <w:webHidden/>
          </w:rPr>
          <w:fldChar w:fldCharType="end"/>
        </w:r>
      </w:hyperlink>
    </w:p>
    <w:p w14:paraId="67C95067" w14:textId="1E59B3F6"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9" w:history="1">
        <w:r w:rsidRPr="0092162F">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92162F">
          <w:rPr>
            <w:rStyle w:val="Hyperlink"/>
            <w:noProof/>
            <w:lang w:val="ru-RU"/>
          </w:rPr>
          <w:t>Datu analīze</w:t>
        </w:r>
        <w:r>
          <w:rPr>
            <w:noProof/>
            <w:webHidden/>
          </w:rPr>
          <w:tab/>
        </w:r>
        <w:r>
          <w:rPr>
            <w:noProof/>
            <w:webHidden/>
          </w:rPr>
          <w:fldChar w:fldCharType="begin"/>
        </w:r>
        <w:r>
          <w:rPr>
            <w:noProof/>
            <w:webHidden/>
          </w:rPr>
          <w:instrText xml:space="preserve"> PAGEREF _Toc230115239 \h </w:instrText>
        </w:r>
        <w:r>
          <w:rPr>
            <w:noProof/>
            <w:webHidden/>
          </w:rPr>
        </w:r>
        <w:r>
          <w:rPr>
            <w:noProof/>
            <w:webHidden/>
          </w:rPr>
          <w:fldChar w:fldCharType="separate"/>
        </w:r>
        <w:r>
          <w:rPr>
            <w:noProof/>
            <w:webHidden/>
          </w:rPr>
          <w:t>21</w:t>
        </w:r>
        <w:r>
          <w:rPr>
            <w:noProof/>
            <w:webHidden/>
          </w:rPr>
          <w:fldChar w:fldCharType="end"/>
        </w:r>
      </w:hyperlink>
    </w:p>
    <w:p w14:paraId="311E66BF" w14:textId="71D84E80" w:rsidR="002A23C1" w:rsidRDefault="002A23C1">
      <w:pPr>
        <w:pStyle w:val="TOC2"/>
        <w:rPr>
          <w:rFonts w:asciiTheme="minorHAnsi" w:eastAsiaTheme="minorEastAsia" w:hAnsiTheme="minorHAnsi" w:cstheme="minorBidi"/>
          <w:noProof/>
          <w:kern w:val="2"/>
          <w:szCs w:val="24"/>
          <w14:ligatures w14:val="standardContextual"/>
        </w:rPr>
      </w:pPr>
      <w:hyperlink w:anchor="_Toc230115240" w:history="1">
        <w:r w:rsidRPr="0092162F">
          <w:rPr>
            <w:rStyle w:val="Hyperlink"/>
            <w:noProof/>
          </w:rPr>
          <w:t>4.1.</w:t>
        </w:r>
        <w:r>
          <w:rPr>
            <w:rFonts w:asciiTheme="minorHAnsi" w:eastAsiaTheme="minorEastAsia" w:hAnsiTheme="minorHAnsi" w:cstheme="minorBidi"/>
            <w:noProof/>
            <w:kern w:val="2"/>
            <w:szCs w:val="24"/>
            <w14:ligatures w14:val="standardContextual"/>
          </w:rPr>
          <w:tab/>
        </w:r>
        <w:r w:rsidRPr="0092162F">
          <w:rPr>
            <w:rStyle w:val="Hyperlink"/>
            <w:noProof/>
          </w:rPr>
          <w:t>Prognozēšanas datu kopas īss apraksts</w:t>
        </w:r>
        <w:r>
          <w:rPr>
            <w:noProof/>
            <w:webHidden/>
          </w:rPr>
          <w:tab/>
        </w:r>
        <w:r>
          <w:rPr>
            <w:noProof/>
            <w:webHidden/>
          </w:rPr>
          <w:fldChar w:fldCharType="begin"/>
        </w:r>
        <w:r>
          <w:rPr>
            <w:noProof/>
            <w:webHidden/>
          </w:rPr>
          <w:instrText xml:space="preserve"> PAGEREF _Toc230115240 \h </w:instrText>
        </w:r>
        <w:r>
          <w:rPr>
            <w:noProof/>
            <w:webHidden/>
          </w:rPr>
        </w:r>
        <w:r>
          <w:rPr>
            <w:noProof/>
            <w:webHidden/>
          </w:rPr>
          <w:fldChar w:fldCharType="separate"/>
        </w:r>
        <w:r>
          <w:rPr>
            <w:noProof/>
            <w:webHidden/>
          </w:rPr>
          <w:t>21</w:t>
        </w:r>
        <w:r>
          <w:rPr>
            <w:noProof/>
            <w:webHidden/>
          </w:rPr>
          <w:fldChar w:fldCharType="end"/>
        </w:r>
      </w:hyperlink>
    </w:p>
    <w:p w14:paraId="7658735E" w14:textId="01D5CDA0" w:rsidR="002A23C1" w:rsidRDefault="002A23C1">
      <w:pPr>
        <w:pStyle w:val="TOC2"/>
        <w:rPr>
          <w:rFonts w:asciiTheme="minorHAnsi" w:eastAsiaTheme="minorEastAsia" w:hAnsiTheme="minorHAnsi" w:cstheme="minorBidi"/>
          <w:noProof/>
          <w:kern w:val="2"/>
          <w:szCs w:val="24"/>
          <w14:ligatures w14:val="standardContextual"/>
        </w:rPr>
      </w:pPr>
      <w:hyperlink w:anchor="_Toc230115241" w:history="1">
        <w:r w:rsidRPr="0092162F">
          <w:rPr>
            <w:rStyle w:val="Hyperlink"/>
            <w:noProof/>
          </w:rPr>
          <w:t>4.2.</w:t>
        </w:r>
        <w:r>
          <w:rPr>
            <w:rFonts w:asciiTheme="minorHAnsi" w:eastAsiaTheme="minorEastAsia" w:hAnsiTheme="minorHAnsi" w:cstheme="minorBidi"/>
            <w:noProof/>
            <w:kern w:val="2"/>
            <w:szCs w:val="24"/>
            <w14:ligatures w14:val="standardContextual"/>
          </w:rPr>
          <w:tab/>
        </w:r>
        <w:r w:rsidRPr="0092162F">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_Toc230115241 \h </w:instrText>
        </w:r>
        <w:r>
          <w:rPr>
            <w:noProof/>
            <w:webHidden/>
          </w:rPr>
        </w:r>
        <w:r>
          <w:rPr>
            <w:noProof/>
            <w:webHidden/>
          </w:rPr>
          <w:fldChar w:fldCharType="separate"/>
        </w:r>
        <w:r>
          <w:rPr>
            <w:noProof/>
            <w:webHidden/>
          </w:rPr>
          <w:t>21</w:t>
        </w:r>
        <w:r>
          <w:rPr>
            <w:noProof/>
            <w:webHidden/>
          </w:rPr>
          <w:fldChar w:fldCharType="end"/>
        </w:r>
      </w:hyperlink>
    </w:p>
    <w:p w14:paraId="3A4ED004" w14:textId="2683C64D" w:rsidR="002A23C1" w:rsidRDefault="002A23C1">
      <w:pPr>
        <w:pStyle w:val="TOC2"/>
        <w:rPr>
          <w:rFonts w:asciiTheme="minorHAnsi" w:eastAsiaTheme="minorEastAsia" w:hAnsiTheme="minorHAnsi" w:cstheme="minorBidi"/>
          <w:noProof/>
          <w:kern w:val="2"/>
          <w:szCs w:val="24"/>
          <w14:ligatures w14:val="standardContextual"/>
        </w:rPr>
      </w:pPr>
      <w:hyperlink w:anchor="_Toc230115242" w:history="1">
        <w:r w:rsidRPr="0092162F">
          <w:rPr>
            <w:rStyle w:val="Hyperlink"/>
            <w:noProof/>
          </w:rPr>
          <w:t>4.3.</w:t>
        </w:r>
        <w:r>
          <w:rPr>
            <w:rFonts w:asciiTheme="minorHAnsi" w:eastAsiaTheme="minorEastAsia" w:hAnsiTheme="minorHAnsi" w:cstheme="minorBidi"/>
            <w:noProof/>
            <w:kern w:val="2"/>
            <w:szCs w:val="24"/>
            <w14:ligatures w14:val="standardContextual"/>
          </w:rPr>
          <w:tab/>
        </w:r>
        <w:r w:rsidRPr="0092162F">
          <w:rPr>
            <w:rStyle w:val="Hyperlink"/>
            <w:noProof/>
          </w:rPr>
          <w:t>Pārdošana un piegādes kā analīzes objekti</w:t>
        </w:r>
        <w:r>
          <w:rPr>
            <w:noProof/>
            <w:webHidden/>
          </w:rPr>
          <w:tab/>
        </w:r>
        <w:r>
          <w:rPr>
            <w:noProof/>
            <w:webHidden/>
          </w:rPr>
          <w:fldChar w:fldCharType="begin"/>
        </w:r>
        <w:r>
          <w:rPr>
            <w:noProof/>
            <w:webHidden/>
          </w:rPr>
          <w:instrText xml:space="preserve"> PAGEREF _Toc230115242 \h </w:instrText>
        </w:r>
        <w:r>
          <w:rPr>
            <w:noProof/>
            <w:webHidden/>
          </w:rPr>
        </w:r>
        <w:r>
          <w:rPr>
            <w:noProof/>
            <w:webHidden/>
          </w:rPr>
          <w:fldChar w:fldCharType="separate"/>
        </w:r>
        <w:r>
          <w:rPr>
            <w:noProof/>
            <w:webHidden/>
          </w:rPr>
          <w:t>23</w:t>
        </w:r>
        <w:r>
          <w:rPr>
            <w:noProof/>
            <w:webHidden/>
          </w:rPr>
          <w:fldChar w:fldCharType="end"/>
        </w:r>
      </w:hyperlink>
    </w:p>
    <w:p w14:paraId="7C8EEE75" w14:textId="4FA0DBC9" w:rsidR="002A23C1" w:rsidRDefault="002A23C1">
      <w:pPr>
        <w:pStyle w:val="TOC2"/>
        <w:rPr>
          <w:rFonts w:asciiTheme="minorHAnsi" w:eastAsiaTheme="minorEastAsia" w:hAnsiTheme="minorHAnsi" w:cstheme="minorBidi"/>
          <w:noProof/>
          <w:kern w:val="2"/>
          <w:szCs w:val="24"/>
          <w14:ligatures w14:val="standardContextual"/>
        </w:rPr>
      </w:pPr>
      <w:hyperlink w:anchor="_Toc230115243" w:history="1">
        <w:r w:rsidRPr="0092162F">
          <w:rPr>
            <w:rStyle w:val="Hyperlink"/>
            <w:noProof/>
          </w:rPr>
          <w:t>4.4.</w:t>
        </w:r>
        <w:r>
          <w:rPr>
            <w:rFonts w:asciiTheme="minorHAnsi" w:eastAsiaTheme="minorEastAsia" w:hAnsiTheme="minorHAnsi" w:cstheme="minorBidi"/>
            <w:noProof/>
            <w:kern w:val="2"/>
            <w:szCs w:val="24"/>
            <w14:ligatures w14:val="standardContextual"/>
          </w:rPr>
          <w:tab/>
        </w:r>
        <w:r w:rsidRPr="0092162F">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_Toc230115243 \h </w:instrText>
        </w:r>
        <w:r>
          <w:rPr>
            <w:noProof/>
            <w:webHidden/>
          </w:rPr>
        </w:r>
        <w:r>
          <w:rPr>
            <w:noProof/>
            <w:webHidden/>
          </w:rPr>
          <w:fldChar w:fldCharType="separate"/>
        </w:r>
        <w:r>
          <w:rPr>
            <w:noProof/>
            <w:webHidden/>
          </w:rPr>
          <w:t>24</w:t>
        </w:r>
        <w:r>
          <w:rPr>
            <w:noProof/>
            <w:webHidden/>
          </w:rPr>
          <w:fldChar w:fldCharType="end"/>
        </w:r>
      </w:hyperlink>
    </w:p>
    <w:p w14:paraId="125F09E0" w14:textId="04B1EA53" w:rsidR="002A23C1" w:rsidRDefault="002A23C1">
      <w:pPr>
        <w:pStyle w:val="TOC2"/>
        <w:rPr>
          <w:rFonts w:asciiTheme="minorHAnsi" w:eastAsiaTheme="minorEastAsia" w:hAnsiTheme="minorHAnsi" w:cstheme="minorBidi"/>
          <w:noProof/>
          <w:kern w:val="2"/>
          <w:szCs w:val="24"/>
          <w14:ligatures w14:val="standardContextual"/>
        </w:rPr>
      </w:pPr>
      <w:hyperlink w:anchor="_Toc230115244" w:history="1">
        <w:r w:rsidRPr="0092162F">
          <w:rPr>
            <w:rStyle w:val="Hyperlink"/>
            <w:noProof/>
          </w:rPr>
          <w:t>4.5.</w:t>
        </w:r>
        <w:r>
          <w:rPr>
            <w:rFonts w:asciiTheme="minorHAnsi" w:eastAsiaTheme="minorEastAsia" w:hAnsiTheme="minorHAnsi" w:cstheme="minorBidi"/>
            <w:noProof/>
            <w:kern w:val="2"/>
            <w:szCs w:val="24"/>
            <w14:ligatures w14:val="standardContextual"/>
          </w:rPr>
          <w:tab/>
        </w:r>
        <w:r w:rsidRPr="0092162F">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_Toc230115244 \h </w:instrText>
        </w:r>
        <w:r>
          <w:rPr>
            <w:noProof/>
            <w:webHidden/>
          </w:rPr>
        </w:r>
        <w:r>
          <w:rPr>
            <w:noProof/>
            <w:webHidden/>
          </w:rPr>
          <w:fldChar w:fldCharType="separate"/>
        </w:r>
        <w:r>
          <w:rPr>
            <w:noProof/>
            <w:webHidden/>
          </w:rPr>
          <w:t>26</w:t>
        </w:r>
        <w:r>
          <w:rPr>
            <w:noProof/>
            <w:webHidden/>
          </w:rPr>
          <w:fldChar w:fldCharType="end"/>
        </w:r>
      </w:hyperlink>
    </w:p>
    <w:p w14:paraId="630A8428" w14:textId="4E1F20D5" w:rsidR="002A23C1" w:rsidRDefault="002A23C1">
      <w:pPr>
        <w:pStyle w:val="TOC2"/>
        <w:rPr>
          <w:rFonts w:asciiTheme="minorHAnsi" w:eastAsiaTheme="minorEastAsia" w:hAnsiTheme="minorHAnsi" w:cstheme="minorBidi"/>
          <w:noProof/>
          <w:kern w:val="2"/>
          <w:szCs w:val="24"/>
          <w14:ligatures w14:val="standardContextual"/>
        </w:rPr>
      </w:pPr>
      <w:hyperlink w:anchor="_Toc230115245" w:history="1">
        <w:r w:rsidRPr="0092162F">
          <w:rPr>
            <w:rStyle w:val="Hyperlink"/>
            <w:noProof/>
            <w:lang w:val="ru-RU"/>
          </w:rPr>
          <w:t>4.6.</w:t>
        </w:r>
        <w:r>
          <w:rPr>
            <w:rFonts w:asciiTheme="minorHAnsi" w:eastAsiaTheme="minorEastAsia" w:hAnsiTheme="minorHAnsi" w:cstheme="minorBidi"/>
            <w:noProof/>
            <w:kern w:val="2"/>
            <w:szCs w:val="24"/>
            <w14:ligatures w14:val="standardContextual"/>
          </w:rPr>
          <w:tab/>
        </w:r>
        <w:r w:rsidRPr="0092162F">
          <w:rPr>
            <w:rStyle w:val="Hyperlink"/>
            <w:noProof/>
          </w:rPr>
          <w:t>Laika rindu veidošana prognozēšanai</w:t>
        </w:r>
        <w:r>
          <w:rPr>
            <w:noProof/>
            <w:webHidden/>
          </w:rPr>
          <w:tab/>
        </w:r>
        <w:r>
          <w:rPr>
            <w:noProof/>
            <w:webHidden/>
          </w:rPr>
          <w:fldChar w:fldCharType="begin"/>
        </w:r>
        <w:r>
          <w:rPr>
            <w:noProof/>
            <w:webHidden/>
          </w:rPr>
          <w:instrText xml:space="preserve"> PAGEREF _Toc230115245 \h </w:instrText>
        </w:r>
        <w:r>
          <w:rPr>
            <w:noProof/>
            <w:webHidden/>
          </w:rPr>
        </w:r>
        <w:r>
          <w:rPr>
            <w:noProof/>
            <w:webHidden/>
          </w:rPr>
          <w:fldChar w:fldCharType="separate"/>
        </w:r>
        <w:r>
          <w:rPr>
            <w:noProof/>
            <w:webHidden/>
          </w:rPr>
          <w:t>27</w:t>
        </w:r>
        <w:r>
          <w:rPr>
            <w:noProof/>
            <w:webHidden/>
          </w:rPr>
          <w:fldChar w:fldCharType="end"/>
        </w:r>
      </w:hyperlink>
    </w:p>
    <w:p w14:paraId="257CCBB3" w14:textId="50F76365" w:rsidR="002A23C1" w:rsidRDefault="002A23C1">
      <w:pPr>
        <w:pStyle w:val="TOC2"/>
        <w:rPr>
          <w:rFonts w:asciiTheme="minorHAnsi" w:eastAsiaTheme="minorEastAsia" w:hAnsiTheme="minorHAnsi" w:cstheme="minorBidi"/>
          <w:noProof/>
          <w:kern w:val="2"/>
          <w:szCs w:val="24"/>
          <w14:ligatures w14:val="standardContextual"/>
        </w:rPr>
      </w:pPr>
      <w:hyperlink w:anchor="_Toc230115246" w:history="1">
        <w:r w:rsidRPr="0092162F">
          <w:rPr>
            <w:rStyle w:val="Hyperlink"/>
            <w:noProof/>
            <w:lang w:val="ru-RU"/>
          </w:rPr>
          <w:t>4.7.</w:t>
        </w:r>
        <w:r>
          <w:rPr>
            <w:rFonts w:asciiTheme="minorHAnsi" w:eastAsiaTheme="minorEastAsia" w:hAnsiTheme="minorHAnsi" w:cstheme="minorBidi"/>
            <w:noProof/>
            <w:kern w:val="2"/>
            <w:szCs w:val="24"/>
            <w14:ligatures w14:val="standardContextual"/>
          </w:rPr>
          <w:tab/>
        </w:r>
        <w:r w:rsidRPr="0092162F">
          <w:rPr>
            <w:rStyle w:val="Hyperlink"/>
            <w:noProof/>
          </w:rPr>
          <w:t>Prognozēšanas problēmas galīgais izklāsts</w:t>
        </w:r>
        <w:r>
          <w:rPr>
            <w:noProof/>
            <w:webHidden/>
          </w:rPr>
          <w:tab/>
        </w:r>
        <w:r>
          <w:rPr>
            <w:noProof/>
            <w:webHidden/>
          </w:rPr>
          <w:fldChar w:fldCharType="begin"/>
        </w:r>
        <w:r>
          <w:rPr>
            <w:noProof/>
            <w:webHidden/>
          </w:rPr>
          <w:instrText xml:space="preserve"> PAGEREF _Toc230115246 \h </w:instrText>
        </w:r>
        <w:r>
          <w:rPr>
            <w:noProof/>
            <w:webHidden/>
          </w:rPr>
        </w:r>
        <w:r>
          <w:rPr>
            <w:noProof/>
            <w:webHidden/>
          </w:rPr>
          <w:fldChar w:fldCharType="separate"/>
        </w:r>
        <w:r>
          <w:rPr>
            <w:noProof/>
            <w:webHidden/>
          </w:rPr>
          <w:t>28</w:t>
        </w:r>
        <w:r>
          <w:rPr>
            <w:noProof/>
            <w:webHidden/>
          </w:rPr>
          <w:fldChar w:fldCharType="end"/>
        </w:r>
      </w:hyperlink>
    </w:p>
    <w:p w14:paraId="3F9F4B59" w14:textId="2EEABB5F"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47" w:history="1">
        <w:r w:rsidRPr="0092162F">
          <w:rPr>
            <w:rStyle w:val="Hyperlink"/>
            <w:noProof/>
          </w:rPr>
          <w:t>5.</w:t>
        </w:r>
        <w:r>
          <w:rPr>
            <w:rFonts w:asciiTheme="minorHAnsi" w:eastAsiaTheme="minorEastAsia" w:hAnsiTheme="minorHAnsi" w:cstheme="minorBidi"/>
            <w:caps w:val="0"/>
            <w:noProof/>
            <w:kern w:val="2"/>
            <w:szCs w:val="24"/>
            <w14:ligatures w14:val="standardContextual"/>
          </w:rPr>
          <w:tab/>
        </w:r>
        <w:r w:rsidRPr="0092162F">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_Toc230115247 \h </w:instrText>
        </w:r>
        <w:r>
          <w:rPr>
            <w:noProof/>
            <w:webHidden/>
          </w:rPr>
        </w:r>
        <w:r>
          <w:rPr>
            <w:noProof/>
            <w:webHidden/>
          </w:rPr>
          <w:fldChar w:fldCharType="separate"/>
        </w:r>
        <w:r>
          <w:rPr>
            <w:noProof/>
            <w:webHidden/>
          </w:rPr>
          <w:t>29</w:t>
        </w:r>
        <w:r>
          <w:rPr>
            <w:noProof/>
            <w:webHidden/>
          </w:rPr>
          <w:fldChar w:fldCharType="end"/>
        </w:r>
      </w:hyperlink>
    </w:p>
    <w:p w14:paraId="5D1A6D72" w14:textId="20ED1B3B" w:rsidR="002A23C1" w:rsidRDefault="002A23C1">
      <w:pPr>
        <w:pStyle w:val="TOC2"/>
        <w:rPr>
          <w:rFonts w:asciiTheme="minorHAnsi" w:eastAsiaTheme="minorEastAsia" w:hAnsiTheme="minorHAnsi" w:cstheme="minorBidi"/>
          <w:noProof/>
          <w:kern w:val="2"/>
          <w:szCs w:val="24"/>
          <w14:ligatures w14:val="standardContextual"/>
        </w:rPr>
      </w:pPr>
      <w:hyperlink w:anchor="_Toc230115248" w:history="1">
        <w:r w:rsidRPr="0092162F">
          <w:rPr>
            <w:rStyle w:val="Hyperlink"/>
            <w:noProof/>
          </w:rPr>
          <w:t>5.1.</w:t>
        </w:r>
        <w:r>
          <w:rPr>
            <w:rFonts w:asciiTheme="minorHAnsi" w:eastAsiaTheme="minorEastAsia" w:hAnsiTheme="minorHAnsi" w:cstheme="minorBidi"/>
            <w:noProof/>
            <w:kern w:val="2"/>
            <w:szCs w:val="24"/>
            <w14:ligatures w14:val="standardContextual"/>
          </w:rPr>
          <w:tab/>
        </w:r>
        <w:r w:rsidRPr="0092162F">
          <w:rPr>
            <w:rStyle w:val="Hyperlink"/>
            <w:noProof/>
          </w:rPr>
          <w:t>Eksperimenta iestatīšana</w:t>
        </w:r>
        <w:r>
          <w:rPr>
            <w:noProof/>
            <w:webHidden/>
          </w:rPr>
          <w:tab/>
        </w:r>
        <w:r>
          <w:rPr>
            <w:noProof/>
            <w:webHidden/>
          </w:rPr>
          <w:fldChar w:fldCharType="begin"/>
        </w:r>
        <w:r>
          <w:rPr>
            <w:noProof/>
            <w:webHidden/>
          </w:rPr>
          <w:instrText xml:space="preserve"> PAGEREF _Toc230115248 \h </w:instrText>
        </w:r>
        <w:r>
          <w:rPr>
            <w:noProof/>
            <w:webHidden/>
          </w:rPr>
        </w:r>
        <w:r>
          <w:rPr>
            <w:noProof/>
            <w:webHidden/>
          </w:rPr>
          <w:fldChar w:fldCharType="separate"/>
        </w:r>
        <w:r>
          <w:rPr>
            <w:noProof/>
            <w:webHidden/>
          </w:rPr>
          <w:t>29</w:t>
        </w:r>
        <w:r>
          <w:rPr>
            <w:noProof/>
            <w:webHidden/>
          </w:rPr>
          <w:fldChar w:fldCharType="end"/>
        </w:r>
      </w:hyperlink>
    </w:p>
    <w:p w14:paraId="59E59FA1" w14:textId="33C86C97" w:rsidR="002A23C1" w:rsidRDefault="002A23C1">
      <w:pPr>
        <w:pStyle w:val="TOC2"/>
        <w:rPr>
          <w:rFonts w:asciiTheme="minorHAnsi" w:eastAsiaTheme="minorEastAsia" w:hAnsiTheme="minorHAnsi" w:cstheme="minorBidi"/>
          <w:noProof/>
          <w:kern w:val="2"/>
          <w:szCs w:val="24"/>
          <w14:ligatures w14:val="standardContextual"/>
        </w:rPr>
      </w:pPr>
      <w:hyperlink w:anchor="_Toc230115249" w:history="1">
        <w:r w:rsidRPr="0092162F">
          <w:rPr>
            <w:rStyle w:val="Hyperlink"/>
            <w:noProof/>
            <w:lang w:val="ru-RU"/>
          </w:rPr>
          <w:t>5.2.</w:t>
        </w:r>
        <w:r>
          <w:rPr>
            <w:rFonts w:asciiTheme="minorHAnsi" w:eastAsiaTheme="minorEastAsia" w:hAnsiTheme="minorHAnsi" w:cstheme="minorBidi"/>
            <w:noProof/>
            <w:kern w:val="2"/>
            <w:szCs w:val="24"/>
            <w14:ligatures w14:val="standardContextual"/>
          </w:rPr>
          <w:tab/>
        </w:r>
        <w:r w:rsidRPr="0092162F">
          <w:rPr>
            <w:rStyle w:val="Hyperlink"/>
            <w:noProof/>
          </w:rPr>
          <w:t>Naivā prognoze</w:t>
        </w:r>
        <w:r>
          <w:rPr>
            <w:noProof/>
            <w:webHidden/>
          </w:rPr>
          <w:tab/>
        </w:r>
        <w:r>
          <w:rPr>
            <w:noProof/>
            <w:webHidden/>
          </w:rPr>
          <w:fldChar w:fldCharType="begin"/>
        </w:r>
        <w:r>
          <w:rPr>
            <w:noProof/>
            <w:webHidden/>
          </w:rPr>
          <w:instrText xml:space="preserve"> PAGEREF _Toc230115249 \h </w:instrText>
        </w:r>
        <w:r>
          <w:rPr>
            <w:noProof/>
            <w:webHidden/>
          </w:rPr>
        </w:r>
        <w:r>
          <w:rPr>
            <w:noProof/>
            <w:webHidden/>
          </w:rPr>
          <w:fldChar w:fldCharType="separate"/>
        </w:r>
        <w:r>
          <w:rPr>
            <w:noProof/>
            <w:webHidden/>
          </w:rPr>
          <w:t>29</w:t>
        </w:r>
        <w:r>
          <w:rPr>
            <w:noProof/>
            <w:webHidden/>
          </w:rPr>
          <w:fldChar w:fldCharType="end"/>
        </w:r>
      </w:hyperlink>
    </w:p>
    <w:p w14:paraId="5929CEEF" w14:textId="6C42FEBC" w:rsidR="002A23C1" w:rsidRDefault="002A23C1">
      <w:pPr>
        <w:pStyle w:val="TOC2"/>
        <w:rPr>
          <w:rFonts w:asciiTheme="minorHAnsi" w:eastAsiaTheme="minorEastAsia" w:hAnsiTheme="minorHAnsi" w:cstheme="minorBidi"/>
          <w:noProof/>
          <w:kern w:val="2"/>
          <w:szCs w:val="24"/>
          <w14:ligatures w14:val="standardContextual"/>
        </w:rPr>
      </w:pPr>
      <w:hyperlink w:anchor="_Toc230115250" w:history="1">
        <w:r w:rsidRPr="0092162F">
          <w:rPr>
            <w:rStyle w:val="Hyperlink"/>
            <w:noProof/>
            <w:lang w:val="ru-RU"/>
          </w:rPr>
          <w:t>5.3.</w:t>
        </w:r>
        <w:r>
          <w:rPr>
            <w:rFonts w:asciiTheme="minorHAnsi" w:eastAsiaTheme="minorEastAsia" w:hAnsiTheme="minorHAnsi" w:cstheme="minorBidi"/>
            <w:noProof/>
            <w:kern w:val="2"/>
            <w:szCs w:val="24"/>
            <w14:ligatures w14:val="standardContextual"/>
          </w:rPr>
          <w:tab/>
        </w:r>
        <w:r w:rsidRPr="0092162F">
          <w:rPr>
            <w:rStyle w:val="Hyperlink"/>
            <w:noProof/>
          </w:rPr>
          <w:t>Vienkāršā eksponenciālā izlīdzināšana</w:t>
        </w:r>
        <w:r>
          <w:rPr>
            <w:noProof/>
            <w:webHidden/>
          </w:rPr>
          <w:tab/>
        </w:r>
        <w:r>
          <w:rPr>
            <w:noProof/>
            <w:webHidden/>
          </w:rPr>
          <w:fldChar w:fldCharType="begin"/>
        </w:r>
        <w:r>
          <w:rPr>
            <w:noProof/>
            <w:webHidden/>
          </w:rPr>
          <w:instrText xml:space="preserve"> PAGEREF _Toc230115250 \h </w:instrText>
        </w:r>
        <w:r>
          <w:rPr>
            <w:noProof/>
            <w:webHidden/>
          </w:rPr>
        </w:r>
        <w:r>
          <w:rPr>
            <w:noProof/>
            <w:webHidden/>
          </w:rPr>
          <w:fldChar w:fldCharType="separate"/>
        </w:r>
        <w:r>
          <w:rPr>
            <w:noProof/>
            <w:webHidden/>
          </w:rPr>
          <w:t>30</w:t>
        </w:r>
        <w:r>
          <w:rPr>
            <w:noProof/>
            <w:webHidden/>
          </w:rPr>
          <w:fldChar w:fldCharType="end"/>
        </w:r>
      </w:hyperlink>
    </w:p>
    <w:p w14:paraId="33F492CC" w14:textId="0B388738" w:rsidR="002A23C1" w:rsidRDefault="002A23C1">
      <w:pPr>
        <w:pStyle w:val="TOC2"/>
        <w:rPr>
          <w:rFonts w:asciiTheme="minorHAnsi" w:eastAsiaTheme="minorEastAsia" w:hAnsiTheme="minorHAnsi" w:cstheme="minorBidi"/>
          <w:noProof/>
          <w:kern w:val="2"/>
          <w:szCs w:val="24"/>
          <w14:ligatures w14:val="standardContextual"/>
        </w:rPr>
      </w:pPr>
      <w:hyperlink w:anchor="_Toc230115251" w:history="1">
        <w:r w:rsidRPr="0092162F">
          <w:rPr>
            <w:rStyle w:val="Hyperlink"/>
            <w:noProof/>
            <w:lang w:val="ru-RU"/>
          </w:rPr>
          <w:t>5.4.</w:t>
        </w:r>
        <w:r>
          <w:rPr>
            <w:rFonts w:asciiTheme="minorHAnsi" w:eastAsiaTheme="minorEastAsia" w:hAnsiTheme="minorHAnsi" w:cstheme="minorBidi"/>
            <w:noProof/>
            <w:kern w:val="2"/>
            <w:szCs w:val="24"/>
            <w14:ligatures w14:val="standardContextual"/>
          </w:rPr>
          <w:tab/>
        </w:r>
        <w:r w:rsidRPr="0092162F">
          <w:rPr>
            <w:rStyle w:val="Hyperlink"/>
            <w:noProof/>
          </w:rPr>
          <w:t>ARIMA modelis</w:t>
        </w:r>
        <w:r>
          <w:rPr>
            <w:noProof/>
            <w:webHidden/>
          </w:rPr>
          <w:tab/>
        </w:r>
        <w:r>
          <w:rPr>
            <w:noProof/>
            <w:webHidden/>
          </w:rPr>
          <w:fldChar w:fldCharType="begin"/>
        </w:r>
        <w:r>
          <w:rPr>
            <w:noProof/>
            <w:webHidden/>
          </w:rPr>
          <w:instrText xml:space="preserve"> PAGEREF _Toc230115251 \h </w:instrText>
        </w:r>
        <w:r>
          <w:rPr>
            <w:noProof/>
            <w:webHidden/>
          </w:rPr>
        </w:r>
        <w:r>
          <w:rPr>
            <w:noProof/>
            <w:webHidden/>
          </w:rPr>
          <w:fldChar w:fldCharType="separate"/>
        </w:r>
        <w:r>
          <w:rPr>
            <w:noProof/>
            <w:webHidden/>
          </w:rPr>
          <w:t>31</w:t>
        </w:r>
        <w:r>
          <w:rPr>
            <w:noProof/>
            <w:webHidden/>
          </w:rPr>
          <w:fldChar w:fldCharType="end"/>
        </w:r>
      </w:hyperlink>
    </w:p>
    <w:p w14:paraId="48B06C22" w14:textId="58A2B492" w:rsidR="002A23C1" w:rsidRDefault="002A23C1">
      <w:pPr>
        <w:pStyle w:val="TOC2"/>
        <w:rPr>
          <w:rFonts w:asciiTheme="minorHAnsi" w:eastAsiaTheme="minorEastAsia" w:hAnsiTheme="minorHAnsi" w:cstheme="minorBidi"/>
          <w:noProof/>
          <w:kern w:val="2"/>
          <w:szCs w:val="24"/>
          <w14:ligatures w14:val="standardContextual"/>
        </w:rPr>
      </w:pPr>
      <w:hyperlink w:anchor="_Toc230115252" w:history="1">
        <w:r w:rsidRPr="0092162F">
          <w:rPr>
            <w:rStyle w:val="Hyperlink"/>
            <w:noProof/>
          </w:rPr>
          <w:t>5.5.</w:t>
        </w:r>
        <w:r>
          <w:rPr>
            <w:rFonts w:asciiTheme="minorHAnsi" w:eastAsiaTheme="minorEastAsia" w:hAnsiTheme="minorHAnsi" w:cstheme="minorBidi"/>
            <w:noProof/>
            <w:kern w:val="2"/>
            <w:szCs w:val="24"/>
            <w14:ligatures w14:val="standardContextual"/>
          </w:rPr>
          <w:tab/>
        </w:r>
        <w:r w:rsidRPr="0092162F">
          <w:rPr>
            <w:rStyle w:val="Hyperlink"/>
            <w:noProof/>
          </w:rPr>
          <w:t>LSTM neironu tīkls</w:t>
        </w:r>
        <w:r>
          <w:rPr>
            <w:noProof/>
            <w:webHidden/>
          </w:rPr>
          <w:tab/>
        </w:r>
        <w:r>
          <w:rPr>
            <w:noProof/>
            <w:webHidden/>
          </w:rPr>
          <w:fldChar w:fldCharType="begin"/>
        </w:r>
        <w:r>
          <w:rPr>
            <w:noProof/>
            <w:webHidden/>
          </w:rPr>
          <w:instrText xml:space="preserve"> PAGEREF _Toc230115252 \h </w:instrText>
        </w:r>
        <w:r>
          <w:rPr>
            <w:noProof/>
            <w:webHidden/>
          </w:rPr>
        </w:r>
        <w:r>
          <w:rPr>
            <w:noProof/>
            <w:webHidden/>
          </w:rPr>
          <w:fldChar w:fldCharType="separate"/>
        </w:r>
        <w:r>
          <w:rPr>
            <w:noProof/>
            <w:webHidden/>
          </w:rPr>
          <w:t>34</w:t>
        </w:r>
        <w:r>
          <w:rPr>
            <w:noProof/>
            <w:webHidden/>
          </w:rPr>
          <w:fldChar w:fldCharType="end"/>
        </w:r>
      </w:hyperlink>
    </w:p>
    <w:p w14:paraId="33312DE4" w14:textId="223941D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3" w:history="1">
        <w:r w:rsidRPr="0092162F">
          <w:rPr>
            <w:rStyle w:val="Hyperlink"/>
            <w:noProof/>
          </w:rPr>
          <w:t>5.5.1.</w:t>
        </w:r>
        <w:r>
          <w:rPr>
            <w:rFonts w:asciiTheme="minorHAnsi" w:eastAsiaTheme="minorEastAsia" w:hAnsiTheme="minorHAnsi" w:cstheme="minorBidi"/>
            <w:noProof/>
            <w:kern w:val="2"/>
            <w:szCs w:val="24"/>
            <w14:ligatures w14:val="standardContextual"/>
          </w:rPr>
          <w:tab/>
        </w:r>
        <w:r w:rsidRPr="0092162F">
          <w:rPr>
            <w:rStyle w:val="Hyperlink"/>
            <w:noProof/>
          </w:rPr>
          <w:t>Neironu tīkls kā regresijas modelis</w:t>
        </w:r>
        <w:r>
          <w:rPr>
            <w:noProof/>
            <w:webHidden/>
          </w:rPr>
          <w:tab/>
        </w:r>
        <w:r>
          <w:rPr>
            <w:noProof/>
            <w:webHidden/>
          </w:rPr>
          <w:fldChar w:fldCharType="begin"/>
        </w:r>
        <w:r>
          <w:rPr>
            <w:noProof/>
            <w:webHidden/>
          </w:rPr>
          <w:instrText xml:space="preserve"> PAGEREF _Toc230115253 \h </w:instrText>
        </w:r>
        <w:r>
          <w:rPr>
            <w:noProof/>
            <w:webHidden/>
          </w:rPr>
        </w:r>
        <w:r>
          <w:rPr>
            <w:noProof/>
            <w:webHidden/>
          </w:rPr>
          <w:fldChar w:fldCharType="separate"/>
        </w:r>
        <w:r>
          <w:rPr>
            <w:noProof/>
            <w:webHidden/>
          </w:rPr>
          <w:t>34</w:t>
        </w:r>
        <w:r>
          <w:rPr>
            <w:noProof/>
            <w:webHidden/>
          </w:rPr>
          <w:fldChar w:fldCharType="end"/>
        </w:r>
      </w:hyperlink>
    </w:p>
    <w:p w14:paraId="00BA5FFE" w14:textId="40DE63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4" w:history="1">
        <w:r w:rsidRPr="0092162F">
          <w:rPr>
            <w:rStyle w:val="Hyperlink"/>
            <w:noProof/>
          </w:rPr>
          <w:t>5.5.2.</w:t>
        </w:r>
        <w:r>
          <w:rPr>
            <w:rFonts w:asciiTheme="minorHAnsi" w:eastAsiaTheme="minorEastAsia" w:hAnsiTheme="minorHAnsi" w:cstheme="minorBidi"/>
            <w:noProof/>
            <w:kern w:val="2"/>
            <w:szCs w:val="24"/>
            <w14:ligatures w14:val="standardContextual"/>
          </w:rPr>
          <w:tab/>
        </w:r>
        <w:r w:rsidRPr="0092162F">
          <w:rPr>
            <w:rStyle w:val="Hyperlink"/>
            <w:noProof/>
          </w:rPr>
          <w:t>Aktivizācijas funkcijas</w:t>
        </w:r>
        <w:r>
          <w:rPr>
            <w:noProof/>
            <w:webHidden/>
          </w:rPr>
          <w:tab/>
        </w:r>
        <w:r>
          <w:rPr>
            <w:noProof/>
            <w:webHidden/>
          </w:rPr>
          <w:fldChar w:fldCharType="begin"/>
        </w:r>
        <w:r>
          <w:rPr>
            <w:noProof/>
            <w:webHidden/>
          </w:rPr>
          <w:instrText xml:space="preserve"> PAGEREF _Toc230115254 \h </w:instrText>
        </w:r>
        <w:r>
          <w:rPr>
            <w:noProof/>
            <w:webHidden/>
          </w:rPr>
        </w:r>
        <w:r>
          <w:rPr>
            <w:noProof/>
            <w:webHidden/>
          </w:rPr>
          <w:fldChar w:fldCharType="separate"/>
        </w:r>
        <w:r>
          <w:rPr>
            <w:noProof/>
            <w:webHidden/>
          </w:rPr>
          <w:t>35</w:t>
        </w:r>
        <w:r>
          <w:rPr>
            <w:noProof/>
            <w:webHidden/>
          </w:rPr>
          <w:fldChar w:fldCharType="end"/>
        </w:r>
      </w:hyperlink>
    </w:p>
    <w:p w14:paraId="090156CA" w14:textId="370F88AF"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5" w:history="1">
        <w:r w:rsidRPr="0092162F">
          <w:rPr>
            <w:rStyle w:val="Hyperlink"/>
            <w:noProof/>
            <w:lang w:val="ru-RU"/>
          </w:rPr>
          <w:t>5.5.3.</w:t>
        </w:r>
        <w:r>
          <w:rPr>
            <w:rFonts w:asciiTheme="minorHAnsi" w:eastAsiaTheme="minorEastAsia" w:hAnsiTheme="minorHAnsi" w:cstheme="minorBidi"/>
            <w:noProof/>
            <w:kern w:val="2"/>
            <w:szCs w:val="24"/>
            <w14:ligatures w14:val="standardContextual"/>
          </w:rPr>
          <w:tab/>
        </w:r>
        <w:r w:rsidRPr="0092162F">
          <w:rPr>
            <w:rStyle w:val="Hyperlink"/>
            <w:noProof/>
            <w:lang w:val="ru-RU"/>
          </w:rPr>
          <w:t>Tīkla apmācība</w:t>
        </w:r>
        <w:r>
          <w:rPr>
            <w:noProof/>
            <w:webHidden/>
          </w:rPr>
          <w:tab/>
        </w:r>
        <w:r>
          <w:rPr>
            <w:noProof/>
            <w:webHidden/>
          </w:rPr>
          <w:fldChar w:fldCharType="begin"/>
        </w:r>
        <w:r>
          <w:rPr>
            <w:noProof/>
            <w:webHidden/>
          </w:rPr>
          <w:instrText xml:space="preserve"> PAGEREF _Toc230115255 \h </w:instrText>
        </w:r>
        <w:r>
          <w:rPr>
            <w:noProof/>
            <w:webHidden/>
          </w:rPr>
        </w:r>
        <w:r>
          <w:rPr>
            <w:noProof/>
            <w:webHidden/>
          </w:rPr>
          <w:fldChar w:fldCharType="separate"/>
        </w:r>
        <w:r>
          <w:rPr>
            <w:noProof/>
            <w:webHidden/>
          </w:rPr>
          <w:t>35</w:t>
        </w:r>
        <w:r>
          <w:rPr>
            <w:noProof/>
            <w:webHidden/>
          </w:rPr>
          <w:fldChar w:fldCharType="end"/>
        </w:r>
      </w:hyperlink>
    </w:p>
    <w:p w14:paraId="136B29C0" w14:textId="70FC54B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6" w:history="1">
        <w:r w:rsidRPr="0092162F">
          <w:rPr>
            <w:rStyle w:val="Hyperlink"/>
            <w:noProof/>
          </w:rPr>
          <w:t>5.5.4.</w:t>
        </w:r>
        <w:r>
          <w:rPr>
            <w:rFonts w:asciiTheme="minorHAnsi" w:eastAsiaTheme="minorEastAsia" w:hAnsiTheme="minorHAnsi" w:cstheme="minorBidi"/>
            <w:noProof/>
            <w:kern w:val="2"/>
            <w:szCs w:val="24"/>
            <w14:ligatures w14:val="standardContextual"/>
          </w:rPr>
          <w:tab/>
        </w:r>
        <w:r w:rsidRPr="0092162F">
          <w:rPr>
            <w:rStyle w:val="Hyperlink"/>
            <w:noProof/>
          </w:rPr>
          <w:t>Optimizācija: SGD un adaptīvie optimizētāji</w:t>
        </w:r>
        <w:r>
          <w:rPr>
            <w:noProof/>
            <w:webHidden/>
          </w:rPr>
          <w:tab/>
        </w:r>
        <w:r>
          <w:rPr>
            <w:noProof/>
            <w:webHidden/>
          </w:rPr>
          <w:fldChar w:fldCharType="begin"/>
        </w:r>
        <w:r>
          <w:rPr>
            <w:noProof/>
            <w:webHidden/>
          </w:rPr>
          <w:instrText xml:space="preserve"> PAGEREF _Toc230115256 \h </w:instrText>
        </w:r>
        <w:r>
          <w:rPr>
            <w:noProof/>
            <w:webHidden/>
          </w:rPr>
        </w:r>
        <w:r>
          <w:rPr>
            <w:noProof/>
            <w:webHidden/>
          </w:rPr>
          <w:fldChar w:fldCharType="separate"/>
        </w:r>
        <w:r>
          <w:rPr>
            <w:noProof/>
            <w:webHidden/>
          </w:rPr>
          <w:t>36</w:t>
        </w:r>
        <w:r>
          <w:rPr>
            <w:noProof/>
            <w:webHidden/>
          </w:rPr>
          <w:fldChar w:fldCharType="end"/>
        </w:r>
      </w:hyperlink>
    </w:p>
    <w:p w14:paraId="112D69BB" w14:textId="02428B76"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7" w:history="1">
        <w:r w:rsidRPr="0092162F">
          <w:rPr>
            <w:rStyle w:val="Hyperlink"/>
            <w:noProof/>
            <w:lang w:val="ru-RU"/>
          </w:rPr>
          <w:t>5.5.5.</w:t>
        </w:r>
        <w:r>
          <w:rPr>
            <w:rFonts w:asciiTheme="minorHAnsi" w:eastAsiaTheme="minorEastAsia" w:hAnsiTheme="minorHAnsi" w:cstheme="minorBidi"/>
            <w:noProof/>
            <w:kern w:val="2"/>
            <w:szCs w:val="24"/>
            <w14:ligatures w14:val="standardContextual"/>
          </w:rPr>
          <w:tab/>
        </w:r>
        <w:r w:rsidRPr="0092162F">
          <w:rPr>
            <w:rStyle w:val="Hyperlink"/>
            <w:noProof/>
          </w:rPr>
          <w:t>Pazīmju (</w:t>
        </w:r>
        <w:r w:rsidRPr="0092162F">
          <w:rPr>
            <w:rStyle w:val="Hyperlink"/>
            <w:i/>
            <w:iCs/>
            <w:noProof/>
          </w:rPr>
          <w:t>features</w:t>
        </w:r>
        <w:r w:rsidRPr="0092162F">
          <w:rPr>
            <w:rStyle w:val="Hyperlink"/>
            <w:noProof/>
          </w:rPr>
          <w:t>) standartizācija un normalizācija</w:t>
        </w:r>
        <w:r>
          <w:rPr>
            <w:noProof/>
            <w:webHidden/>
          </w:rPr>
          <w:tab/>
        </w:r>
        <w:r>
          <w:rPr>
            <w:noProof/>
            <w:webHidden/>
          </w:rPr>
          <w:fldChar w:fldCharType="begin"/>
        </w:r>
        <w:r>
          <w:rPr>
            <w:noProof/>
            <w:webHidden/>
          </w:rPr>
          <w:instrText xml:space="preserve"> PAGEREF _Toc230115257 \h </w:instrText>
        </w:r>
        <w:r>
          <w:rPr>
            <w:noProof/>
            <w:webHidden/>
          </w:rPr>
        </w:r>
        <w:r>
          <w:rPr>
            <w:noProof/>
            <w:webHidden/>
          </w:rPr>
          <w:fldChar w:fldCharType="separate"/>
        </w:r>
        <w:r>
          <w:rPr>
            <w:noProof/>
            <w:webHidden/>
          </w:rPr>
          <w:t>36</w:t>
        </w:r>
        <w:r>
          <w:rPr>
            <w:noProof/>
            <w:webHidden/>
          </w:rPr>
          <w:fldChar w:fldCharType="end"/>
        </w:r>
      </w:hyperlink>
    </w:p>
    <w:p w14:paraId="163DE4E5" w14:textId="10DEBD8E"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8" w:history="1">
        <w:r w:rsidRPr="0092162F">
          <w:rPr>
            <w:rStyle w:val="Hyperlink"/>
            <w:noProof/>
          </w:rPr>
          <w:t>5.5.6.</w:t>
        </w:r>
        <w:r>
          <w:rPr>
            <w:rFonts w:asciiTheme="minorHAnsi" w:eastAsiaTheme="minorEastAsia" w:hAnsiTheme="minorHAnsi" w:cstheme="minorBidi"/>
            <w:noProof/>
            <w:kern w:val="2"/>
            <w:szCs w:val="24"/>
            <w14:ligatures w14:val="standardContextual"/>
          </w:rPr>
          <w:tab/>
        </w:r>
        <w:r w:rsidRPr="0092162F">
          <w:rPr>
            <w:rStyle w:val="Hyperlink"/>
            <w:noProof/>
          </w:rPr>
          <w:t>Standartizācija LSTM realizācija</w:t>
        </w:r>
        <w:r>
          <w:rPr>
            <w:noProof/>
            <w:webHidden/>
          </w:rPr>
          <w:tab/>
        </w:r>
        <w:r>
          <w:rPr>
            <w:noProof/>
            <w:webHidden/>
          </w:rPr>
          <w:fldChar w:fldCharType="begin"/>
        </w:r>
        <w:r>
          <w:rPr>
            <w:noProof/>
            <w:webHidden/>
          </w:rPr>
          <w:instrText xml:space="preserve"> PAGEREF _Toc230115258 \h </w:instrText>
        </w:r>
        <w:r>
          <w:rPr>
            <w:noProof/>
            <w:webHidden/>
          </w:rPr>
        </w:r>
        <w:r>
          <w:rPr>
            <w:noProof/>
            <w:webHidden/>
          </w:rPr>
          <w:fldChar w:fldCharType="separate"/>
        </w:r>
        <w:r>
          <w:rPr>
            <w:noProof/>
            <w:webHidden/>
          </w:rPr>
          <w:t>37</w:t>
        </w:r>
        <w:r>
          <w:rPr>
            <w:noProof/>
            <w:webHidden/>
          </w:rPr>
          <w:fldChar w:fldCharType="end"/>
        </w:r>
      </w:hyperlink>
    </w:p>
    <w:p w14:paraId="5F82D8A1" w14:textId="3695FA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9" w:history="1">
        <w:r w:rsidRPr="0092162F">
          <w:rPr>
            <w:rStyle w:val="Hyperlink"/>
            <w:noProof/>
            <w:lang w:val="it-IT"/>
          </w:rPr>
          <w:t>5.5.7.</w:t>
        </w:r>
        <w:r>
          <w:rPr>
            <w:rFonts w:asciiTheme="minorHAnsi" w:eastAsiaTheme="minorEastAsia" w:hAnsiTheme="minorHAnsi" w:cstheme="minorBidi"/>
            <w:noProof/>
            <w:kern w:val="2"/>
            <w:szCs w:val="24"/>
            <w14:ligatures w14:val="standardContextual"/>
          </w:rPr>
          <w:tab/>
        </w:r>
        <w:r w:rsidRPr="0092162F">
          <w:rPr>
            <w:rStyle w:val="Hyperlink"/>
            <w:noProof/>
          </w:rPr>
          <w:t>Rekurenti tīkli un LSTM atšķirība</w:t>
        </w:r>
        <w:r>
          <w:rPr>
            <w:noProof/>
            <w:webHidden/>
          </w:rPr>
          <w:tab/>
        </w:r>
        <w:r>
          <w:rPr>
            <w:noProof/>
            <w:webHidden/>
          </w:rPr>
          <w:fldChar w:fldCharType="begin"/>
        </w:r>
        <w:r>
          <w:rPr>
            <w:noProof/>
            <w:webHidden/>
          </w:rPr>
          <w:instrText xml:space="preserve"> PAGEREF _Toc230115259 \h </w:instrText>
        </w:r>
        <w:r>
          <w:rPr>
            <w:noProof/>
            <w:webHidden/>
          </w:rPr>
        </w:r>
        <w:r>
          <w:rPr>
            <w:noProof/>
            <w:webHidden/>
          </w:rPr>
          <w:fldChar w:fldCharType="separate"/>
        </w:r>
        <w:r>
          <w:rPr>
            <w:noProof/>
            <w:webHidden/>
          </w:rPr>
          <w:t>37</w:t>
        </w:r>
        <w:r>
          <w:rPr>
            <w:noProof/>
            <w:webHidden/>
          </w:rPr>
          <w:fldChar w:fldCharType="end"/>
        </w:r>
      </w:hyperlink>
    </w:p>
    <w:p w14:paraId="39BD79DC" w14:textId="5600EB1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0" w:history="1">
        <w:r w:rsidRPr="0092162F">
          <w:rPr>
            <w:rStyle w:val="Hyperlink"/>
            <w:noProof/>
          </w:rPr>
          <w:t>5.5.8.</w:t>
        </w:r>
        <w:r>
          <w:rPr>
            <w:rFonts w:asciiTheme="minorHAnsi" w:eastAsiaTheme="minorEastAsia" w:hAnsiTheme="minorHAnsi" w:cstheme="minorBidi"/>
            <w:noProof/>
            <w:kern w:val="2"/>
            <w:szCs w:val="24"/>
            <w14:ligatures w14:val="standardContextual"/>
          </w:rPr>
          <w:tab/>
        </w:r>
        <w:r w:rsidRPr="0092162F">
          <w:rPr>
            <w:rStyle w:val="Hyperlink"/>
            <w:noProof/>
          </w:rPr>
          <w:t>Datu sagatavošana</w:t>
        </w:r>
        <w:r>
          <w:rPr>
            <w:noProof/>
            <w:webHidden/>
          </w:rPr>
          <w:tab/>
        </w:r>
        <w:r>
          <w:rPr>
            <w:noProof/>
            <w:webHidden/>
          </w:rPr>
          <w:fldChar w:fldCharType="begin"/>
        </w:r>
        <w:r>
          <w:rPr>
            <w:noProof/>
            <w:webHidden/>
          </w:rPr>
          <w:instrText xml:space="preserve"> PAGEREF _Toc230115260 \h </w:instrText>
        </w:r>
        <w:r>
          <w:rPr>
            <w:noProof/>
            <w:webHidden/>
          </w:rPr>
        </w:r>
        <w:r>
          <w:rPr>
            <w:noProof/>
            <w:webHidden/>
          </w:rPr>
          <w:fldChar w:fldCharType="separate"/>
        </w:r>
        <w:r>
          <w:rPr>
            <w:noProof/>
            <w:webHidden/>
          </w:rPr>
          <w:t>38</w:t>
        </w:r>
        <w:r>
          <w:rPr>
            <w:noProof/>
            <w:webHidden/>
          </w:rPr>
          <w:fldChar w:fldCharType="end"/>
        </w:r>
      </w:hyperlink>
    </w:p>
    <w:p w14:paraId="34F8B527" w14:textId="5AE89D47"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1" w:history="1">
        <w:r w:rsidRPr="0092162F">
          <w:rPr>
            <w:rStyle w:val="Hyperlink"/>
            <w:noProof/>
          </w:rPr>
          <w:t>5.5.9.</w:t>
        </w:r>
        <w:r>
          <w:rPr>
            <w:rFonts w:asciiTheme="minorHAnsi" w:eastAsiaTheme="minorEastAsia" w:hAnsiTheme="minorHAnsi" w:cstheme="minorBidi"/>
            <w:noProof/>
            <w:kern w:val="2"/>
            <w:szCs w:val="24"/>
            <w14:ligatures w14:val="standardContextual"/>
          </w:rPr>
          <w:tab/>
        </w:r>
        <w:r w:rsidRPr="0092162F">
          <w:rPr>
            <w:rStyle w:val="Hyperlink"/>
            <w:noProof/>
          </w:rPr>
          <w:t>Modeļa arhitektūra un apmācībā</w:t>
        </w:r>
        <w:r>
          <w:rPr>
            <w:noProof/>
            <w:webHidden/>
          </w:rPr>
          <w:tab/>
        </w:r>
        <w:r>
          <w:rPr>
            <w:noProof/>
            <w:webHidden/>
          </w:rPr>
          <w:fldChar w:fldCharType="begin"/>
        </w:r>
        <w:r>
          <w:rPr>
            <w:noProof/>
            <w:webHidden/>
          </w:rPr>
          <w:instrText xml:space="preserve"> PAGEREF _Toc230115261 \h </w:instrText>
        </w:r>
        <w:r>
          <w:rPr>
            <w:noProof/>
            <w:webHidden/>
          </w:rPr>
        </w:r>
        <w:r>
          <w:rPr>
            <w:noProof/>
            <w:webHidden/>
          </w:rPr>
          <w:fldChar w:fldCharType="separate"/>
        </w:r>
        <w:r>
          <w:rPr>
            <w:noProof/>
            <w:webHidden/>
          </w:rPr>
          <w:t>40</w:t>
        </w:r>
        <w:r>
          <w:rPr>
            <w:noProof/>
            <w:webHidden/>
          </w:rPr>
          <w:fldChar w:fldCharType="end"/>
        </w:r>
      </w:hyperlink>
    </w:p>
    <w:p w14:paraId="444A76E7" w14:textId="32F5166A" w:rsidR="002A23C1" w:rsidRDefault="002A23C1">
      <w:pPr>
        <w:pStyle w:val="TOC2"/>
        <w:rPr>
          <w:rFonts w:asciiTheme="minorHAnsi" w:eastAsiaTheme="minorEastAsia" w:hAnsiTheme="minorHAnsi" w:cstheme="minorBidi"/>
          <w:noProof/>
          <w:kern w:val="2"/>
          <w:szCs w:val="24"/>
          <w14:ligatures w14:val="standardContextual"/>
        </w:rPr>
      </w:pPr>
      <w:hyperlink w:anchor="_Toc230115262" w:history="1">
        <w:r w:rsidRPr="0092162F">
          <w:rPr>
            <w:rStyle w:val="Hyperlink"/>
            <w:noProof/>
          </w:rPr>
          <w:t>5.6.</w:t>
        </w:r>
        <w:r>
          <w:rPr>
            <w:rFonts w:asciiTheme="minorHAnsi" w:eastAsiaTheme="minorEastAsia" w:hAnsiTheme="minorHAnsi" w:cstheme="minorBidi"/>
            <w:noProof/>
            <w:kern w:val="2"/>
            <w:szCs w:val="24"/>
            <w14:ligatures w14:val="standardContextual"/>
          </w:rPr>
          <w:tab/>
        </w:r>
        <w:r w:rsidRPr="0092162F">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_Toc230115262 \h </w:instrText>
        </w:r>
        <w:r>
          <w:rPr>
            <w:noProof/>
            <w:webHidden/>
          </w:rPr>
        </w:r>
        <w:r>
          <w:rPr>
            <w:noProof/>
            <w:webHidden/>
          </w:rPr>
          <w:fldChar w:fldCharType="separate"/>
        </w:r>
        <w:r>
          <w:rPr>
            <w:noProof/>
            <w:webHidden/>
          </w:rPr>
          <w:t>42</w:t>
        </w:r>
        <w:r>
          <w:rPr>
            <w:noProof/>
            <w:webHidden/>
          </w:rPr>
          <w:fldChar w:fldCharType="end"/>
        </w:r>
      </w:hyperlink>
    </w:p>
    <w:p w14:paraId="77C05EAC" w14:textId="1646F832" w:rsidR="002A23C1" w:rsidRDefault="002A23C1">
      <w:pPr>
        <w:pStyle w:val="TOC2"/>
        <w:rPr>
          <w:rFonts w:asciiTheme="minorHAnsi" w:eastAsiaTheme="minorEastAsia" w:hAnsiTheme="minorHAnsi" w:cstheme="minorBidi"/>
          <w:noProof/>
          <w:kern w:val="2"/>
          <w:szCs w:val="24"/>
          <w14:ligatures w14:val="standardContextual"/>
        </w:rPr>
      </w:pPr>
      <w:hyperlink w:anchor="_Toc230115263" w:history="1">
        <w:r w:rsidRPr="0092162F">
          <w:rPr>
            <w:rStyle w:val="Hyperlink"/>
            <w:noProof/>
          </w:rPr>
          <w:t>5.7.</w:t>
        </w:r>
        <w:r>
          <w:rPr>
            <w:rFonts w:asciiTheme="minorHAnsi" w:eastAsiaTheme="minorEastAsia" w:hAnsiTheme="minorHAnsi" w:cstheme="minorBidi"/>
            <w:noProof/>
            <w:kern w:val="2"/>
            <w:szCs w:val="24"/>
            <w14:ligatures w14:val="standardContextual"/>
          </w:rPr>
          <w:tab/>
        </w:r>
        <w:r w:rsidRPr="0092162F">
          <w:rPr>
            <w:rStyle w:val="Hyperlink"/>
            <w:noProof/>
          </w:rPr>
          <w:t>Metožu salīdzinājums un starpsecinājumi</w:t>
        </w:r>
        <w:r>
          <w:rPr>
            <w:noProof/>
            <w:webHidden/>
          </w:rPr>
          <w:tab/>
        </w:r>
        <w:r>
          <w:rPr>
            <w:noProof/>
            <w:webHidden/>
          </w:rPr>
          <w:fldChar w:fldCharType="begin"/>
        </w:r>
        <w:r>
          <w:rPr>
            <w:noProof/>
            <w:webHidden/>
          </w:rPr>
          <w:instrText xml:space="preserve"> PAGEREF _Toc230115263 \h </w:instrText>
        </w:r>
        <w:r>
          <w:rPr>
            <w:noProof/>
            <w:webHidden/>
          </w:rPr>
        </w:r>
        <w:r>
          <w:rPr>
            <w:noProof/>
            <w:webHidden/>
          </w:rPr>
          <w:fldChar w:fldCharType="separate"/>
        </w:r>
        <w:r>
          <w:rPr>
            <w:noProof/>
            <w:webHidden/>
          </w:rPr>
          <w:t>44</w:t>
        </w:r>
        <w:r>
          <w:rPr>
            <w:noProof/>
            <w:webHidden/>
          </w:rPr>
          <w:fldChar w:fldCharType="end"/>
        </w:r>
      </w:hyperlink>
    </w:p>
    <w:p w14:paraId="29FCD5C3" w14:textId="5E5ACA2D"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64" w:history="1">
        <w:r w:rsidRPr="0092162F">
          <w:rPr>
            <w:rStyle w:val="Hyperlink"/>
            <w:noProof/>
          </w:rPr>
          <w:t>6.</w:t>
        </w:r>
        <w:r>
          <w:rPr>
            <w:rFonts w:asciiTheme="minorHAnsi" w:eastAsiaTheme="minorEastAsia" w:hAnsiTheme="minorHAnsi" w:cstheme="minorBidi"/>
            <w:caps w:val="0"/>
            <w:noProof/>
            <w:kern w:val="2"/>
            <w:szCs w:val="24"/>
            <w14:ligatures w14:val="standardContextual"/>
          </w:rPr>
          <w:tab/>
        </w:r>
        <w:r w:rsidRPr="0092162F">
          <w:rPr>
            <w:rStyle w:val="Hyperlink"/>
            <w:noProof/>
          </w:rPr>
          <w:t>Datu papildināšana ar sintētiskajiem datiem</w:t>
        </w:r>
        <w:r>
          <w:rPr>
            <w:noProof/>
            <w:webHidden/>
          </w:rPr>
          <w:tab/>
        </w:r>
        <w:r>
          <w:rPr>
            <w:noProof/>
            <w:webHidden/>
          </w:rPr>
          <w:fldChar w:fldCharType="begin"/>
        </w:r>
        <w:r>
          <w:rPr>
            <w:noProof/>
            <w:webHidden/>
          </w:rPr>
          <w:instrText xml:space="preserve"> PAGEREF _Toc230115264 \h </w:instrText>
        </w:r>
        <w:r>
          <w:rPr>
            <w:noProof/>
            <w:webHidden/>
          </w:rPr>
        </w:r>
        <w:r>
          <w:rPr>
            <w:noProof/>
            <w:webHidden/>
          </w:rPr>
          <w:fldChar w:fldCharType="separate"/>
        </w:r>
        <w:r>
          <w:rPr>
            <w:noProof/>
            <w:webHidden/>
          </w:rPr>
          <w:t>47</w:t>
        </w:r>
        <w:r>
          <w:rPr>
            <w:noProof/>
            <w:webHidden/>
          </w:rPr>
          <w:fldChar w:fldCharType="end"/>
        </w:r>
      </w:hyperlink>
    </w:p>
    <w:p w14:paraId="63A15542" w14:textId="2E2C7E17" w:rsidR="002A23C1" w:rsidRDefault="002A23C1">
      <w:pPr>
        <w:pStyle w:val="TOC2"/>
        <w:rPr>
          <w:rFonts w:asciiTheme="minorHAnsi" w:eastAsiaTheme="minorEastAsia" w:hAnsiTheme="minorHAnsi" w:cstheme="minorBidi"/>
          <w:noProof/>
          <w:kern w:val="2"/>
          <w:szCs w:val="24"/>
          <w14:ligatures w14:val="standardContextual"/>
        </w:rPr>
      </w:pPr>
      <w:hyperlink w:anchor="_Toc230115265" w:history="1">
        <w:r w:rsidRPr="0092162F">
          <w:rPr>
            <w:rStyle w:val="Hyperlink"/>
            <w:noProof/>
          </w:rPr>
          <w:t>6.1.</w:t>
        </w:r>
        <w:r>
          <w:rPr>
            <w:rFonts w:asciiTheme="minorHAnsi" w:eastAsiaTheme="minorEastAsia" w:hAnsiTheme="minorHAnsi" w:cstheme="minorBidi"/>
            <w:noProof/>
            <w:kern w:val="2"/>
            <w:szCs w:val="24"/>
            <w14:ligatures w14:val="standardContextual"/>
          </w:rPr>
          <w:tab/>
        </w:r>
        <w:r w:rsidRPr="0092162F">
          <w:rPr>
            <w:rStyle w:val="Hyperlink"/>
            <w:noProof/>
          </w:rPr>
          <w:t>Iespējamās palielināšanas pieejas</w:t>
        </w:r>
        <w:r>
          <w:rPr>
            <w:noProof/>
            <w:webHidden/>
          </w:rPr>
          <w:tab/>
        </w:r>
        <w:r>
          <w:rPr>
            <w:noProof/>
            <w:webHidden/>
          </w:rPr>
          <w:fldChar w:fldCharType="begin"/>
        </w:r>
        <w:r>
          <w:rPr>
            <w:noProof/>
            <w:webHidden/>
          </w:rPr>
          <w:instrText xml:space="preserve"> PAGEREF _Toc230115265 \h </w:instrText>
        </w:r>
        <w:r>
          <w:rPr>
            <w:noProof/>
            <w:webHidden/>
          </w:rPr>
        </w:r>
        <w:r>
          <w:rPr>
            <w:noProof/>
            <w:webHidden/>
          </w:rPr>
          <w:fldChar w:fldCharType="separate"/>
        </w:r>
        <w:r>
          <w:rPr>
            <w:noProof/>
            <w:webHidden/>
          </w:rPr>
          <w:t>47</w:t>
        </w:r>
        <w:r>
          <w:rPr>
            <w:noProof/>
            <w:webHidden/>
          </w:rPr>
          <w:fldChar w:fldCharType="end"/>
        </w:r>
      </w:hyperlink>
    </w:p>
    <w:p w14:paraId="3F50A064" w14:textId="767962A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6" w:history="1">
        <w:r w:rsidRPr="0092162F">
          <w:rPr>
            <w:rStyle w:val="Hyperlink"/>
            <w:noProof/>
          </w:rPr>
          <w:t>6.1.1.</w:t>
        </w:r>
        <w:r>
          <w:rPr>
            <w:rFonts w:asciiTheme="minorHAnsi" w:eastAsiaTheme="minorEastAsia" w:hAnsiTheme="minorHAnsi" w:cstheme="minorBidi"/>
            <w:noProof/>
            <w:kern w:val="2"/>
            <w:szCs w:val="24"/>
            <w14:ligatures w14:val="standardContextual"/>
          </w:rPr>
          <w:tab/>
        </w:r>
        <w:r w:rsidRPr="0092162F">
          <w:rPr>
            <w:rStyle w:val="Hyperlink"/>
            <w:noProof/>
          </w:rPr>
          <w:t>Trūkstošo mēnešu problēma</w:t>
        </w:r>
        <w:r>
          <w:rPr>
            <w:noProof/>
            <w:webHidden/>
          </w:rPr>
          <w:tab/>
        </w:r>
        <w:r>
          <w:rPr>
            <w:noProof/>
            <w:webHidden/>
          </w:rPr>
          <w:fldChar w:fldCharType="begin"/>
        </w:r>
        <w:r>
          <w:rPr>
            <w:noProof/>
            <w:webHidden/>
          </w:rPr>
          <w:instrText xml:space="preserve"> PAGEREF _Toc230115266 \h </w:instrText>
        </w:r>
        <w:r>
          <w:rPr>
            <w:noProof/>
            <w:webHidden/>
          </w:rPr>
        </w:r>
        <w:r>
          <w:rPr>
            <w:noProof/>
            <w:webHidden/>
          </w:rPr>
          <w:fldChar w:fldCharType="separate"/>
        </w:r>
        <w:r>
          <w:rPr>
            <w:noProof/>
            <w:webHidden/>
          </w:rPr>
          <w:t>49</w:t>
        </w:r>
        <w:r>
          <w:rPr>
            <w:noProof/>
            <w:webHidden/>
          </w:rPr>
          <w:fldChar w:fldCharType="end"/>
        </w:r>
      </w:hyperlink>
    </w:p>
    <w:p w14:paraId="1325E6E3" w14:textId="3701189B" w:rsidR="002A23C1" w:rsidRDefault="002A23C1">
      <w:pPr>
        <w:pStyle w:val="TOC2"/>
        <w:rPr>
          <w:rFonts w:asciiTheme="minorHAnsi" w:eastAsiaTheme="minorEastAsia" w:hAnsiTheme="minorHAnsi" w:cstheme="minorBidi"/>
          <w:noProof/>
          <w:kern w:val="2"/>
          <w:szCs w:val="24"/>
          <w14:ligatures w14:val="standardContextual"/>
        </w:rPr>
      </w:pPr>
      <w:hyperlink w:anchor="_Toc230115267" w:history="1">
        <w:r w:rsidRPr="0092162F">
          <w:rPr>
            <w:rStyle w:val="Hyperlink"/>
            <w:noProof/>
          </w:rPr>
          <w:t>6.2.</w:t>
        </w:r>
        <w:r>
          <w:rPr>
            <w:rFonts w:asciiTheme="minorHAnsi" w:eastAsiaTheme="minorEastAsia" w:hAnsiTheme="minorHAnsi" w:cstheme="minorBidi"/>
            <w:noProof/>
            <w:kern w:val="2"/>
            <w:szCs w:val="24"/>
            <w14:ligatures w14:val="standardContextual"/>
          </w:rPr>
          <w:tab/>
        </w:r>
        <w:r w:rsidRPr="0092162F">
          <w:rPr>
            <w:rStyle w:val="Hyperlink"/>
            <w:noProof/>
          </w:rPr>
          <w:t>Python implementācija</w:t>
        </w:r>
        <w:r>
          <w:rPr>
            <w:noProof/>
            <w:webHidden/>
          </w:rPr>
          <w:tab/>
        </w:r>
        <w:r>
          <w:rPr>
            <w:noProof/>
            <w:webHidden/>
          </w:rPr>
          <w:fldChar w:fldCharType="begin"/>
        </w:r>
        <w:r>
          <w:rPr>
            <w:noProof/>
            <w:webHidden/>
          </w:rPr>
          <w:instrText xml:space="preserve"> PAGEREF _Toc230115267 \h </w:instrText>
        </w:r>
        <w:r>
          <w:rPr>
            <w:noProof/>
            <w:webHidden/>
          </w:rPr>
        </w:r>
        <w:r>
          <w:rPr>
            <w:noProof/>
            <w:webHidden/>
          </w:rPr>
          <w:fldChar w:fldCharType="separate"/>
        </w:r>
        <w:r>
          <w:rPr>
            <w:noProof/>
            <w:webHidden/>
          </w:rPr>
          <w:t>49</w:t>
        </w:r>
        <w:r>
          <w:rPr>
            <w:noProof/>
            <w:webHidden/>
          </w:rPr>
          <w:fldChar w:fldCharType="end"/>
        </w:r>
      </w:hyperlink>
    </w:p>
    <w:p w14:paraId="30173BAD" w14:textId="37D0C9F4" w:rsidR="002A23C1" w:rsidRDefault="002A23C1">
      <w:pPr>
        <w:pStyle w:val="TOC2"/>
        <w:rPr>
          <w:rFonts w:asciiTheme="minorHAnsi" w:eastAsiaTheme="minorEastAsia" w:hAnsiTheme="minorHAnsi" w:cstheme="minorBidi"/>
          <w:noProof/>
          <w:kern w:val="2"/>
          <w:szCs w:val="24"/>
          <w14:ligatures w14:val="standardContextual"/>
        </w:rPr>
      </w:pPr>
      <w:hyperlink w:anchor="_Toc230115268" w:history="1">
        <w:r w:rsidRPr="0092162F">
          <w:rPr>
            <w:rStyle w:val="Hyperlink"/>
            <w:noProof/>
          </w:rPr>
          <w:t>6.3.</w:t>
        </w:r>
        <w:r>
          <w:rPr>
            <w:rFonts w:asciiTheme="minorHAnsi" w:eastAsiaTheme="minorEastAsia" w:hAnsiTheme="minorHAnsi" w:cstheme="minorBidi"/>
            <w:noProof/>
            <w:kern w:val="2"/>
            <w:szCs w:val="24"/>
            <w14:ligatures w14:val="standardContextual"/>
          </w:rPr>
          <w:tab/>
        </w:r>
        <w:r w:rsidRPr="0092162F">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_Toc230115268 \h </w:instrText>
        </w:r>
        <w:r>
          <w:rPr>
            <w:noProof/>
            <w:webHidden/>
          </w:rPr>
        </w:r>
        <w:r>
          <w:rPr>
            <w:noProof/>
            <w:webHidden/>
          </w:rPr>
          <w:fldChar w:fldCharType="separate"/>
        </w:r>
        <w:r>
          <w:rPr>
            <w:noProof/>
            <w:webHidden/>
          </w:rPr>
          <w:t>51</w:t>
        </w:r>
        <w:r>
          <w:rPr>
            <w:noProof/>
            <w:webHidden/>
          </w:rPr>
          <w:fldChar w:fldCharType="end"/>
        </w:r>
      </w:hyperlink>
    </w:p>
    <w:p w14:paraId="065931F2" w14:textId="3E5887EB"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69" w:history="1">
        <w:r w:rsidRPr="0092162F">
          <w:rPr>
            <w:rStyle w:val="Hyperlink"/>
            <w:noProof/>
          </w:rPr>
          <w:t>Rezultāti un secinājumi</w:t>
        </w:r>
        <w:r>
          <w:rPr>
            <w:noProof/>
            <w:webHidden/>
          </w:rPr>
          <w:tab/>
        </w:r>
        <w:r>
          <w:rPr>
            <w:noProof/>
            <w:webHidden/>
          </w:rPr>
          <w:fldChar w:fldCharType="begin"/>
        </w:r>
        <w:r>
          <w:rPr>
            <w:noProof/>
            <w:webHidden/>
          </w:rPr>
          <w:instrText xml:space="preserve"> PAGEREF _Toc230115269 \h </w:instrText>
        </w:r>
        <w:r>
          <w:rPr>
            <w:noProof/>
            <w:webHidden/>
          </w:rPr>
        </w:r>
        <w:r>
          <w:rPr>
            <w:noProof/>
            <w:webHidden/>
          </w:rPr>
          <w:fldChar w:fldCharType="separate"/>
        </w:r>
        <w:r>
          <w:rPr>
            <w:noProof/>
            <w:webHidden/>
          </w:rPr>
          <w:t>54</w:t>
        </w:r>
        <w:r>
          <w:rPr>
            <w:noProof/>
            <w:webHidden/>
          </w:rPr>
          <w:fldChar w:fldCharType="end"/>
        </w:r>
      </w:hyperlink>
    </w:p>
    <w:p w14:paraId="26DDB914" w14:textId="26A2B0C4"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0" w:history="1">
        <w:r w:rsidRPr="0092162F">
          <w:rPr>
            <w:rStyle w:val="Hyperlink"/>
            <w:noProof/>
          </w:rPr>
          <w:t>Izmantotie informācijas avoti</w:t>
        </w:r>
        <w:r>
          <w:rPr>
            <w:noProof/>
            <w:webHidden/>
          </w:rPr>
          <w:tab/>
        </w:r>
        <w:r>
          <w:rPr>
            <w:noProof/>
            <w:webHidden/>
          </w:rPr>
          <w:fldChar w:fldCharType="begin"/>
        </w:r>
        <w:r>
          <w:rPr>
            <w:noProof/>
            <w:webHidden/>
          </w:rPr>
          <w:instrText xml:space="preserve"> PAGEREF _Toc230115270 \h </w:instrText>
        </w:r>
        <w:r>
          <w:rPr>
            <w:noProof/>
            <w:webHidden/>
          </w:rPr>
        </w:r>
        <w:r>
          <w:rPr>
            <w:noProof/>
            <w:webHidden/>
          </w:rPr>
          <w:fldChar w:fldCharType="separate"/>
        </w:r>
        <w:r>
          <w:rPr>
            <w:noProof/>
            <w:webHidden/>
          </w:rPr>
          <w:t>57</w:t>
        </w:r>
        <w:r>
          <w:rPr>
            <w:noProof/>
            <w:webHidden/>
          </w:rPr>
          <w:fldChar w:fldCharType="end"/>
        </w:r>
      </w:hyperlink>
    </w:p>
    <w:p w14:paraId="2311F588" w14:textId="7B17EFC0"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1" w:history="1">
        <w:r w:rsidRPr="0092162F">
          <w:rPr>
            <w:rStyle w:val="Hyperlink"/>
            <w:noProof/>
          </w:rPr>
          <w:t>Pielikumi</w:t>
        </w:r>
        <w:r>
          <w:rPr>
            <w:noProof/>
            <w:webHidden/>
          </w:rPr>
          <w:tab/>
        </w:r>
        <w:r>
          <w:rPr>
            <w:noProof/>
            <w:webHidden/>
          </w:rPr>
          <w:fldChar w:fldCharType="begin"/>
        </w:r>
        <w:r>
          <w:rPr>
            <w:noProof/>
            <w:webHidden/>
          </w:rPr>
          <w:instrText xml:space="preserve"> PAGEREF _Toc230115271 \h </w:instrText>
        </w:r>
        <w:r>
          <w:rPr>
            <w:noProof/>
            <w:webHidden/>
          </w:rPr>
        </w:r>
        <w:r>
          <w:rPr>
            <w:noProof/>
            <w:webHidden/>
          </w:rPr>
          <w:fldChar w:fldCharType="separate"/>
        </w:r>
        <w:r>
          <w:rPr>
            <w:noProof/>
            <w:webHidden/>
          </w:rPr>
          <w:t>62</w:t>
        </w:r>
        <w:r>
          <w:rPr>
            <w:noProof/>
            <w:webHidden/>
          </w:rPr>
          <w:fldChar w:fldCharType="end"/>
        </w:r>
      </w:hyperlink>
    </w:p>
    <w:p w14:paraId="7C29FF26" w14:textId="03051DE7"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5" w:name="_Toc230115228"/>
      <w:commentRangeStart w:id="16"/>
      <w:commentRangeStart w:id="17"/>
      <w:r w:rsidRPr="00946BAE">
        <w:lastRenderedPageBreak/>
        <w:t>Ievads</w:t>
      </w:r>
      <w:bookmarkEnd w:id="15"/>
      <w:commentRangeEnd w:id="17"/>
      <w:r w:rsidR="00BA2D32" w:rsidRPr="00946BAE">
        <w:rPr>
          <w:rStyle w:val="CommentReference"/>
          <w:sz w:val="28"/>
          <w:szCs w:val="28"/>
        </w:rPr>
        <w:commentReference w:id="17"/>
      </w:r>
      <w:commentRangeEnd w:id="16"/>
      <w:r w:rsidR="00BA2D32" w:rsidRPr="00946BAE">
        <w:rPr>
          <w:rStyle w:val="CommentReference"/>
          <w:sz w:val="28"/>
          <w:szCs w:val="28"/>
        </w:rPr>
        <w:commentReference w:id="16"/>
      </w:r>
    </w:p>
    <w:p w14:paraId="27D640C1" w14:textId="2308960F"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241E5C" w:rsidRPr="00241E5C">
            <w:rPr>
              <w:noProof/>
            </w:rPr>
            <w:t>(Bender, Bretschneider, &amp; Fattah-Weil, 2024)</w:t>
          </w:r>
          <w:r w:rsidR="00241E5C">
            <w:fldChar w:fldCharType="end"/>
          </w:r>
        </w:sdtContent>
      </w:sdt>
      <w:r w:rsidRPr="00DC4AC9">
        <w:t>.</w:t>
      </w:r>
    </w:p>
    <w:p w14:paraId="5CCFE474" w14:textId="70C0677C"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 xml:space="preserve">lineārs un atkarīgs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9C7C2E">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B63755">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3CA2708F"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97765B">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B66150">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6BA75B96"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B33631">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600288">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54872236" w:rsidR="00DC4AC9" w:rsidRPr="00DC4AC9" w:rsidRDefault="00DC4AC9" w:rsidP="00C523C2">
      <w:pPr>
        <w:pStyle w:val="Uzsk-cipars-ar-punktu"/>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C523C2">
      <w:pPr>
        <w:pStyle w:val="Uzsk-cipars-ar-punktu"/>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7B3F67A4"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8" w:name="_Toc230115229"/>
      <w:r w:rsidRPr="00946BAE">
        <w:lastRenderedPageBreak/>
        <w:t>Uzņēmuma apraksts</w:t>
      </w:r>
      <w:r w:rsidR="00E06C2A" w:rsidRPr="00946BAE">
        <w:t xml:space="preserve"> un sākotnējie dati</w:t>
      </w:r>
      <w:bookmarkEnd w:id="18"/>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6AE075B3" w14:textId="0979C9B5" w:rsidR="00985030" w:rsidRPr="00946BAE" w:rsidRDefault="00985030" w:rsidP="00985030">
      <w:pPr>
        <w:pStyle w:val="2-lm-virsraksts"/>
      </w:pPr>
      <w:bookmarkStart w:id="19" w:name="_Toc230115230"/>
      <w:r w:rsidRPr="00946BAE">
        <w:t>Datu apraksts</w:t>
      </w:r>
      <w:bookmarkEnd w:id="19"/>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39D6C4B5" w:rsidR="008219C2" w:rsidRPr="00946BAE" w:rsidRDefault="008219C2" w:rsidP="008219C2">
      <w:pPr>
        <w:pStyle w:val="Teksts"/>
      </w:pPr>
      <w:r w:rsidRPr="00946BAE">
        <w:t>Neapstrādāti dati glabā</w:t>
      </w:r>
      <w:r w:rsidR="00D56691">
        <w:t>jās</w:t>
      </w:r>
      <w:r w:rsidRPr="00946BAE">
        <w:t xml:space="preserve"> </w:t>
      </w:r>
      <w:r w:rsidR="009E158C">
        <w:t xml:space="preserve">vairākas </w:t>
      </w:r>
      <w:r w:rsidRPr="00946BAE">
        <w:t>Excel</w:t>
      </w:r>
      <w:r w:rsidR="00294104">
        <w:t xml:space="preserve"> </w:t>
      </w:r>
      <w:r w:rsidR="009E158C">
        <w:t xml:space="preserve">failos, vairākās </w:t>
      </w:r>
      <w:r w:rsidR="00294104">
        <w:t>izklājlapās</w:t>
      </w:r>
      <w:r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Pr="00946BAE">
        <w:t>atsevišķās lapās. Lai gan dati šajos divu veidu lapās ir vizuāli atšķirīgi, tos ir vieglāk atšķirt pēc materiālu lapu nosaukumu formāta</w:t>
      </w:r>
      <w:r w:rsidR="00611676">
        <w:t xml:space="preserve"> – </w:t>
      </w:r>
      <w:r w:rsidR="00611676" w:rsidRPr="0040732A">
        <w:rPr>
          <w:i/>
          <w:iCs/>
        </w:rPr>
        <w:t>mm.yyyy</w:t>
      </w:r>
      <w:r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lastRenderedPageBreak/>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t>Visas šīs problēmas tiek atrisinātas datu parsēšanas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482B7995"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6F30DA">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6F30DA">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20"/>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531633">
        <w:trPr>
          <w:trHeight w:val="358"/>
        </w:trPr>
        <w:tc>
          <w:tcPr>
            <w:tcW w:w="1557" w:type="dxa"/>
            <w:vMerge w:val="restart"/>
            <w:vAlign w:val="center"/>
          </w:tcPr>
          <w:p w14:paraId="67F61F07" w14:textId="12819A7D" w:rsidR="00C869F1" w:rsidRPr="00946BAE" w:rsidRDefault="00C869F1" w:rsidP="0079146D">
            <w:pPr>
              <w:pStyle w:val="Tab-saturs"/>
              <w:jc w:val="left"/>
            </w:pPr>
            <w:r w:rsidRPr="00946BAE">
              <w:t>Ar izmēriem saistītas 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m3 (1 gb)</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m2 (1 gb)</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32"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32"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commentRangeEnd w:id="20"/>
            <w:r w:rsidR="00E34D83" w:rsidRPr="00946BAE">
              <w:rPr>
                <w:rStyle w:val="CommentReference"/>
                <w:sz w:val="22"/>
                <w:szCs w:val="22"/>
              </w:rPr>
              <w:commentReference w:id="20"/>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F8A068F" w:rsidR="006D1618" w:rsidRPr="00946BAE" w:rsidRDefault="00307E20"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1" w:name="_Toc230115231"/>
      <w:r w:rsidRPr="00946BAE">
        <w:lastRenderedPageBreak/>
        <w:t>Literatūras apraksts</w:t>
      </w:r>
      <w:bookmarkEnd w:id="21"/>
    </w:p>
    <w:p w14:paraId="1280522F" w14:textId="6FBF1F90" w:rsidR="00677164" w:rsidRPr="00677164" w:rsidRDefault="0029664E" w:rsidP="00677164">
      <w:pPr>
        <w:pStyle w:val="Teksts"/>
      </w:pPr>
      <w:commentRangeStart w:id="22"/>
      <w:r w:rsidRPr="0029664E">
        <w:t xml:space="preserve">Literatūras </w:t>
      </w:r>
      <w:commentRangeEnd w:id="22"/>
      <w:r w:rsidR="00BA2D32" w:rsidRPr="0029664E">
        <w:rPr>
          <w:rStyle w:val="CommentReference"/>
          <w:sz w:val="24"/>
          <w:szCs w:val="24"/>
        </w:rPr>
        <w:commentReference w:id="22"/>
      </w:r>
      <w:r w:rsidRPr="0029664E">
        <w:t>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0F7BC7">
            <w:fldChar w:fldCharType="begin"/>
          </w:r>
          <w:r w:rsidR="000F7BC7">
            <w:instrText xml:space="preserve"> CITATION Bender2024AdvancesDemandForecasting \l 1062 </w:instrText>
          </w:r>
          <w:r w:rsidR="000F7BC7">
            <w:fldChar w:fldCharType="separate"/>
          </w:r>
          <w:r w:rsidR="000F7BC7">
            <w:rPr>
              <w:noProof/>
            </w:rPr>
            <w:t>(Bender, Bretschneider, &amp; Fattah-Weil, 2024)</w:t>
          </w:r>
          <w:r w:rsidR="000F7BC7">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23" w:name="_Toc230115232"/>
      <w:r>
        <w:t>U</w:t>
      </w:r>
      <w:r w:rsidR="00C858E8" w:rsidRPr="00946BAE">
        <w:t>zņēmuma dati</w:t>
      </w:r>
      <w:r>
        <w:t xml:space="preserve"> kā </w:t>
      </w:r>
      <w:r w:rsidR="00C858E8" w:rsidRPr="00946BAE">
        <w:t>laika rind</w:t>
      </w:r>
      <w:r>
        <w:t>as</w:t>
      </w:r>
      <w:bookmarkEnd w:id="23"/>
      <w:r w:rsidR="00660D37">
        <w:t xml:space="preserve"> un tradicionālās prognozēšanas metodes</w:t>
      </w:r>
    </w:p>
    <w:p w14:paraId="71BB469C" w14:textId="24E26E04" w:rsidR="00FB7271" w:rsidRPr="00946BAE" w:rsidRDefault="00B95F1A" w:rsidP="00C858E8">
      <w:pPr>
        <w:pStyle w:val="Teksts"/>
      </w:pPr>
      <w:r>
        <w:t>Būtībā</w:t>
      </w:r>
      <w:commentRangeStart w:id="24"/>
      <w:r w:rsidR="000A4211" w:rsidRPr="000A4211">
        <w:t xml:space="preserve"> </w:t>
      </w:r>
      <w:commentRangeEnd w:id="24"/>
      <w:r w:rsidR="00BA2D32" w:rsidRPr="000A4211">
        <w:rPr>
          <w:rStyle w:val="CommentReference"/>
          <w:sz w:val="24"/>
          <w:szCs w:val="24"/>
        </w:rPr>
        <w:commentReference w:id="24"/>
      </w:r>
      <w:r w:rsidR="000A4211" w:rsidRPr="000A4211">
        <w:t xml:space="preserve">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DB0292">
        <w:t>ā</w:t>
      </w:r>
      <w:r w:rsidR="000E12A0">
        <w:t xml:space="preserve">m </w:t>
      </w:r>
      <w:r w:rsidR="000A4211" w:rsidRPr="000A4211">
        <w:t>tiek piešķirts datums, un katru produktu tādējādi var kārtot pēc šiem pārdošan</w:t>
      </w:r>
      <w:r w:rsidR="00D162E5">
        <w:t>ām</w:t>
      </w:r>
      <w:r w:rsidR="000A4211" w:rsidRPr="000A4211">
        <w:t xml:space="preserve"> (piemēram, pārdošanas pa dienām/nedēļām/mēnešiem). </w:t>
      </w:r>
      <w:commentRangeStart w:id="25"/>
      <w:r w:rsidR="000A4211" w:rsidRPr="000A4211">
        <w:t>Šī struktūra literatūrā parasti tiek uzskatīta par laika rind</w:t>
      </w:r>
      <w:r w:rsidR="005C1532">
        <w:t>ām</w:t>
      </w:r>
      <w:commentRangeEnd w:id="25"/>
      <w:r w:rsidR="00133C5A">
        <w:rPr>
          <w:rStyle w:val="CommentReference"/>
          <w:sz w:val="24"/>
          <w:szCs w:val="24"/>
        </w:rPr>
        <w:commentReference w:id="25"/>
      </w:r>
      <w:r w:rsidR="009B7DDA">
        <w:t xml:space="preserve"> (</w:t>
      </w:r>
      <w:r w:rsidR="009B7DDA" w:rsidRPr="009B7DDA">
        <w:rPr>
          <w:i/>
          <w:iCs/>
        </w:rPr>
        <w:t>time series</w:t>
      </w:r>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0A4211" w:rsidRPr="00D8657C">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6F24A322" w:rsidR="00FB7271" w:rsidRPr="00946BAE" w:rsidRDefault="0081130D" w:rsidP="00C858E8">
      <w:pPr>
        <w:pStyle w:val="Teksts"/>
      </w:pPr>
      <w:commentRangeStart w:id="26"/>
      <w:r>
        <w:t>Literatūrā</w:t>
      </w:r>
      <w:r w:rsidR="00FB7271" w:rsidRPr="00946BAE">
        <w:t xml:space="preserve"> </w:t>
      </w:r>
      <w:commentRangeEnd w:id="26"/>
      <w:r w:rsidRPr="00946BAE">
        <w:rPr>
          <w:rStyle w:val="CommentReference"/>
          <w:sz w:val="24"/>
          <w:szCs w:val="24"/>
        </w:rPr>
        <w:commentReference w:id="26"/>
      </w:r>
      <w:r w:rsidR="00FB7271" w:rsidRPr="00946BAE">
        <w:t xml:space="preserve">par pieprasījuma prognozēšanu ražošanas un piegādes ķēdēs tradicionālās metodes tiek raksturotas kā pieejas, kas izmanto vēsturiskos datus, identificē tendences un veido prognozes nākotnes periodiem. Šīs pieejas izšķir </w:t>
      </w:r>
      <w:commentRangeStart w:id="27"/>
      <w:r w:rsidR="00FB7271" w:rsidRPr="00946BAE">
        <w:t>vienkāršus bāzes modeļus (naiv</w:t>
      </w:r>
      <w:r w:rsidR="002271B3">
        <w:t>ā</w:t>
      </w:r>
      <w:r w:rsidR="00FB7271" w:rsidRPr="00946BAE">
        <w:t xml:space="preserve">s), slīdošos vidējos un ARIMA saimi </w:t>
      </w:r>
      <w:commentRangeEnd w:id="27"/>
      <w:r w:rsidR="008D7A25">
        <w:rPr>
          <w:rStyle w:val="CommentReference"/>
          <w:sz w:val="24"/>
          <w:szCs w:val="24"/>
        </w:rPr>
        <w:commentReference w:id="27"/>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r w:rsidR="00C318FB" w:rsidRPr="00C318FB">
        <w:rPr>
          <w:i/>
          <w:iCs/>
        </w:rPr>
        <w:t>Simple Moving Average</w:t>
      </w:r>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r w:rsidR="009B6A9D" w:rsidRPr="009B6A9D">
        <w:rPr>
          <w:i/>
          <w:iCs/>
        </w:rPr>
        <w:t>Weighted Moving Average</w:t>
      </w:r>
      <w:r w:rsidR="009B6A9D">
        <w:t>)</w:t>
      </w:r>
      <w:r w:rsidR="00FB7271" w:rsidRPr="00946BAE">
        <w:t xml:space="preserve"> prognozē nākotni, sverot pagātnes datu punktus</w:t>
      </w:r>
      <w:r w:rsidR="00D946DB">
        <w:t>;</w:t>
      </w:r>
      <w:r w:rsidR="00FB7271" w:rsidRPr="00946BAE">
        <w:t xml:space="preserve"> un ARIMA modelis integrē autoregresiju, diferenciāciju un slīdošo vidējo </w:t>
      </w:r>
      <w:r w:rsidR="001C4A52">
        <w:t>(</w:t>
      </w:r>
      <w:r w:rsidR="001C4A52" w:rsidRPr="001F3A6D">
        <w:rPr>
          <w:i/>
          <w:iCs/>
        </w:rPr>
        <w:t>moving average</w:t>
      </w:r>
      <w:r w:rsidR="001C4A52">
        <w:t>)</w:t>
      </w:r>
      <w:r w:rsidR="001C4A52" w:rsidRPr="001F7BC7">
        <w:t xml:space="preserve"> </w:t>
      </w:r>
      <w:r w:rsidR="00FB7271" w:rsidRPr="00946BAE">
        <w:t>vērtību</w:t>
      </w:r>
      <w:r w:rsidR="001F3A6D">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D8657C" w:rsidRPr="00D8657C">
            <w:rPr>
              <w:noProof/>
            </w:rPr>
            <w:t>(Bender, Bretschneider, &amp; Fattah-Weil, 2024)</w:t>
          </w:r>
          <w:r w:rsidR="00276080">
            <w:fldChar w:fldCharType="end"/>
          </w:r>
        </w:sdtContent>
      </w:sdt>
      <w:r w:rsidR="00FB7271" w:rsidRPr="00946BAE">
        <w:t>.</w:t>
      </w:r>
    </w:p>
    <w:p w14:paraId="26D494C4" w14:textId="222DBA8B" w:rsidR="00FB7271" w:rsidRPr="00946BAE" w:rsidRDefault="00FB7271" w:rsidP="00C858E8">
      <w:pPr>
        <w:pStyle w:val="Teksts"/>
      </w:pPr>
      <w:commentRangeStart w:id="28"/>
      <w:r w:rsidRPr="00946BAE">
        <w:t xml:space="preserve">Sašaurinot </w:t>
      </w:r>
      <w:commentRangeEnd w:id="28"/>
      <w:r w:rsidR="0028358B" w:rsidRPr="00946BAE">
        <w:rPr>
          <w:rStyle w:val="CommentReference"/>
          <w:sz w:val="24"/>
          <w:szCs w:val="24"/>
        </w:rPr>
        <w:commentReference w:id="28"/>
      </w:r>
      <w:r w:rsidRPr="00946BAE">
        <w:t xml:space="preserve">fokusu uz pārdošanas apjomiem, mazumtirdzniecības literatūrā tiek uzsvērts, ka laikrindu modeļi vēsturiski ir plaši izmantoti kopējo pārdošanas apjomu prognozēšanai, visbiežāk izmantojot </w:t>
      </w:r>
      <w:commentRangeStart w:id="29"/>
      <w:r w:rsidRPr="00946BAE">
        <w:t>vienkāršo eksponenciālo izlīdzināšanu</w:t>
      </w:r>
      <w:r w:rsidR="00B73CD6">
        <w:t xml:space="preserve"> (</w:t>
      </w:r>
      <w:r w:rsidR="00B73CD6" w:rsidRPr="00B73CD6">
        <w:rPr>
          <w:i/>
          <w:iCs/>
        </w:rPr>
        <w:t xml:space="preserve">Simple </w:t>
      </w:r>
      <w:r w:rsidR="00B73CD6" w:rsidRPr="00B73CD6">
        <w:rPr>
          <w:i/>
          <w:iCs/>
        </w:rPr>
        <w:lastRenderedPageBreak/>
        <w:t>Exponential Smoothing</w:t>
      </w:r>
      <w:r w:rsidR="00B73CD6">
        <w:t>)</w:t>
      </w:r>
      <w:r w:rsidRPr="00946BAE">
        <w:t xml:space="preserve"> un tās paplašinājumus, kā arī ARIMA </w:t>
      </w:r>
      <w:commentRangeEnd w:id="29"/>
      <w:r w:rsidR="00133C5A">
        <w:rPr>
          <w:rStyle w:val="CommentReference"/>
          <w:sz w:val="24"/>
          <w:szCs w:val="24"/>
        </w:rPr>
        <w:commentReference w:id="29"/>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D8657C" w:rsidRPr="00D8657C">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Mazumtirdzniecības prognozēšanas pārskatā arī norādīta eksponenciālā izlīdzināšana, laikrindu sadalīšana</w:t>
      </w:r>
      <w:r w:rsidR="00FB215C">
        <w:t xml:space="preserve"> (</w:t>
      </w:r>
      <w:r w:rsidR="00FB215C" w:rsidRPr="00FB215C">
        <w:rPr>
          <w:i/>
          <w:iCs/>
        </w:rPr>
        <w:t>time series decomposition</w:t>
      </w:r>
      <w:r w:rsidR="00FB215C">
        <w:t>)</w:t>
      </w:r>
      <w:r w:rsidRPr="00946BAE">
        <w:t>,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D8657C" w:rsidRPr="00D8657C">
            <w:rPr>
              <w:noProof/>
            </w:rPr>
            <w:t>(Suresh &amp; Suresh, 2023)</w:t>
          </w:r>
          <w:r w:rsidR="0015550C">
            <w:fldChar w:fldCharType="end"/>
          </w:r>
        </w:sdtContent>
      </w:sdt>
      <w:r w:rsidRPr="00946BAE">
        <w:t>.</w:t>
      </w:r>
    </w:p>
    <w:p w14:paraId="5F0878C3" w14:textId="4C9D41FD" w:rsidR="00FB7271" w:rsidRPr="00946BAE" w:rsidRDefault="00FB7271" w:rsidP="00C858E8">
      <w:pPr>
        <w:pStyle w:val="Teksts"/>
      </w:pPr>
      <w:commentRangeStart w:id="30"/>
      <w:r w:rsidRPr="00946BAE">
        <w:t xml:space="preserve">SARIMA </w:t>
      </w:r>
      <w:commentRangeEnd w:id="30"/>
      <w:r w:rsidR="0028358B" w:rsidRPr="00946BAE">
        <w:rPr>
          <w:rStyle w:val="CommentReference"/>
          <w:sz w:val="24"/>
          <w:szCs w:val="24"/>
        </w:rPr>
        <w:commentReference w:id="30"/>
      </w:r>
      <w:r w:rsidRPr="00946BAE">
        <w:t xml:space="preserve">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autoregresijas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D8657C" w:rsidRPr="00D8657C">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procesu: stacionaritātes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D8657C">
            <w:rPr>
              <w:noProof/>
            </w:rPr>
            <w:t xml:space="preserve"> </w:t>
          </w:r>
          <w:r w:rsidR="00D8657C" w:rsidRPr="00D8657C">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Pongdatu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F0153A">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A530F8">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0F1CC62F" w:rsidR="00680203" w:rsidRDefault="00CC6AB8" w:rsidP="00C858E8">
      <w:pPr>
        <w:pStyle w:val="Teksts"/>
      </w:pPr>
      <w:r>
        <w:t>Bija minēts</w:t>
      </w:r>
      <w:r w:rsidR="00F2246C">
        <w:t xml:space="preserve"> arī </w:t>
      </w:r>
      <w:commentRangeStart w:id="31"/>
      <w:r w:rsidR="006D1682" w:rsidRPr="00946BAE">
        <w:t>Holt</w:t>
      </w:r>
      <w:r w:rsidR="00ED3F7D">
        <w:t>-Winters</w:t>
      </w:r>
      <w:r w:rsidR="006D1682" w:rsidRPr="00946BAE">
        <w:t xml:space="preserve"> </w:t>
      </w:r>
      <w:commentRangeEnd w:id="31"/>
      <w:r w:rsidR="00F2246C" w:rsidRPr="00946BAE">
        <w:rPr>
          <w:rStyle w:val="CommentReference"/>
          <w:sz w:val="24"/>
          <w:szCs w:val="24"/>
        </w:rPr>
        <w:commentReference w:id="31"/>
      </w:r>
      <w:r w:rsidR="006D1682" w:rsidRPr="00946BAE">
        <w:t>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ā ir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D8657C">
            <w:rPr>
              <w:noProof/>
            </w:rPr>
            <w:t xml:space="preserve"> </w:t>
          </w:r>
          <w:r w:rsidR="00D8657C" w:rsidRPr="00D8657C">
            <w:rPr>
              <w:noProof/>
            </w:rPr>
            <w:t>(Pongdatu &amp; Putra, 2018)</w:t>
          </w:r>
          <w:r w:rsidR="00E90460">
            <w:fldChar w:fldCharType="end"/>
          </w:r>
        </w:sdtContent>
      </w:sdt>
      <w:r w:rsidR="006D1682" w:rsidRPr="00946BAE">
        <w:t>. Mazumtirdzniecības prognozēšanas pārskatā Holt-</w:t>
      </w:r>
      <w:r w:rsidR="00ED3F7D">
        <w:t xml:space="preserve">Winters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D8657C" w:rsidRPr="00D8657C">
            <w:rPr>
              <w:noProof/>
            </w:rPr>
            <w:t>(Suresh &amp; Suresh, 2023)</w:t>
          </w:r>
          <w:r w:rsidR="000069F5">
            <w:fldChar w:fldCharType="end"/>
          </w:r>
        </w:sdtContent>
      </w:sdt>
      <w:r w:rsidR="006D1682" w:rsidRPr="00946BAE">
        <w:t xml:space="preserve">. </w:t>
      </w:r>
    </w:p>
    <w:p w14:paraId="10E11FFA" w14:textId="32EF8A51"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laikrindu prognozēšanas pētījumos. </w:t>
      </w:r>
      <w:r w:rsidR="002E6B7F">
        <w:t>Būs j</w:t>
      </w:r>
      <w:r w:rsidR="002E6B7F" w:rsidRPr="002E6B7F">
        <w:t>āapsver arī Holt-Winters</w:t>
      </w:r>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7279">
        <w:t>šīm 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32" w:name="_Toc230115234"/>
      <w:r w:rsidRPr="00946BAE">
        <w:lastRenderedPageBreak/>
        <w:t>Neironu tīkli laika rindām</w:t>
      </w:r>
      <w:bookmarkEnd w:id="32"/>
    </w:p>
    <w:p w14:paraId="667BC553" w14:textId="58632BCD" w:rsidR="00D12BBF" w:rsidRDefault="00EE6B11" w:rsidP="00EE6B11">
      <w:pPr>
        <w:pStyle w:val="Teksts"/>
      </w:pPr>
      <w:commentRangeStart w:id="33"/>
      <w:r w:rsidRPr="00946BAE">
        <w:t xml:space="preserve">Neironu </w:t>
      </w:r>
      <w:commentRangeEnd w:id="33"/>
      <w:r w:rsidR="0028358B" w:rsidRPr="00946BAE">
        <w:rPr>
          <w:rStyle w:val="CommentReference"/>
          <w:sz w:val="24"/>
          <w:szCs w:val="24"/>
        </w:rPr>
        <w:commentReference w:id="33"/>
      </w:r>
      <w:r w:rsidRPr="00946BAE">
        <w:t>tīklu izmantošan</w:t>
      </w:r>
      <w:r w:rsidR="00F71CD1">
        <w:t>a</w:t>
      </w:r>
      <w:r w:rsidRPr="00946BAE">
        <w:t xml:space="preserve"> pārdošanas prognozēšanā </w:t>
      </w:r>
      <w:r w:rsidR="009A0CF4" w:rsidRPr="009A0CF4">
        <w:t>ir novērota</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D8657C" w:rsidRPr="00D8657C">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r w:rsidR="004D05F3" w:rsidRPr="004D05F3">
        <w:rPr>
          <w:i/>
          <w:iCs/>
        </w:rPr>
        <w:t>attention</w:t>
      </w:r>
      <w:r w:rsidR="004D05F3" w:rsidRPr="004D05F3">
        <w:t>) mehānismu, nevis rekurentās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EC369A" w:rsidRPr="00EC369A">
            <w:rPr>
              <w:noProof/>
            </w:rPr>
            <w:t>(Vaswani, et al., 2017)</w:t>
          </w:r>
          <w:r w:rsidR="00EC369A">
            <w:fldChar w:fldCharType="end"/>
          </w:r>
        </w:sdtContent>
      </w:sdt>
      <w:r w:rsidRPr="00946BAE">
        <w:t xml:space="preserve">. </w:t>
      </w:r>
    </w:p>
    <w:p w14:paraId="57A3E1AC" w14:textId="07767539"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mašīnmācīšanās bāzes līnijas, un tiek salīdzināts ar ETS</w:t>
      </w:r>
      <w:r w:rsidR="00975F37">
        <w:t xml:space="preserve"> </w:t>
      </w:r>
      <w:r w:rsidR="00975F37" w:rsidRPr="00975F37">
        <w:t>(</w:t>
      </w:r>
      <w:r w:rsidR="00975F37" w:rsidRPr="00975F37">
        <w:rPr>
          <w:i/>
          <w:iCs/>
        </w:rPr>
        <w:t>Error, Trend, Seasonality</w:t>
      </w:r>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00EE6B11" w:rsidRPr="00946BAE">
        <w:t>.</w:t>
      </w:r>
      <w:r w:rsidR="00EF4A28">
        <w:t xml:space="preserve"> </w:t>
      </w:r>
      <w:r w:rsidR="00EF4A28" w:rsidRPr="00EF4A28">
        <w:t>Citiem vārdiem sakot, literatūrā nepastāv viennozīmīgi dominējoša rekurentā arhitektūra laika rindu prognozēšanā</w:t>
      </w:r>
      <w:r w:rsidR="00D12DB4">
        <w:t>.</w:t>
      </w:r>
    </w:p>
    <w:p w14:paraId="012E29B1" w14:textId="44E11D92" w:rsidR="00EE6B11" w:rsidRDefault="00EE6B11" w:rsidP="00EE6B11">
      <w:pPr>
        <w:pStyle w:val="Teksts"/>
      </w:pPr>
      <w:commentRangeStart w:id="34"/>
      <w:r w:rsidRPr="00946BAE">
        <w:t xml:space="preserve">LSTM </w:t>
      </w:r>
      <w:commentRangeEnd w:id="34"/>
      <w:r w:rsidR="0028358B" w:rsidRPr="00946BAE">
        <w:rPr>
          <w:rStyle w:val="CommentReference"/>
          <w:sz w:val="24"/>
          <w:szCs w:val="24"/>
        </w:rPr>
        <w:commentReference w:id="34"/>
      </w:r>
      <w:r w:rsidRPr="00946BAE">
        <w:t xml:space="preserve">laika gaitā </w:t>
      </w:r>
      <w:r w:rsidR="00DB5D34">
        <w:t>saglabā</w:t>
      </w:r>
      <w:r w:rsidRPr="00946BAE">
        <w:t xml:space="preserve"> slēpto stāvokli</w:t>
      </w:r>
      <w:r w:rsidR="00C67317">
        <w:t xml:space="preserve"> un </w:t>
      </w:r>
      <w:r w:rsidRPr="00946BAE">
        <w:t>šūnas stāvokli</w:t>
      </w:r>
      <w:r w:rsidR="00614035">
        <w:t xml:space="preserve"> (</w:t>
      </w:r>
      <w:r w:rsidR="00614035" w:rsidRPr="00614035">
        <w:rPr>
          <w:i/>
          <w:iCs/>
        </w:rPr>
        <w:t>cell state</w:t>
      </w:r>
      <w:r w:rsidR="00614035">
        <w:t>)</w:t>
      </w:r>
      <w:r w:rsidRPr="00946BAE">
        <w:t xml:space="preserve">; šī stāvokļa atjaunināšanu </w:t>
      </w:r>
      <w:r w:rsidR="00272D36" w:rsidRPr="00946BAE">
        <w:t>(</w:t>
      </w:r>
      <w:r w:rsidR="00272D36" w:rsidRPr="00272D36">
        <w:rPr>
          <w:i/>
          <w:iCs/>
        </w:rPr>
        <w:t>input/forget/output</w:t>
      </w:r>
      <w:r w:rsidR="00272D36" w:rsidRPr="00946BAE">
        <w:t>)</w:t>
      </w:r>
      <w:r w:rsidR="00272D36">
        <w:t xml:space="preserve"> </w:t>
      </w:r>
      <w:r w:rsidRPr="00946BAE">
        <w:t>kontrolē vārti</w:t>
      </w:r>
      <w:r w:rsidR="00272D36">
        <w:t xml:space="preserve"> (</w:t>
      </w:r>
      <w:r w:rsidR="00272D36" w:rsidRPr="00761C66">
        <w:rPr>
          <w:i/>
          <w:iCs/>
        </w:rPr>
        <w:t>gates</w:t>
      </w:r>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500F32" w:rsidRPr="00500F32">
            <w:rPr>
              <w:noProof/>
            </w:rPr>
            <w:t>(Yunita, et al., 2025; Filali, et al., 2022)</w:t>
          </w:r>
          <w:r w:rsidR="00C76BA3">
            <w:fldChar w:fldCharType="end"/>
          </w:r>
        </w:sdtContent>
      </w:sdt>
      <w:r w:rsidRPr="00946BAE">
        <w:t xml:space="preserve">. </w:t>
      </w:r>
      <w:r w:rsidR="00677498">
        <w:t>M</w:t>
      </w:r>
      <w:r w:rsidRPr="00946BAE">
        <w:t>odelis mācās no sērijas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w:t>
      </w:r>
    </w:p>
    <w:p w14:paraId="05DEEDE2" w14:textId="77777777" w:rsidR="00FA4C9F" w:rsidRPr="00FA4C9F" w:rsidRDefault="00E77B40" w:rsidP="00FA4C9F">
      <w:pPr>
        <w:pStyle w:val="Teksts"/>
      </w:pPr>
      <w:commentRangeStart w:id="35"/>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w:t>
      </w:r>
      <w:commentRangeEnd w:id="35"/>
      <w:r w:rsidR="00FA4C9F" w:rsidRPr="00886CF3">
        <w:rPr>
          <w:rStyle w:val="CommentReference"/>
          <w:sz w:val="24"/>
          <w:szCs w:val="24"/>
        </w:rPr>
        <w:commentReference w:id="35"/>
      </w:r>
      <w:r w:rsidRPr="00886CF3">
        <w:t xml:space="preserve">, šajā darbā tika nolemts koncentrēties tieši uz LSTM modeli, </w:t>
      </w:r>
      <w:r w:rsidR="00FA4C9F" w:rsidRPr="00FA4C9F">
        <w:t>nevis paplašināt pētījumu ar vairāku rekurento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36" w:name="_Toc230115235"/>
      <w:r w:rsidRPr="00946BAE">
        <w:lastRenderedPageBreak/>
        <w:t>Sintētiskie dati un ierobežota piemērojamība darba kontekstā</w:t>
      </w:r>
      <w:bookmarkEnd w:id="36"/>
    </w:p>
    <w:p w14:paraId="0D4D75AC" w14:textId="274A42A6"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Pulla, Yasarer un Yarbrough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D65C3F">
            <w:rPr>
              <w:noProof/>
            </w:rPr>
            <w:t>(2024)</w:t>
          </w:r>
          <w:r w:rsidR="00D65C3F">
            <w:fldChar w:fldCharType="end"/>
          </w:r>
        </w:sdtContent>
      </w:sdt>
      <w:r w:rsidRPr="005C03B6">
        <w:t xml:space="preserve"> rakstā par “</w:t>
      </w:r>
      <w:r w:rsidRPr="00305F14">
        <w:rPr>
          <w:i/>
          <w:iCs/>
        </w:rPr>
        <w:t>Synthetic Wells</w:t>
      </w:r>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45133D">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37" w:name="_Toc230115236"/>
      <w:r w:rsidRPr="00946BAE">
        <w:t>Kvalitātes rādītāji, modeļu salīdzināšanas sistēma un nākamie soļi</w:t>
      </w:r>
      <w:bookmarkEnd w:id="37"/>
    </w:p>
    <w:p w14:paraId="1BF2B845" w14:textId="65EDEC7C"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951914">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77777777" w:rsidR="00951914" w:rsidRDefault="00A451D6" w:rsidP="00951914">
      <w:pPr>
        <w:pStyle w:val="Uzsk-aizzmes"/>
      </w:pPr>
      <w:r w:rsidRPr="00946BAE">
        <w:t xml:space="preserve">MAE </w:t>
      </w:r>
      <w:r w:rsidR="00F17C6A">
        <w:t>–</w:t>
      </w:r>
      <w:r w:rsidRPr="00946BAE">
        <w:t xml:space="preserve"> vidējā absolūtā kļūda, </w:t>
      </w:r>
    </w:p>
    <w:p w14:paraId="25091846" w14:textId="77777777" w:rsidR="00951914" w:rsidRDefault="00A451D6" w:rsidP="00951914">
      <w:pPr>
        <w:pStyle w:val="Uzsk-aizzmes"/>
      </w:pPr>
      <w:r w:rsidRPr="00946BAE">
        <w:t xml:space="preserve">MAPE </w:t>
      </w:r>
      <w:r w:rsidR="00F17C6A">
        <w:t>–</w:t>
      </w:r>
      <w:r w:rsidRPr="00946BAE">
        <w:t xml:space="preserve"> vidējā absolūtā procentuālā kļūda, </w:t>
      </w:r>
    </w:p>
    <w:p w14:paraId="19C5595B" w14:textId="77777777" w:rsidR="00951914" w:rsidRDefault="00A451D6" w:rsidP="00951914">
      <w:pPr>
        <w:pStyle w:val="Uzsk-aizzmes"/>
      </w:pPr>
      <w:r w:rsidRPr="00946BAE">
        <w:t xml:space="preserve">RMSE </w:t>
      </w:r>
      <w:r w:rsidR="00F17C6A">
        <w:t>–</w:t>
      </w:r>
      <w:r w:rsidRPr="00946BAE">
        <w:t xml:space="preserve"> vidējā kvadrātiskā kļūda</w:t>
      </w:r>
      <w:r w:rsidR="005A1B28">
        <w:t xml:space="preserve">. </w:t>
      </w:r>
    </w:p>
    <w:p w14:paraId="26F34DEF" w14:textId="7546C88F" w:rsidR="00951914" w:rsidRDefault="00951914" w:rsidP="00951914">
      <w:pPr>
        <w:pStyle w:val="Uzsk-aizzmes"/>
      </w:pPr>
      <w:r>
        <w:t>w</w:t>
      </w:r>
      <w:r w:rsidRPr="001F0922">
        <w:t xml:space="preserve">MAPE </w:t>
      </w:r>
      <w:r>
        <w:t xml:space="preserve">– </w:t>
      </w:r>
      <w:r w:rsidRPr="001F0922">
        <w:t>svērtā</w:t>
      </w:r>
      <w:r>
        <w:t xml:space="preserve"> </w:t>
      </w:r>
      <w:r w:rsidRPr="001F0922">
        <w:t>vidējā absolūtā procentuālā kļūda</w:t>
      </w:r>
      <w:r>
        <w:t>.</w:t>
      </w:r>
    </w:p>
    <w:p w14:paraId="0FAB8747" w14:textId="44133064"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E972F6">
            <w:instrText xml:space="preserve"> CITATION For21 \l 1062 </w:instrText>
          </w:r>
          <w:r w:rsidR="00E972F6">
            <w:fldChar w:fldCharType="separate"/>
          </w:r>
          <w:r w:rsidR="00E972F6">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1D0FD1">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r w:rsidR="004924BC">
        <w:t xml:space="preserve">Pongdatu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4924BC" w:rsidRPr="004924BC">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arhitektūrām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D8657C" w:rsidRPr="00D8657C">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ir </w:t>
      </w:r>
      <w:r w:rsidR="00A451D6" w:rsidRPr="00946BAE">
        <w:t>tipisk</w:t>
      </w:r>
      <w:r w:rsidR="0078767C">
        <w:t>i</w:t>
      </w:r>
      <w:r w:rsidR="00A451D6" w:rsidRPr="00946BAE">
        <w:t xml:space="preserve"> 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D8657C" w:rsidRPr="00D8657C">
            <w:rPr>
              <w:noProof/>
            </w:rPr>
            <w:t>(Filali, et al., 2022)</w:t>
          </w:r>
          <w:r w:rsidR="00B71A8C">
            <w:fldChar w:fldCharType="end"/>
          </w:r>
        </w:sdtContent>
      </w:sdt>
      <w:r w:rsidR="00A451D6" w:rsidRPr="00946BAE">
        <w:t>.</w:t>
      </w:r>
      <w:r w:rsidR="00C04349">
        <w:t xml:space="preserve"> </w:t>
      </w:r>
    </w:p>
    <w:p w14:paraId="5110A96D" w14:textId="52DA5538" w:rsidR="00FA626E" w:rsidRPr="00946BAE" w:rsidRDefault="00442E4D" w:rsidP="008E50E8">
      <w:pPr>
        <w:pStyle w:val="Teksts"/>
      </w:pPr>
      <w:commentRangeStart w:id="38"/>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D8657C" w:rsidRPr="00D8657C">
            <w:t>(Pongdatu &amp; Putra, 2018)</w:t>
          </w:r>
          <w:r w:rsidR="007A5E4A">
            <w:fldChar w:fldCharType="end"/>
          </w:r>
        </w:sdtContent>
      </w:sdt>
      <w:r w:rsidR="003B1B76">
        <w:t>, līdz ar to tā lietošana vēl nav apstiprināta.</w:t>
      </w:r>
      <w:r w:rsidR="00FA626E" w:rsidRPr="00946BAE">
        <w:t>.</w:t>
      </w:r>
      <w:commentRangeEnd w:id="38"/>
      <w:r w:rsidR="0005408C" w:rsidRPr="00946BAE">
        <w:rPr>
          <w:rStyle w:val="CommentReference"/>
          <w:sz w:val="24"/>
          <w:szCs w:val="24"/>
        </w:rPr>
        <w:commentReference w:id="38"/>
      </w:r>
    </w:p>
    <w:p w14:paraId="71B656C0" w14:textId="749DB8B5" w:rsidR="00D652BB" w:rsidRPr="00946BAE" w:rsidRDefault="003F4E59" w:rsidP="00FA626E">
      <w:pPr>
        <w:pStyle w:val="Teksts"/>
      </w:pPr>
      <w:commentRangeStart w:id="39"/>
      <w:r>
        <w:t xml:space="preserve">Šī </w:t>
      </w:r>
      <w:commentRangeEnd w:id="39"/>
      <w:r w:rsidR="005344AE">
        <w:rPr>
          <w:rStyle w:val="CommentReference"/>
          <w:sz w:val="24"/>
          <w:szCs w:val="24"/>
        </w:rPr>
        <w:commentReference w:id="39"/>
      </w:r>
      <w:r>
        <w:t xml:space="preserve">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C07A73">
            <w:instrText xml:space="preserve"> CITATION Ali2023SalesForecastingComparison \l 1062 </w:instrText>
          </w:r>
          <w:r w:rsidR="00E75869">
            <w:instrText xml:space="preserve"> \m Sirisha2022ProfitPrediction \m For21</w:instrText>
          </w:r>
          <w:r w:rsidR="00C07A73">
            <w:fldChar w:fldCharType="separate"/>
          </w:r>
          <w:r w:rsidR="00E75869">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potenciāli Holt-Winters</w:t>
      </w:r>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40" w:name="_Toc230115238"/>
      <w:commentRangeStart w:id="41"/>
      <w:commentRangeStart w:id="42"/>
      <w:r w:rsidRPr="00946BAE">
        <w:lastRenderedPageBreak/>
        <w:t>Datu parsēšana</w:t>
      </w:r>
      <w:bookmarkEnd w:id="40"/>
      <w:commentRangeEnd w:id="42"/>
      <w:r w:rsidR="006B61A0" w:rsidRPr="006B61A0">
        <w:rPr>
          <w:rStyle w:val="CommentReference"/>
          <w:rFonts w:asciiTheme="minorHAnsi" w:hAnsiTheme="minorHAnsi"/>
          <w:sz w:val="28"/>
          <w:szCs w:val="28"/>
        </w:rPr>
        <w:commentReference w:id="42"/>
      </w:r>
      <w:commentRangeEnd w:id="41"/>
      <w:r w:rsidR="006B61A0" w:rsidRPr="006B61A0">
        <w:rPr>
          <w:rStyle w:val="CommentReference"/>
          <w:rFonts w:asciiTheme="minorHAnsi" w:hAnsiTheme="minorHAnsi"/>
          <w:sz w:val="28"/>
          <w:szCs w:val="28"/>
        </w:rPr>
        <w:commentReference w:id="41"/>
      </w:r>
    </w:p>
    <w:p w14:paraId="50630686" w14:textId="39EB80EC"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 xml:space="preserve">pārveido datoriem saprotama veidā, līdz ar to </w:t>
      </w:r>
      <w:commentRangeStart w:id="43"/>
      <w:r w:rsidR="008A4B45" w:rsidRPr="008A4B45">
        <w:t xml:space="preserve">Python </w:t>
      </w:r>
      <w:commentRangeEnd w:id="43"/>
      <w:r w:rsidR="005344AE" w:rsidRPr="008A4B45">
        <w:rPr>
          <w:rStyle w:val="CommentReference"/>
          <w:sz w:val="24"/>
          <w:szCs w:val="24"/>
        </w:rPr>
        <w:commentReference w:id="43"/>
      </w:r>
      <w:r w:rsidR="008A4B45" w:rsidRPr="008A4B45">
        <w:t xml:space="preserve">palīgskripts tika izstrādāts uzņēmuma datu par materiāliem, pārdošanu un piegādēm sākotnējai apstrādei un normalizēšanai. </w:t>
      </w:r>
      <w:commentRangeStart w:id="44"/>
      <w:r w:rsidR="008A4B45" w:rsidRPr="008A4B45">
        <w:t xml:space="preserve">timber_parse.py </w:t>
      </w:r>
      <w:commentRangeEnd w:id="44"/>
      <w:r w:rsidR="00336F13" w:rsidRPr="008A4B45">
        <w:rPr>
          <w:rStyle w:val="CommentReference"/>
          <w:sz w:val="24"/>
          <w:szCs w:val="24"/>
        </w:rPr>
        <w:commentReference w:id="44"/>
      </w:r>
      <w:r w:rsidR="008A4B45" w:rsidRPr="008A4B45">
        <w:t xml:space="preserve">skripts īsteno ETL pieeju: </w:t>
      </w:r>
      <w:r w:rsidR="0031772B">
        <w:t>t</w:t>
      </w:r>
      <w:r w:rsidR="008A4B45" w:rsidRPr="00946BAE">
        <w:t xml:space="preserve">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w:t>
      </w:r>
      <w:r w:rsidR="00F17C6A">
        <w:t>–</w:t>
      </w:r>
      <w:r w:rsidR="008A4B45" w:rsidRPr="00946BAE">
        <w:t xml:space="preserve">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rsidP="005E012B">
      <w:pPr>
        <w:pStyle w:val="Uzsk-cipars-ar-punktu"/>
        <w:numPr>
          <w:ilvl w:val="0"/>
          <w:numId w:val="25"/>
        </w:numPr>
        <w:ind w:left="1434" w:hanging="357"/>
      </w:pPr>
      <w:r w:rsidRPr="005E012B">
        <w:rPr>
          <w:b/>
          <w:bCs/>
        </w:rPr>
        <w:t>E</w:t>
      </w:r>
      <w:r w:rsidRPr="00946BAE">
        <w:t xml:space="preserve">xtract </w:t>
      </w:r>
      <w:r w:rsidR="00F17C6A">
        <w:t>–</w:t>
      </w:r>
      <w:r w:rsidRPr="00946BAE">
        <w:t xml:space="preserve"> </w:t>
      </w:r>
      <w:r w:rsidRPr="005E012B">
        <w:t xml:space="preserve">izvelk datus no Excel. </w:t>
      </w:r>
    </w:p>
    <w:p w14:paraId="0DC3DE8B" w14:textId="118B8837" w:rsidR="008A4B45" w:rsidRPr="005E012B" w:rsidRDefault="008A4B45" w:rsidP="005E012B">
      <w:pPr>
        <w:pStyle w:val="Uzsk-cipars-ar-punktu"/>
      </w:pPr>
      <w:r w:rsidRPr="0081335D">
        <w:rPr>
          <w:b/>
          <w:bCs/>
        </w:rPr>
        <w:t>T</w:t>
      </w:r>
      <w:r w:rsidRPr="005E012B">
        <w:t xml:space="preserve">ransform </w:t>
      </w:r>
      <w:r w:rsidR="00F17C6A" w:rsidRPr="005E012B">
        <w:t>–</w:t>
      </w:r>
      <w:r w:rsidRPr="005E012B">
        <w:t xml:space="preserve"> attīra, normalizē, labo īpašos gadījumos un sadala apkopotos laukus atsevišķos ierakstos. </w:t>
      </w:r>
    </w:p>
    <w:p w14:paraId="2E3D26EF" w14:textId="4F2C6279" w:rsidR="008A4B45" w:rsidRDefault="008A4B45" w:rsidP="005E012B">
      <w:pPr>
        <w:pStyle w:val="Uzsk-cipars-ar-punktu"/>
      </w:pPr>
      <w:r w:rsidRPr="0081335D">
        <w:rPr>
          <w:b/>
          <w:bCs/>
        </w:rPr>
        <w:t>L</w:t>
      </w:r>
      <w:r w:rsidRPr="005E012B">
        <w:t>oad</w:t>
      </w:r>
      <w:r w:rsidRPr="00946BAE">
        <w:t xml:space="preserve"> </w:t>
      </w:r>
      <w:r w:rsidR="00F17C6A">
        <w:t>–</w:t>
      </w:r>
      <w:r w:rsidRPr="00946BAE">
        <w:t xml:space="preserve"> ielādē rezultātu SQLite.</w:t>
      </w:r>
    </w:p>
    <w:p w14:paraId="167FD5ED" w14:textId="7A9DA935"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F66F6E">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F66F6E">
      <w:pPr>
        <w:pStyle w:val="Uzsk-aizzmes"/>
      </w:pPr>
      <w:r>
        <w:t xml:space="preserve">log() - </w:t>
      </w:r>
      <w:r w:rsidRPr="003A517E">
        <w:t>drukā ziņojumus</w:t>
      </w:r>
      <w:r>
        <w:t xml:space="preserve"> </w:t>
      </w:r>
    </w:p>
    <w:p w14:paraId="77F48896" w14:textId="77777777" w:rsidR="008A4B45" w:rsidRDefault="008A4B45" w:rsidP="00F66F6E">
      <w:pPr>
        <w:pStyle w:val="Uzsk-aizzmes"/>
      </w:pPr>
      <w:r>
        <w:t>enable() – iespējot visu moduli</w:t>
      </w:r>
    </w:p>
    <w:p w14:paraId="31251CC7" w14:textId="52E362BD" w:rsidR="00B46239" w:rsidRPr="00B46239" w:rsidRDefault="008A4B45" w:rsidP="00F66F6E">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45"/>
      <w:r w:rsidRPr="008A4B45">
        <w:t xml:space="preserve">Apstrāde </w:t>
      </w:r>
      <w:commentRangeEnd w:id="45"/>
      <w:r w:rsidR="005344AE" w:rsidRPr="008A4B45">
        <w:rPr>
          <w:rStyle w:val="CommentReference"/>
          <w:sz w:val="24"/>
          <w:szCs w:val="24"/>
        </w:rPr>
        <w:commentReference w:id="45"/>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 xml:space="preserve">Šī ir galvenā ieviešanas ideja: skripts vienlaikus paļaujas gan uz šūnas teksta/skaitlisko saturu, gan uz formulu, ja ir nepieciešams </w:t>
      </w:r>
      <w:r w:rsidR="0020694E" w:rsidRPr="0020694E">
        <w:lastRenderedPageBreak/>
        <w:t>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46"/>
      <w:r w:rsidRPr="00B46239">
        <w:t xml:space="preserve">Skripts </w:t>
      </w:r>
      <w:commentRangeEnd w:id="46"/>
      <w:r w:rsidR="005344AE">
        <w:rPr>
          <w:rStyle w:val="CommentReference"/>
          <w:sz w:val="24"/>
          <w:szCs w:val="24"/>
        </w:rPr>
        <w:commentReference w:id="46"/>
      </w:r>
      <w:r w:rsidR="00986B71">
        <w:t xml:space="preserve">ar </w:t>
      </w:r>
      <w:commentRangeStart w:id="47"/>
      <w:r w:rsidR="00986B71" w:rsidRPr="00986B71">
        <w:rPr>
          <w:i/>
          <w:iCs/>
        </w:rPr>
        <w:t>read_periods</w:t>
      </w:r>
      <w:commentRangeEnd w:id="47"/>
      <w:r w:rsidR="005344AE" w:rsidRPr="00986B71">
        <w:rPr>
          <w:rStyle w:val="CommentReference"/>
          <w:i/>
          <w:iCs/>
          <w:sz w:val="24"/>
          <w:szCs w:val="24"/>
        </w:rPr>
        <w:commentReference w:id="47"/>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t>Pēc tam</w:t>
      </w:r>
      <w:r w:rsidR="003A6B5E">
        <w:t xml:space="preserve"> ar </w:t>
      </w:r>
      <w:commentRangeStart w:id="48"/>
      <w:r w:rsidR="003A6B5E" w:rsidRPr="003A6B5E">
        <w:rPr>
          <w:i/>
          <w:iCs/>
        </w:rPr>
        <w:t>worksheet_records</w:t>
      </w:r>
      <w:commentRangeEnd w:id="48"/>
      <w:r w:rsidR="005344AE" w:rsidRPr="003A6B5E">
        <w:rPr>
          <w:rStyle w:val="CommentReference"/>
          <w:i/>
          <w:iCs/>
          <w:sz w:val="24"/>
          <w:szCs w:val="24"/>
        </w:rPr>
        <w:commentReference w:id="48"/>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D151E7">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77777777" w:rsidR="003A6B5E" w:rsidRDefault="003A6B5E" w:rsidP="00D151E7">
      <w:pPr>
        <w:pStyle w:val="Uzsk-cipars-ar-punktu"/>
        <w:numPr>
          <w:ilvl w:val="1"/>
          <w:numId w:val="9"/>
        </w:numPr>
      </w:pPr>
      <w:r w:rsidRPr="00883B8F">
        <w:t xml:space="preserve">Ja tiek atrasta KOPĀ VISS, tabula ir beigusies. </w:t>
      </w:r>
    </w:p>
    <w:p w14:paraId="3216B598" w14:textId="77777777" w:rsidR="003A6B5E" w:rsidRDefault="003A6B5E" w:rsidP="00D151E7">
      <w:pPr>
        <w:pStyle w:val="Uzsk-cipars-ar-punktu"/>
        <w:numPr>
          <w:ilvl w:val="1"/>
          <w:numId w:val="9"/>
        </w:numPr>
      </w:pPr>
      <w:r w:rsidRPr="00883B8F">
        <w:t>Zīmolu nosaka pirmā kolonna un atjaunina, kad sākas jauns diapazons.</w:t>
      </w:r>
    </w:p>
    <w:p w14:paraId="2C415399" w14:textId="77777777" w:rsidR="003A6B5E" w:rsidRDefault="003A6B5E" w:rsidP="00D151E7">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883B8F">
        <w:t xml:space="preserve">text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883B8F">
        <w:t xml:space="preserve">formula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883B8F">
        <w:t xml:space="preserve">float </w:t>
      </w:r>
      <w:r w:rsidR="00F17C6A">
        <w:t>–</w:t>
      </w:r>
      <w:r w:rsidRPr="00883B8F">
        <w:t xml:space="preserve"> skaitliskā reprezentācija; </w:t>
      </w:r>
    </w:p>
    <w:p w14:paraId="3907EDE7" w14:textId="1E29865E" w:rsidR="003A6B5E" w:rsidRDefault="003A6B5E" w:rsidP="00D151E7">
      <w:pPr>
        <w:pStyle w:val="Uzsk-cipars-ar-punktu"/>
        <w:numPr>
          <w:ilvl w:val="1"/>
          <w:numId w:val="9"/>
        </w:numPr>
      </w:pPr>
      <w:r w:rsidRPr="00883B8F">
        <w:t xml:space="preserve">_text_cell </w:t>
      </w:r>
      <w:r w:rsidR="00F17C6A">
        <w:t>–</w:t>
      </w:r>
      <w:r w:rsidRPr="00883B8F">
        <w:t xml:space="preserve"> atsauce uz sākotnējo openpyxl šūnu. </w:t>
      </w:r>
    </w:p>
    <w:p w14:paraId="4E15C8AA" w14:textId="239311CC" w:rsidR="00B46239" w:rsidRPr="003A6B5E" w:rsidRDefault="003A6B5E" w:rsidP="00B413E3">
      <w:pPr>
        <w:pStyle w:val="Teksts"/>
      </w:pPr>
      <w:r w:rsidRPr="00883B8F">
        <w:t>Šis koda fragments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4DD16B99" w:rsidR="003B4734" w:rsidRDefault="00B46239" w:rsidP="003B4734">
      <w:pPr>
        <w:pStyle w:val="Teksts"/>
      </w:pPr>
      <w:commentRangeStart w:id="49"/>
      <w:r w:rsidRPr="00B46239">
        <w:t xml:space="preserve">Īpašu </w:t>
      </w:r>
      <w:commentRangeEnd w:id="49"/>
      <w:r w:rsidR="005344AE" w:rsidRPr="00B46239">
        <w:rPr>
          <w:rStyle w:val="CommentReference"/>
          <w:sz w:val="24"/>
          <w:szCs w:val="24"/>
        </w:rPr>
        <w:commentReference w:id="49"/>
      </w:r>
      <w:r w:rsidRPr="00B46239">
        <w:t xml:space="preserve">gadījumu apstrāde ir galvenā ieviešanas </w:t>
      </w:r>
      <w:r w:rsidR="005B0F7D">
        <w:t>daļa</w:t>
      </w:r>
      <w:r w:rsidRPr="00B46239">
        <w:t>.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50"/>
      <w:r w:rsidR="003B4734" w:rsidRPr="009D030C">
        <w:rPr>
          <w:i/>
          <w:iCs/>
        </w:rPr>
        <w:t>handle_special_cases</w:t>
      </w:r>
      <w:commentRangeEnd w:id="50"/>
      <w:r w:rsidR="005344AE" w:rsidRPr="00014EA6">
        <w:rPr>
          <w:rStyle w:val="CommentReference"/>
          <w:b/>
          <w:bCs/>
          <w:sz w:val="24"/>
          <w:szCs w:val="24"/>
        </w:rPr>
        <w:commentReference w:id="50"/>
      </w:r>
      <w:r w:rsidR="003B4734" w:rsidRPr="00014EA6">
        <w:rPr>
          <w:b/>
          <w:bCs/>
        </w:rPr>
        <w:t>()</w:t>
      </w:r>
      <w:r w:rsidR="003B4734">
        <w:t xml:space="preserve"> </w:t>
      </w:r>
      <w:r w:rsidR="003B4734">
        <w:lastRenderedPageBreak/>
        <w:t xml:space="preserve">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rsidP="00D151E7">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7777777" w:rsidR="003B4734" w:rsidRDefault="003B4734" w:rsidP="00D151E7">
      <w:pPr>
        <w:pStyle w:val="Uzsk-cipars-ar-punktu"/>
        <w:numPr>
          <w:ilvl w:val="1"/>
          <w:numId w:val="8"/>
        </w:numPr>
      </w:pPr>
      <w:r w:rsidRPr="004E2D19">
        <w:t>RONDI gadījumā tas normalizē C24 kategoriju "no Zviedrijas" uz C24.</w:t>
      </w:r>
    </w:p>
    <w:p w14:paraId="20492BBE" w14:textId="48C1EE74"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0075F1">
        <w:t xml:space="preserve">šīm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51"/>
      <w:r w:rsidRPr="0020694E">
        <w:t xml:space="preserve">Materiālu </w:t>
      </w:r>
      <w:commentRangeEnd w:id="51"/>
      <w:r w:rsidR="005344AE" w:rsidRPr="0020694E">
        <w:rPr>
          <w:rStyle w:val="CommentReference"/>
          <w:sz w:val="24"/>
          <w:szCs w:val="24"/>
        </w:rPr>
        <w:commentReference w:id="51"/>
      </w:r>
      <w:r w:rsidRPr="0020694E">
        <w:t>tabulā tiek glabāts pats materiāla objekts: zīmols, kategorija, kvalitāte, izmēri un rindas izcelsmes metadati. Šī ir materiālu uzziņu grāmata. Katrs materiāls saņem ID</w:t>
      </w:r>
      <w:r w:rsidR="002A3B77">
        <w:t xml:space="preserve"> ar </w:t>
      </w:r>
      <w:commentRangeStart w:id="52"/>
      <w:r w:rsidR="002A3B77" w:rsidRPr="002A3B77">
        <w:rPr>
          <w:i/>
          <w:iCs/>
        </w:rPr>
        <w:t>material_hash</w:t>
      </w:r>
      <w:commentRangeEnd w:id="52"/>
      <w:r w:rsidR="005344AE" w:rsidRPr="002A3B77">
        <w:rPr>
          <w:rStyle w:val="CommentReference"/>
          <w:i/>
          <w:iCs/>
          <w:sz w:val="24"/>
          <w:szCs w:val="24"/>
        </w:rPr>
        <w:commentReference w:id="52"/>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22DC5B61" w:rsidR="002A3B77" w:rsidRDefault="0018707A" w:rsidP="002A3B77">
      <w:pPr>
        <w:pStyle w:val="Teksts"/>
      </w:pPr>
      <w:commentRangeStart w:id="53"/>
      <w:r w:rsidRPr="00446082">
        <w:t xml:space="preserve">Tabulā </w:t>
      </w:r>
      <w:commentRangeEnd w:id="53"/>
      <w:r w:rsidR="005344AE" w:rsidRPr="00446082">
        <w:rPr>
          <w:rStyle w:val="CommentReference"/>
          <w:i/>
          <w:iCs/>
          <w:sz w:val="24"/>
          <w:szCs w:val="24"/>
        </w:rPr>
        <w:commentReference w:id="53"/>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w:t>
      </w:r>
      <w:r w:rsidRPr="00446082">
        <w:lastRenderedPageBreak/>
        <w:t xml:space="preserve">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54"/>
      <w:r w:rsidRPr="00446082">
        <w:t xml:space="preserve">Pārdošanas </w:t>
      </w:r>
      <w:commentRangeEnd w:id="54"/>
      <w:r w:rsidR="005344AE" w:rsidRPr="00446082">
        <w:rPr>
          <w:rStyle w:val="CommentReference"/>
          <w:sz w:val="24"/>
          <w:szCs w:val="24"/>
        </w:rPr>
        <w:commentReference w:id="54"/>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1+2+3, skripts to interpretē kā vairākus atsevišķus darījumus un izveido 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55"/>
      <w:r w:rsidR="00A655D1" w:rsidRPr="00A655D1">
        <w:rPr>
          <w:i/>
          <w:iCs/>
        </w:rPr>
        <w:t>parse_sales()</w:t>
      </w:r>
      <w:r w:rsidR="00A655D1" w:rsidRPr="009D7298">
        <w:t xml:space="preserve"> un </w:t>
      </w:r>
      <w:r w:rsidR="00A655D1" w:rsidRPr="00A655D1">
        <w:rPr>
          <w:i/>
          <w:iCs/>
        </w:rPr>
        <w:t>parse_deliveries</w:t>
      </w:r>
      <w:commentRangeEnd w:id="55"/>
      <w:r w:rsidR="005344AE" w:rsidRPr="00A655D1">
        <w:rPr>
          <w:rStyle w:val="CommentReference"/>
          <w:i/>
          <w:iCs/>
          <w:sz w:val="24"/>
          <w:szCs w:val="24"/>
        </w:rPr>
        <w:commentReference w:id="55"/>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56"/>
      <w:r w:rsidRPr="00446082">
        <w:t xml:space="preserve">Visās </w:t>
      </w:r>
      <w:commentRangeEnd w:id="56"/>
      <w:r w:rsidR="005344AE" w:rsidRPr="00446082">
        <w:rPr>
          <w:rStyle w:val="CommentReference"/>
          <w:sz w:val="24"/>
          <w:szCs w:val="24"/>
        </w:rPr>
        <w:commentReference w:id="56"/>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1CCEFABF" w:rsidR="00336F13" w:rsidRPr="008068A6"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9646E2">
            <w:instrText xml:space="preserve">CITATION Den26 \n  \l 1062 </w:instrText>
          </w:r>
          <w:r w:rsidR="00C72246">
            <w:fldChar w:fldCharType="separate"/>
          </w:r>
          <w:r w:rsidR="009646E2">
            <w:rPr>
              <w:noProof/>
            </w:rPr>
            <w:t>(denissgrabovskis/bachelor, 2026)</w:t>
          </w:r>
          <w:r w:rsidR="00C72246">
            <w:fldChar w:fldCharType="end"/>
          </w:r>
        </w:sdtContent>
      </w:sdt>
      <w:r w:rsidR="00336F13">
        <w:t>.</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57" w:name="_Toc230115239"/>
      <w:r w:rsidRPr="002E0B59">
        <w:rPr>
          <w:lang w:val="ru-RU"/>
        </w:rPr>
        <w:lastRenderedPageBreak/>
        <w:t>Datu analīze</w:t>
      </w:r>
      <w:bookmarkEnd w:id="57"/>
    </w:p>
    <w:p w14:paraId="4C9D24D5" w14:textId="321D8DF0" w:rsidR="00F46F0E" w:rsidRPr="00F46F0E" w:rsidRDefault="00F46F0E" w:rsidP="00F46F0E">
      <w:pPr>
        <w:pStyle w:val="2-lm-virsraksts"/>
        <w:rPr>
          <w:rFonts w:asciiTheme="minorHAnsi" w:hAnsiTheme="minorHAnsi"/>
        </w:rPr>
      </w:pPr>
      <w:bookmarkStart w:id="58" w:name="_Toc230115240"/>
      <w:r w:rsidRPr="00F46F0E">
        <w:t>Prognozēšanas datu kopas īss apraksts</w:t>
      </w:r>
      <w:bookmarkEnd w:id="58"/>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59"/>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59"/>
      <w:r w:rsidR="005344AE">
        <w:rPr>
          <w:rStyle w:val="CommentReference"/>
          <w:sz w:val="24"/>
          <w:szCs w:val="24"/>
        </w:rPr>
        <w:commentReference w:id="59"/>
      </w:r>
    </w:p>
    <w:p w14:paraId="37A52838" w14:textId="54ACB8BF" w:rsidR="006253BB" w:rsidRDefault="00DE326A" w:rsidP="00E1779D">
      <w:pPr>
        <w:pStyle w:val="Tab-numurs"/>
      </w:pPr>
      <w:r>
        <w:fldChar w:fldCharType="begin"/>
      </w:r>
      <w:r>
        <w:instrText xml:space="preserve"> STYLEREF  \s 1-līm-numurēts-virsraksts </w:instrText>
      </w:r>
      <w:r>
        <w:fldChar w:fldCharType="separate"/>
      </w:r>
      <w:r w:rsidR="0070184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70184C">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60"/>
      <w:r w:rsidRPr="009C44F9">
        <w:t xml:space="preserve">Tādējādi </w:t>
      </w:r>
      <w:commentRangeEnd w:id="60"/>
      <w:r w:rsidR="005344AE" w:rsidRPr="009C44F9">
        <w:rPr>
          <w:rStyle w:val="CommentReference"/>
          <w:sz w:val="24"/>
          <w:szCs w:val="24"/>
        </w:rPr>
        <w:commentReference w:id="60"/>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61" w:name="_Toc230115241"/>
      <w:r w:rsidRPr="00587CBF">
        <w:t>Datu laika pārklājums un novērojumu ierobežojumi</w:t>
      </w:r>
      <w:bookmarkEnd w:id="61"/>
    </w:p>
    <w:p w14:paraId="28674D4A" w14:textId="326ED7A7" w:rsidR="00587CBF" w:rsidRPr="00ED3F7D" w:rsidRDefault="000072F0" w:rsidP="00587CBF">
      <w:pPr>
        <w:pStyle w:val="Teksts"/>
      </w:pPr>
      <w:commentRangeStart w:id="62"/>
      <w:r w:rsidRPr="000072F0">
        <w:t xml:space="preserve">Kā </w:t>
      </w:r>
      <w:commentRangeEnd w:id="62"/>
      <w:r w:rsidR="005344AE" w:rsidRPr="000072F0">
        <w:rPr>
          <w:rStyle w:val="CommentReference"/>
          <w:sz w:val="24"/>
          <w:szCs w:val="24"/>
        </w:rPr>
        <w:commentReference w:id="62"/>
      </w:r>
      <w:r w:rsidRPr="000072F0">
        <w:t xml:space="preserve">jau minēts iepriekš, pieejamie novērojumi aptver periodu no 2025. gada jūlija līdz </w:t>
      </w:r>
      <w:commentRangeStart w:id="63"/>
      <w:r w:rsidRPr="000072F0">
        <w:t xml:space="preserve">2026. gada martam </w:t>
      </w:r>
      <w:commentRangeEnd w:id="63"/>
      <w:r w:rsidR="005344AE" w:rsidRPr="000072F0">
        <w:rPr>
          <w:rStyle w:val="CommentReference"/>
          <w:sz w:val="24"/>
          <w:szCs w:val="24"/>
        </w:rPr>
        <w:commentReference w:id="63"/>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r w:rsidR="00006317">
        <w:t>.</w:t>
      </w:r>
    </w:p>
    <w:p w14:paraId="5DBB6E5E" w14:textId="751D4BDD" w:rsidR="00D30262" w:rsidRDefault="00C34B1F" w:rsidP="00587CBF">
      <w:pPr>
        <w:pStyle w:val="Teksts"/>
      </w:pPr>
      <w:commentRangeStart w:id="64"/>
      <w:r w:rsidRPr="00C34B1F">
        <w:lastRenderedPageBreak/>
        <w:t xml:space="preserve">Papildu </w:t>
      </w:r>
      <w:commentRangeEnd w:id="64"/>
      <w:r w:rsidR="005344AE" w:rsidRPr="00C34B1F">
        <w:rPr>
          <w:rStyle w:val="CommentReference"/>
          <w:sz w:val="24"/>
          <w:szCs w:val="24"/>
        </w:rPr>
        <w:commentReference w:id="64"/>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47CC6AF2" w:rsidR="00BD1AA6" w:rsidRDefault="001074DD" w:rsidP="00E765CE">
      <w:pPr>
        <w:pStyle w:val="Attls"/>
        <w:rPr>
          <w:lang w:val="en-GB"/>
        </w:rPr>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commentRangeStart w:id="65"/>
    <w:p w14:paraId="2719F484" w14:textId="0427046F" w:rsidR="001F7725" w:rsidRPr="001F7725" w:rsidRDefault="001F7725" w:rsidP="001F7725">
      <w:pPr>
        <w:pStyle w:val="Att-nos-ar-skaidrojumiem"/>
      </w:pPr>
      <w:r>
        <w:fldChar w:fldCharType="begin"/>
      </w:r>
      <w:r>
        <w:instrText xml:space="preserve"> STYLEREF  \s 1-līm-numurēts-virsraksts  \* MERGEFORMAT </w:instrText>
      </w:r>
      <w:r>
        <w:fldChar w:fldCharType="separate"/>
      </w:r>
      <w:r>
        <w:rPr>
          <w:noProof/>
        </w:rPr>
        <w:t>4</w:t>
      </w:r>
      <w:r>
        <w:rPr>
          <w:noProof/>
        </w:rPr>
        <w:fldChar w:fldCharType="end"/>
      </w:r>
      <w:r>
        <w:t>.</w:t>
      </w:r>
      <w:r>
        <w:fldChar w:fldCharType="begin"/>
      </w:r>
      <w:r>
        <w:instrText xml:space="preserve"> SEQ ._att. \* ARABIC \s 1 </w:instrText>
      </w:r>
      <w:r>
        <w:fldChar w:fldCharType="separate"/>
      </w:r>
      <w:r>
        <w:rPr>
          <w:noProof/>
        </w:rPr>
        <w:t>3</w:t>
      </w:r>
      <w:r>
        <w:fldChar w:fldCharType="end"/>
      </w:r>
      <w:r>
        <w:t xml:space="preserve">. att. </w:t>
      </w:r>
      <w:commentRangeEnd w:id="65"/>
      <w:r w:rsidRPr="00B03F54">
        <w:rPr>
          <w:rStyle w:val="CommentReference"/>
          <w:sz w:val="24"/>
          <w:szCs w:val="24"/>
        </w:rPr>
        <w:commentReference w:id="65"/>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122A0957" w:rsidR="00574789" w:rsidRPr="00ED3F7D" w:rsidRDefault="004A1CE5" w:rsidP="004A1CE5">
      <w:pPr>
        <w:pStyle w:val="Teksts"/>
      </w:pPr>
      <w:r w:rsidRPr="004A1CE5">
        <w:tab/>
      </w:r>
      <w:commentRangeStart w:id="66"/>
      <w:r w:rsidRPr="004A1CE5">
        <w:t xml:space="preserve">Grafikā </w:t>
      </w:r>
      <w:commentRangeEnd w:id="66"/>
      <w:r w:rsidR="005344AE" w:rsidRPr="004A1CE5">
        <w:rPr>
          <w:rStyle w:val="CommentReference"/>
          <w:sz w:val="24"/>
          <w:szCs w:val="24"/>
        </w:rPr>
        <w:commentReference w:id="66"/>
      </w:r>
      <w:r w:rsidRPr="004A1CE5">
        <w:t xml:space="preserve">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w:t>
      </w:r>
      <w:r w:rsidR="007742CB" w:rsidRPr="007742CB">
        <w:t>dokumentēto materiālu skaits vēl palielinājās</w:t>
      </w:r>
      <w:r w:rsidRPr="004A1CE5">
        <w:t xml:space="preserve">, kas nozīmē, ka agrīnie periodi jāvērtē piesardzīgi. Ir arī vērts atzīmēt, ka dokumentēto materiālu </w:t>
      </w:r>
      <w:r w:rsidR="0025364A">
        <w:t>skaits</w:t>
      </w:r>
      <w:r w:rsidRPr="004A1CE5">
        <w:t xml:space="preserve"> turpmākajos mēnešos samazinājās. Tas var būt saistīts ar dažādiem procesiem uzņēmumā, un teorētiski tam nevajadzētu ietekmēt prognozi, taču ir vērts to paturēt prātā.</w:t>
      </w:r>
    </w:p>
    <w:p w14:paraId="402865AC" w14:textId="705F9C91" w:rsidR="00D34736" w:rsidRPr="00ED3F7D" w:rsidRDefault="00D34736" w:rsidP="004A1CE5">
      <w:pPr>
        <w:pStyle w:val="Teksts"/>
      </w:pPr>
      <w:commentRangeStart w:id="67"/>
      <w:r w:rsidRPr="00D34736">
        <w:t xml:space="preserve">Tas </w:t>
      </w:r>
      <w:commentRangeEnd w:id="67"/>
      <w:r w:rsidR="005344AE" w:rsidRPr="00D34736">
        <w:rPr>
          <w:rStyle w:val="CommentReference"/>
          <w:sz w:val="24"/>
          <w:szCs w:val="24"/>
        </w:rPr>
        <w:commentReference w:id="67"/>
      </w:r>
      <w:r w:rsidRPr="00D34736">
        <w:t xml:space="preserve">noved pie svarīga starpsecinājuma: pieejamie dati ir ierobežoti gan laika horizonta ilguma, gan agrīno novērojumu pilnīguma ziņā. Tas savukārt kļūst par vienu no galvenajiem argumentiem par labu plašākam prognožu apgabalam, nevis </w:t>
      </w:r>
      <w:r w:rsidRPr="00D34736">
        <w:lastRenderedPageBreak/>
        <w:t>detalizētākam (individuālu datu līmenī).</w:t>
      </w:r>
      <w:r w:rsidR="003E5779">
        <w:t xml:space="preserve"> </w:t>
      </w:r>
      <w:r w:rsidR="003E5779" w:rsidRPr="00BF4C47">
        <w:t>T</w:t>
      </w:r>
      <w:r w:rsidR="003E5779">
        <w:t>as arī nozīme, ka 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p>
    <w:p w14:paraId="3232F156" w14:textId="497B164E" w:rsidR="00067960" w:rsidRPr="00ED3F7D" w:rsidRDefault="00067960" w:rsidP="00067960">
      <w:pPr>
        <w:pStyle w:val="2-lm-virsraksts"/>
        <w:rPr>
          <w:rFonts w:asciiTheme="minorHAnsi" w:hAnsiTheme="minorHAnsi"/>
        </w:rPr>
      </w:pPr>
      <w:bookmarkStart w:id="68" w:name="_Toc230115242"/>
      <w:r w:rsidRPr="00067960">
        <w:t>Pārdošana un piegādes kā analīzes objekti</w:t>
      </w:r>
      <w:bookmarkEnd w:id="68"/>
    </w:p>
    <w:p w14:paraId="1517021A" w14:textId="3724825D" w:rsidR="003D27B4" w:rsidRPr="003D27B4" w:rsidRDefault="003D27B4" w:rsidP="003D27B4">
      <w:pPr>
        <w:pStyle w:val="Teksts"/>
      </w:pPr>
      <w:commentRangeStart w:id="69"/>
      <w:r w:rsidRPr="003D27B4">
        <w:t xml:space="preserve">No </w:t>
      </w:r>
      <w:commentRangeEnd w:id="69"/>
      <w:r w:rsidR="00700DEC" w:rsidRPr="003D27B4">
        <w:rPr>
          <w:rStyle w:val="CommentReference"/>
          <w:sz w:val="24"/>
          <w:szCs w:val="24"/>
        </w:rPr>
        <w:commentReference w:id="69"/>
      </w:r>
      <w:r w:rsidRPr="003D27B4">
        <w:t xml:space="preserve">prognozēšanas viedokļa pārdošanas un piegādes datiem ir atšķirīga loma. Pārdošanas apjomi tieši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p>
    <w:p w14:paraId="1888CA32" w14:textId="15CA42E7" w:rsidR="00D34736" w:rsidRDefault="00FF4155" w:rsidP="004A1CE5">
      <w:pPr>
        <w:pStyle w:val="Teksts"/>
      </w:pPr>
      <w:r w:rsidRPr="00FF4155">
        <w:t xml:space="preserve">Datubāzē ir </w:t>
      </w:r>
      <w:r w:rsidR="00FB7511">
        <w:t>redzami</w:t>
      </w:r>
      <w:r w:rsidRPr="00FF4155">
        <w:t xml:space="preserve"> pārdošanas un piegāžu apjomi. Pārdošanas ierakstu ir desmitiem reižu vairāk nekā piegāžu ierakstu, piegāžu ir maz un tās ir ļoti neregulāras. Tomēr piegāžu dati netiek pilnībā izslēgti </w:t>
      </w:r>
      <w:r w:rsidR="000F2162">
        <w:t>darba</w:t>
      </w:r>
      <w:r w:rsidRPr="00FF4155">
        <w:t xml:space="preserve">, tie </w:t>
      </w:r>
      <w:r w:rsidR="00B478D7">
        <w:t xml:space="preserve">tiks </w:t>
      </w:r>
      <w:r w:rsidRPr="00FF4155">
        <w:t xml:space="preserve">izmantoti kā papildu </w:t>
      </w:r>
      <w:r w:rsidR="00593EDF">
        <w:t>dati</w:t>
      </w:r>
      <w:r w:rsidRPr="00FF4155">
        <w:t xml:space="preserve"> neironu tīkla modelī.</w:t>
      </w:r>
    </w:p>
    <w:p w14:paraId="2CDD776E" w14:textId="1AA94DA2" w:rsidR="000C5A87" w:rsidRDefault="000C5A87" w:rsidP="000C5A87">
      <w:pPr>
        <w:pStyle w:val="Attls"/>
      </w:pPr>
      <w:commentRangeStart w:id="70"/>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commentRangeEnd w:id="70"/>
      <w:r w:rsidR="00700DEC">
        <w:rPr>
          <w:rStyle w:val="CommentReference"/>
          <w:sz w:val="24"/>
          <w:szCs w:val="24"/>
        </w:rPr>
        <w:commentReference w:id="70"/>
      </w:r>
    </w:p>
    <w:commentRangeStart w:id="71"/>
    <w:p w14:paraId="52C6FC96" w14:textId="52BD1718" w:rsidR="000C5A87" w:rsidRPr="00AE0F14" w:rsidRDefault="0070184C" w:rsidP="001F7725">
      <w:pPr>
        <w:pStyle w:val="Att-nos-bez-skaidrojumiem"/>
      </w:pPr>
      <w:r>
        <w:fldChar w:fldCharType="begin"/>
      </w:r>
      <w:r>
        <w:instrText xml:space="preserve"> STYLEREF  \s 1-līm-numurēts-virsraksts  \* MERGEFORMAT </w:instrText>
      </w:r>
      <w:r>
        <w:fldChar w:fldCharType="separate"/>
      </w:r>
      <w:r>
        <w:rPr>
          <w:noProof/>
        </w:rPr>
        <w:t>4</w:t>
      </w:r>
      <w:r>
        <w:rPr>
          <w:noProof/>
        </w:rPr>
        <w:fldChar w:fldCharType="end"/>
      </w:r>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commentRangeEnd w:id="71"/>
      <w:r w:rsidR="001F7725" w:rsidRPr="00AE0F14">
        <w:rPr>
          <w:rStyle w:val="CommentReference"/>
          <w:sz w:val="24"/>
          <w:szCs w:val="24"/>
        </w:rPr>
        <w:commentReference w:id="71"/>
      </w:r>
    </w:p>
    <w:p w14:paraId="05F7140A" w14:textId="6103F0D3" w:rsidR="008068A6" w:rsidRPr="00ED3F7D" w:rsidRDefault="00904BC7" w:rsidP="00904BC7">
      <w:pPr>
        <w:pStyle w:val="Teksts"/>
      </w:pPr>
      <w:commentRangeStart w:id="72"/>
      <w:r w:rsidRPr="00904BC7">
        <w:t xml:space="preserve">Šis </w:t>
      </w:r>
      <w:commentRangeEnd w:id="72"/>
      <w:r w:rsidR="00700DEC" w:rsidRPr="00904BC7">
        <w:rPr>
          <w:rStyle w:val="CommentReference"/>
          <w:sz w:val="24"/>
          <w:szCs w:val="24"/>
        </w:rPr>
        <w:commentReference w:id="72"/>
      </w:r>
      <w:r w:rsidRPr="00904BC7">
        <w:t xml:space="preserve">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w:t>
      </w:r>
      <w:r w:rsidRPr="00904BC7">
        <w:lastRenderedPageBreak/>
        <w:t>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73"/>
      <w:r w:rsidRPr="00E27DF2">
        <w:t xml:space="preserve">Tāpēc </w:t>
      </w:r>
      <w:commentRangeEnd w:id="73"/>
      <w:r w:rsidR="00700DEC" w:rsidRPr="00E27DF2">
        <w:rPr>
          <w:rStyle w:val="CommentReference"/>
          <w:sz w:val="24"/>
          <w:szCs w:val="24"/>
        </w:rPr>
        <w:commentReference w:id="73"/>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bookmarkStart w:id="74" w:name="_Toc230115243"/>
      <w:r w:rsidRPr="001E26DE">
        <w:t>Pārdošanas apjoma trūkums individuālā materiāla līmenī un apkopošanas līmeņa izvēle</w:t>
      </w:r>
      <w:bookmarkEnd w:id="74"/>
    </w:p>
    <w:p w14:paraId="597F64B7" w14:textId="3031C225" w:rsidR="001E26DE" w:rsidRDefault="008D501D" w:rsidP="001E26DE">
      <w:pPr>
        <w:pStyle w:val="Teksts"/>
      </w:pPr>
      <w:commentRangeStart w:id="75"/>
      <w:r w:rsidRPr="008D501D">
        <w:t xml:space="preserve">Nākamais </w:t>
      </w:r>
      <w:commentRangeEnd w:id="75"/>
      <w:r w:rsidR="00700DEC" w:rsidRPr="008D501D">
        <w:rPr>
          <w:rStyle w:val="CommentReference"/>
          <w:sz w:val="24"/>
          <w:szCs w:val="24"/>
        </w:rPr>
        <w:commentReference w:id="75"/>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76"/>
      <w:r w:rsidRPr="008D501D">
        <w:t xml:space="preserve">Mediānais </w:t>
      </w:r>
      <w:commentRangeEnd w:id="76"/>
      <w:r w:rsidR="00700DEC" w:rsidRPr="008D501D">
        <w:rPr>
          <w:rStyle w:val="CommentReference"/>
          <w:sz w:val="24"/>
          <w:szCs w:val="24"/>
        </w:rPr>
        <w:commentReference w:id="76"/>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ABEB585" w:rsidR="0016027A" w:rsidRDefault="0016027A" w:rsidP="0016027A">
      <w:pPr>
        <w:pStyle w:val="Tab-numurs"/>
      </w:pPr>
      <w:r>
        <w:fldChar w:fldCharType="begin"/>
      </w:r>
      <w:r>
        <w:instrText xml:space="preserve"> STYLEREF  \s 1-līm-numurēts-virsraksts </w:instrText>
      </w:r>
      <w:r>
        <w:fldChar w:fldCharType="separate"/>
      </w:r>
      <w:r w:rsidR="0070184C">
        <w:rPr>
          <w:noProof/>
        </w:rPr>
        <w:t>4</w:t>
      </w:r>
      <w:r>
        <w:fldChar w:fldCharType="end"/>
      </w:r>
      <w:r>
        <w:t>.3. tabula</w:t>
      </w:r>
    </w:p>
    <w:p w14:paraId="7B419933" w14:textId="1EFE43E8" w:rsidR="0016027A" w:rsidRDefault="0016027A" w:rsidP="0016027A">
      <w:pPr>
        <w:pStyle w:val="Tab-virsraksts"/>
      </w:pPr>
      <w:commentRangeStart w:id="77"/>
      <w:r w:rsidRPr="0016027A">
        <w:t>Materiālu sadalījums pēc pārdošanas mēnešu skaita</w:t>
      </w:r>
      <w:commentRangeEnd w:id="77"/>
      <w:r w:rsidR="00700DEC">
        <w:rPr>
          <w:rStyle w:val="CommentReference"/>
          <w:sz w:val="24"/>
          <w:szCs w:val="24"/>
        </w:rPr>
        <w:commentReference w:id="77"/>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2A767E">
            <w:pPr>
              <w:pStyle w:val="Tab-saturs"/>
              <w:rPr>
                <w:b/>
                <w:bCs/>
              </w:rPr>
            </w:pPr>
            <w:r w:rsidRPr="004427CC">
              <w:rPr>
                <w:b/>
                <w:bCs/>
              </w:rPr>
              <w:t>Mēnešu skaits ar</w:t>
            </w:r>
            <w:r w:rsidR="001E1E52">
              <w:rPr>
                <w:b/>
                <w:bCs/>
              </w:rPr>
              <w:t xml:space="preserve"> vismaz vienu</w:t>
            </w:r>
            <w:r w:rsidRPr="004427CC">
              <w:rPr>
                <w:b/>
                <w:bCs/>
              </w:rPr>
              <w:t xml:space="preserve"> pārdošanas </w:t>
            </w:r>
            <w:r w:rsidR="001E1E52">
              <w:rPr>
                <w:b/>
                <w:bCs/>
              </w:rPr>
              <w:t>darījumu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78"/>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78"/>
      <w:r w:rsidR="00700DEC">
        <w:rPr>
          <w:rStyle w:val="CommentReference"/>
          <w:sz w:val="24"/>
          <w:szCs w:val="24"/>
        </w:rPr>
        <w:commentReference w:id="78"/>
      </w:r>
    </w:p>
    <w:p w14:paraId="2F93F1BB" w14:textId="70EF614A" w:rsidR="008D501D" w:rsidRDefault="00594C4E" w:rsidP="00594C4E">
      <w:pPr>
        <w:pStyle w:val="Att-nos-ar-skaidrojumiem"/>
      </w:pPr>
      <w:r>
        <w:fldChar w:fldCharType="begin"/>
      </w:r>
      <w:r>
        <w:instrText xml:space="preserve"> STYLEREF  \s 1-līm-numurēts-virsraksts </w:instrText>
      </w:r>
      <w:r>
        <w:fldChar w:fldCharType="separate"/>
      </w:r>
      <w:r w:rsidR="0070184C">
        <w:rPr>
          <w:noProof/>
        </w:rPr>
        <w:t>4</w:t>
      </w:r>
      <w:r>
        <w:fldChar w:fldCharType="end"/>
      </w:r>
      <w:r>
        <w:t>.</w:t>
      </w:r>
      <w:r>
        <w:fldChar w:fldCharType="begin"/>
      </w:r>
      <w:r>
        <w:instrText xml:space="preserve"> SEQ ._att. \* ARABIC \s 1 </w:instrText>
      </w:r>
      <w:r>
        <w:fldChar w:fldCharType="separate"/>
      </w:r>
      <w:r w:rsidR="0070184C">
        <w:rPr>
          <w:noProof/>
        </w:rPr>
        <w:t>5</w:t>
      </w:r>
      <w:r>
        <w:fldChar w:fldCharType="end"/>
      </w:r>
      <w:r>
        <w:t xml:space="preserve">. att. </w:t>
      </w:r>
      <w:r w:rsidR="00E41421">
        <w:t>materiālu mēnešu skaits ar pārdošanām ar mediānu</w:t>
      </w:r>
    </w:p>
    <w:p w14:paraId="3FCF77A1" w14:textId="77777777" w:rsidR="001E1E52" w:rsidRPr="001E1E52" w:rsidRDefault="00700DEC" w:rsidP="001E1E52">
      <w:pPr>
        <w:pStyle w:val="Att-skaidrojumi"/>
      </w:pPr>
      <w:commentRangeStart w:id="79"/>
      <w:commentRangeEnd w:id="79"/>
      <w:r w:rsidRPr="001E1E52">
        <w:rPr>
          <w:rStyle w:val="CommentReference"/>
          <w:sz w:val="20"/>
          <w:szCs w:val="20"/>
        </w:rPr>
        <w:commentReference w:id="79"/>
      </w:r>
    </w:p>
    <w:p w14:paraId="1A1486BD" w14:textId="68A5900B" w:rsidR="00335307" w:rsidRPr="00ED3F7D" w:rsidRDefault="00335307" w:rsidP="00335307">
      <w:pPr>
        <w:pStyle w:val="Teksts"/>
      </w:pPr>
      <w:commentRangeStart w:id="80"/>
      <w:r w:rsidRPr="00335307">
        <w:t xml:space="preserve">Šādi </w:t>
      </w:r>
      <w:commentRangeEnd w:id="80"/>
      <w:r w:rsidR="00700DEC" w:rsidRPr="00335307">
        <w:rPr>
          <w:rStyle w:val="CommentReference"/>
          <w:sz w:val="24"/>
          <w:szCs w:val="24"/>
        </w:rPr>
        <w:commentReference w:id="80"/>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3CB991F9" w:rsidR="00BB4874" w:rsidRDefault="00BB4874" w:rsidP="00335307">
      <w:pPr>
        <w:pStyle w:val="Teksts"/>
      </w:pPr>
      <w:commentRangeStart w:id="81"/>
      <w:r w:rsidRPr="00BB4874">
        <w:t xml:space="preserve">Tāpēc </w:t>
      </w:r>
      <w:commentRangeEnd w:id="81"/>
      <w:r w:rsidR="00700DEC" w:rsidRPr="00BB4874">
        <w:rPr>
          <w:rStyle w:val="CommentReference"/>
          <w:sz w:val="24"/>
          <w:szCs w:val="24"/>
        </w:rPr>
        <w:commentReference w:id="81"/>
      </w:r>
      <w:r w:rsidRPr="00BB4874">
        <w:t xml:space="preserve">galvenās problēmas formulējumam tika apsvērts plašāks apkopojuma līmenis </w:t>
      </w:r>
      <w:r w:rsidR="00F17C6A">
        <w:t>–</w:t>
      </w:r>
      <w:r w:rsidRPr="00BB4874">
        <w:t xml:space="preserve"> zīmola</w:t>
      </w:r>
      <w:r w:rsidR="00FD68C2">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488EC6FC" w:rsidR="008103BB" w:rsidRDefault="008103BB" w:rsidP="008103BB">
      <w:pPr>
        <w:pStyle w:val="Tab-numurs"/>
      </w:pPr>
      <w:r>
        <w:fldChar w:fldCharType="begin"/>
      </w:r>
      <w:r>
        <w:instrText xml:space="preserve"> STYLEREF  \s 1-līm-numurēts-virsraksts </w:instrText>
      </w:r>
      <w:r>
        <w:fldChar w:fldCharType="separate"/>
      </w:r>
      <w:r w:rsidR="0070184C">
        <w:rPr>
          <w:noProof/>
        </w:rPr>
        <w:t>4</w:t>
      </w:r>
      <w:r>
        <w:fldChar w:fldCharType="end"/>
      </w:r>
      <w:r>
        <w:t>.</w:t>
      </w:r>
      <w:r w:rsidR="00F7128B">
        <w:t>4</w:t>
      </w:r>
      <w:r>
        <w:t>. tabula</w:t>
      </w:r>
    </w:p>
    <w:p w14:paraId="1A540949" w14:textId="667B7E6E" w:rsidR="008103BB" w:rsidRDefault="00882246" w:rsidP="008103BB">
      <w:pPr>
        <w:pStyle w:val="Tab-virsraksts"/>
      </w:pPr>
      <w:commentRangeStart w:id="82"/>
      <w:r w:rsidRPr="00882246">
        <w:t>Zīmolu+kategoriju grupas un mēnešu skaits ar pārdošanas apjomiem, kas nav nulle</w:t>
      </w:r>
      <w:commentRangeEnd w:id="82"/>
      <w:r w:rsidR="00700DEC">
        <w:rPr>
          <w:rStyle w:val="CommentReference"/>
          <w:sz w:val="24"/>
          <w:szCs w:val="24"/>
        </w:rPr>
        <w:commentReference w:id="82"/>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83"/>
      <w:r w:rsidRPr="00F0711E">
        <w:t xml:space="preserve">Pēc </w:t>
      </w:r>
      <w:commentRangeEnd w:id="83"/>
      <w:r w:rsidR="00700DEC" w:rsidRPr="00F0711E">
        <w:rPr>
          <w:rStyle w:val="CommentReference"/>
          <w:sz w:val="24"/>
          <w:szCs w:val="24"/>
        </w:rPr>
        <w:commentReference w:id="83"/>
      </w:r>
      <w:r w:rsidRPr="00F0711E">
        <w:t xml:space="preserve">šīs apkopošanas izrādījās, ka datos bija ierobežots, bet jau analīzei piemērots grupu skaits, kurās pārdošanas apjomi tika novēroti relatīvi regulāri. </w:t>
      </w:r>
      <w:commentRangeStart w:id="84"/>
      <w:r w:rsidRPr="00F0711E">
        <w:t>Tas padara zīmola+kategorijas līmeni piemērotāku primārajam prognozēšanas uzdevumam nekā atsevišķu produktu līmeni</w:t>
      </w:r>
      <w:commentRangeEnd w:id="84"/>
      <w:r w:rsidR="00700DEC" w:rsidRPr="00F0711E">
        <w:rPr>
          <w:rStyle w:val="CommentReference"/>
          <w:sz w:val="24"/>
          <w:szCs w:val="24"/>
        </w:rPr>
        <w:commentReference w:id="84"/>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85"/>
      <w:r>
        <w:t xml:space="preserve">Tomēr </w:t>
      </w:r>
      <w:commentRangeEnd w:id="85"/>
      <w:r w:rsidR="00700DEC">
        <w:rPr>
          <w:rStyle w:val="CommentReference"/>
          <w:sz w:val="24"/>
          <w:szCs w:val="24"/>
        </w:rPr>
        <w:commentReference w:id="85"/>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86"/>
      <w:r w:rsidR="000E7095" w:rsidRPr="000E7095">
        <w:t>vismaz sešos no deviņiem mēnešiem</w:t>
      </w:r>
      <w:commentRangeEnd w:id="86"/>
      <w:r w:rsidR="00700DEC" w:rsidRPr="000E7095">
        <w:rPr>
          <w:rStyle w:val="CommentReference"/>
          <w:sz w:val="24"/>
          <w:szCs w:val="24"/>
        </w:rPr>
        <w:commentReference w:id="86"/>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87" w:name="_Toc230115244"/>
      <w:r w:rsidRPr="00193DCD">
        <w:t>Prognozētā mainīgā izvēle un rindu konstruēšanas noteikumi</w:t>
      </w:r>
      <w:bookmarkEnd w:id="87"/>
    </w:p>
    <w:p w14:paraId="5ACB111B" w14:textId="6311D5DA" w:rsidR="009149A0" w:rsidRPr="00ED3F7D" w:rsidRDefault="009149A0" w:rsidP="009149A0">
      <w:pPr>
        <w:pStyle w:val="Teksts"/>
      </w:pPr>
      <w:commentRangeStart w:id="88"/>
      <w:commentRangeStart w:id="89"/>
      <w:r w:rsidRPr="009149A0">
        <w:t xml:space="preserve">Primārais </w:t>
      </w:r>
      <w:commentRangeEnd w:id="89"/>
      <w:r w:rsidR="00700DEC" w:rsidRPr="009149A0">
        <w:rPr>
          <w:rStyle w:val="CommentReference"/>
          <w:sz w:val="24"/>
          <w:szCs w:val="24"/>
        </w:rPr>
        <w:commentReference w:id="89"/>
      </w:r>
      <w:r w:rsidRPr="009149A0">
        <w:t xml:space="preserve">prognozes mainīgais ir </w:t>
      </w:r>
      <w:r w:rsidRPr="006A40F0">
        <w:rPr>
          <w:i/>
          <w:iCs/>
        </w:rPr>
        <w:t>sale_m3</w:t>
      </w:r>
      <w:r w:rsidRPr="009149A0">
        <w:t xml:space="preserve"> </w:t>
      </w:r>
      <w:commentRangeEnd w:id="88"/>
      <w:r w:rsidR="00700DEC">
        <w:rPr>
          <w:rStyle w:val="CommentReference"/>
          <w:sz w:val="24"/>
          <w:szCs w:val="24"/>
        </w:rPr>
        <w:commentReference w:id="88"/>
      </w:r>
      <w:r w:rsidR="00F17C6A">
        <w:t>–</w:t>
      </w:r>
      <w:r w:rsidRPr="009149A0">
        <w:t xml:space="preserve"> pārdošanas apjoms kubikmetros. Šo lēmumu nosaka uzņēmuma perspektīva: kokmateriālu iepirkumi tiek mērīti kubikmetros, kas nozīmē, ka tie ir jāprognozē. Ja prognozēšanas uzdevums ir saistīts ar </w:t>
      </w:r>
      <w:r w:rsidRPr="009149A0">
        <w:lastRenderedPageBreak/>
        <w:t xml:space="preserve">nākamajam periodam nepieciešamo kokmateriālu daudzumu, tad prognoze kubikmetros būs nozīmīgāka. Lai gan tas var nešķist īpaši informatīvi 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0"/>
      <w:r w:rsidRPr="009149A0">
        <w:t xml:space="preserve">Šajā </w:t>
      </w:r>
      <w:commentRangeEnd w:id="90"/>
      <w:r w:rsidR="00700DEC" w:rsidRPr="009149A0">
        <w:rPr>
          <w:rStyle w:val="CommentReference"/>
          <w:sz w:val="24"/>
          <w:szCs w:val="24"/>
        </w:rPr>
        <w:commentReference w:id="90"/>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bookmarkStart w:id="91" w:name="_Toc230115245"/>
      <w:commentRangeStart w:id="92"/>
      <w:commentRangeStart w:id="93"/>
      <w:r w:rsidRPr="001856EE">
        <w:t>Laika rindu veidošana prognozēšanai</w:t>
      </w:r>
      <w:bookmarkEnd w:id="91"/>
      <w:commentRangeEnd w:id="93"/>
      <w:r w:rsidR="00700DEC">
        <w:rPr>
          <w:rStyle w:val="CommentReference"/>
          <w:rFonts w:asciiTheme="minorHAnsi" w:hAnsiTheme="minorHAnsi"/>
          <w:sz w:val="28"/>
          <w:szCs w:val="28"/>
          <w:lang w:val="ru-RU"/>
        </w:rPr>
        <w:commentReference w:id="93"/>
      </w:r>
      <w:commentRangeEnd w:id="92"/>
      <w:r w:rsidR="00700DEC">
        <w:rPr>
          <w:rStyle w:val="CommentReference"/>
          <w:rFonts w:asciiTheme="minorHAnsi" w:hAnsiTheme="minorHAnsi"/>
          <w:sz w:val="28"/>
          <w:szCs w:val="28"/>
          <w:lang w:val="ru-RU"/>
        </w:rPr>
        <w:commentReference w:id="92"/>
      </w:r>
    </w:p>
    <w:p w14:paraId="08EA6677" w14:textId="45588026" w:rsidR="00D25548" w:rsidRPr="00ED3F7D" w:rsidRDefault="00D25548" w:rsidP="00D25548">
      <w:pPr>
        <w:pStyle w:val="Teksts"/>
      </w:pPr>
      <w:commentRangeStart w:id="94"/>
      <w:r w:rsidRPr="00D25548">
        <w:t xml:space="preserve">Atsevišķs </w:t>
      </w:r>
      <w:commentRangeEnd w:id="94"/>
      <w:r w:rsidR="00700DEC" w:rsidRPr="00D25548">
        <w:rPr>
          <w:rStyle w:val="CommentReference"/>
          <w:sz w:val="24"/>
          <w:szCs w:val="24"/>
        </w:rPr>
        <w:commentReference w:id="94"/>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w:t>
      </w:r>
      <w:r w:rsidRPr="00D25548">
        <w:lastRenderedPageBreak/>
        <w:t>bija mazāks, bet arī tāpēc, ka uzskaite tajā brīdī vēl neaptvēra visu pārdoto produktu klāstu.</w:t>
      </w:r>
    </w:p>
    <w:p w14:paraId="481D46EE" w14:textId="685C21D0" w:rsidR="000B6811" w:rsidRPr="00ED3F7D" w:rsidRDefault="000B6811" w:rsidP="00D25548">
      <w:pPr>
        <w:pStyle w:val="Teksts"/>
      </w:pPr>
      <w:commentRangeStart w:id="95"/>
      <w:r w:rsidRPr="000B6811">
        <w:t xml:space="preserve">Tas </w:t>
      </w:r>
      <w:commentRangeEnd w:id="95"/>
      <w:r w:rsidR="00700DEC" w:rsidRPr="000B6811">
        <w:rPr>
          <w:rStyle w:val="CommentReference"/>
          <w:sz w:val="24"/>
          <w:szCs w:val="24"/>
        </w:rPr>
        <w:commentReference w:id="95"/>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bookmarkStart w:id="96" w:name="_Toc230115246"/>
      <w:r w:rsidRPr="00A42C4C">
        <w:t>Prognozēšanas problēmas galīgais izklāsts</w:t>
      </w:r>
      <w:bookmarkEnd w:id="96"/>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4406E0BF" w:rsidR="00D12EC7" w:rsidRPr="00ED3F7D" w:rsidRDefault="00D12EC7" w:rsidP="00D12EC7">
      <w:pPr>
        <w:pStyle w:val="Teksts"/>
      </w:pPr>
      <w:r w:rsidRPr="00D12EC7">
        <w:t xml:space="preserve">Ceturtkārt, pārdošanas apjomi </w:t>
      </w:r>
      <w:commentRangeStart w:id="97"/>
      <w:r w:rsidRPr="00D12EC7">
        <w:t>tiks prognozēti vienu mēnesi uz priekšu</w:t>
      </w:r>
      <w:commentRangeEnd w:id="97"/>
      <w:r w:rsidR="00700DEC" w:rsidRPr="00D12EC7">
        <w:rPr>
          <w:rStyle w:val="CommentReference"/>
          <w:sz w:val="24"/>
          <w:szCs w:val="24"/>
        </w:rPr>
        <w:commentReference w:id="97"/>
      </w:r>
      <w:r w:rsidRPr="00D12EC7">
        <w:t>. Ar deviņu mēnešu pieejamajiem datiem tas ir tehniski vispiemērotākais. Ilgāki prognozēšanas periodi būtu mazāk ticami ierobežotā datu apjoma dēļ</w:t>
      </w:r>
      <w:r w:rsidR="00C515B9">
        <w:t>.</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98"/>
      <w:r w:rsidRPr="00D12EC7">
        <w:t>naivā prognozēšana</w:t>
      </w:r>
      <w:commentRangeEnd w:id="98"/>
      <w:r w:rsidR="00700DEC" w:rsidRPr="00D12EC7">
        <w:rPr>
          <w:rStyle w:val="CommentReference"/>
          <w:sz w:val="24"/>
          <w:szCs w:val="24"/>
        </w:rPr>
        <w:commentReference w:id="98"/>
      </w:r>
      <w:r w:rsidRPr="00D12EC7">
        <w:t xml:space="preserve">, vienkāršā eksponenciālā izlīdzināšana, ARIMA un LSTM. </w:t>
      </w:r>
      <w:commentRangeStart w:id="99"/>
      <w:r w:rsidRPr="00D12EC7">
        <w:t xml:space="preserve">Iekšējai kvalitātes novērtēšanai secīga validācija tiks veikta vēsturiskajos mēnešos, un </w:t>
      </w:r>
      <w:commentRangeStart w:id="100"/>
      <w:r w:rsidRPr="00D12EC7">
        <w:t xml:space="preserve">galīgā validācija </w:t>
      </w:r>
      <w:commentRangeEnd w:id="100"/>
      <w:r w:rsidR="006959CA" w:rsidRPr="00D12EC7">
        <w:rPr>
          <w:rStyle w:val="CommentReference"/>
          <w:sz w:val="24"/>
          <w:szCs w:val="24"/>
        </w:rPr>
        <w:commentReference w:id="100"/>
      </w:r>
      <w:r w:rsidRPr="00D12EC7">
        <w:t>tiks veikta jaunākajā pieejamajā kontroles mēnesī.</w:t>
      </w:r>
      <w:commentRangeEnd w:id="99"/>
      <w:r w:rsidR="00700DEC" w:rsidRPr="00D12EC7">
        <w:rPr>
          <w:rStyle w:val="CommentReference"/>
          <w:sz w:val="24"/>
          <w:szCs w:val="24"/>
        </w:rPr>
        <w:commentReference w:id="99"/>
      </w:r>
    </w:p>
    <w:p w14:paraId="6A25AE6B" w14:textId="4AABD712" w:rsidR="00AF6499" w:rsidRDefault="0045446F" w:rsidP="00314D79">
      <w:pPr>
        <w:pStyle w:val="1-lm-numurts-virsraksts"/>
      </w:pPr>
      <w:bookmarkStart w:id="101" w:name="_Toc230115247"/>
      <w:r w:rsidRPr="0045446F">
        <w:lastRenderedPageBreak/>
        <w:t>Prognozēšanas metožu realizācija un salīdzināšana</w:t>
      </w:r>
      <w:bookmarkEnd w:id="101"/>
    </w:p>
    <w:p w14:paraId="6A487C10" w14:textId="2563AB72" w:rsidR="00314D79" w:rsidRPr="00314D79" w:rsidRDefault="0045446F" w:rsidP="00314D79">
      <w:pPr>
        <w:pStyle w:val="2-lm-virsraksts"/>
      </w:pPr>
      <w:bookmarkStart w:id="102" w:name="_Toc230115248"/>
      <w:r w:rsidRPr="0045446F">
        <w:t>Eksperimenta iestatīšana</w:t>
      </w:r>
      <w:bookmarkEnd w:id="102"/>
    </w:p>
    <w:p w14:paraId="5AF036C1" w14:textId="77777777" w:rsidR="001770E9" w:rsidRDefault="001770E9" w:rsidP="001770E9">
      <w:pPr>
        <w:pStyle w:val="Teksts"/>
      </w:pPr>
      <w:commentRangeStart w:id="103"/>
      <w:r>
        <w:t xml:space="preserve">Lai </w:t>
      </w:r>
      <w:commentRangeEnd w:id="103"/>
      <w:r w:rsidR="00700DEC">
        <w:rPr>
          <w:rStyle w:val="CommentReference"/>
          <w:sz w:val="24"/>
          <w:szCs w:val="24"/>
        </w:rPr>
        <w:commentReference w:id="103"/>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111185C2" w:rsidR="00BC1C36" w:rsidRDefault="00BC1C36" w:rsidP="00BC1C36">
      <w:pPr>
        <w:pStyle w:val="Teksts"/>
      </w:pPr>
      <w:commentRangeStart w:id="104"/>
      <w:r w:rsidRPr="00BC1C36">
        <w:t xml:space="preserve">Tādējādi </w:t>
      </w:r>
      <w:commentRangeEnd w:id="104"/>
      <w:r w:rsidR="00700DEC" w:rsidRPr="00BC1C36">
        <w:rPr>
          <w:rStyle w:val="CommentReference"/>
          <w:sz w:val="24"/>
          <w:szCs w:val="24"/>
        </w:rPr>
        <w:commentReference w:id="104"/>
      </w:r>
      <w:r w:rsidRPr="00BC1C36">
        <w:t xml:space="preserve">katrā nākamajā eksperimentā tiek izmantots nedaudz vairāk apmācības datu un pārbaudīta nākamā mēneša prognoze. </w:t>
      </w:r>
      <w:r w:rsidR="00BA70FD" w:rsidRPr="00BA70FD">
        <w:t>Tā kā eksperimentā tiek izmantotas septiņas materiālu grupas un trīs testēšanas mēneši, katra metode</w:t>
      </w:r>
      <w:r w:rsidR="00C55CE2" w:rsidRPr="00C55CE2">
        <w:t xml:space="preserve"> </w:t>
      </w:r>
      <w:r w:rsidR="00C55CE2">
        <w:t xml:space="preserve">prognozēs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105" w:name="_Toc230115249"/>
      <w:r w:rsidRPr="0045446F">
        <w:t>Naivā prognoze</w:t>
      </w:r>
      <w:bookmarkEnd w:id="105"/>
    </w:p>
    <w:p w14:paraId="369E5F5A" w14:textId="466DECA9" w:rsidR="003C2177" w:rsidRPr="003C2177" w:rsidRDefault="003C2177" w:rsidP="003C2177">
      <w:pPr>
        <w:pStyle w:val="Teksts"/>
      </w:pPr>
      <w:commentRangeStart w:id="106"/>
      <w:r w:rsidRPr="003C2177">
        <w:t xml:space="preserve">Naivās </w:t>
      </w:r>
      <w:commentRangeEnd w:id="106"/>
      <w:r w:rsidR="00700DEC" w:rsidRPr="003C2177">
        <w:rPr>
          <w:rStyle w:val="CommentReference"/>
          <w:sz w:val="24"/>
          <w:szCs w:val="24"/>
        </w:rPr>
        <w:commentReference w:id="106"/>
      </w:r>
      <w:r w:rsidRPr="003C2177">
        <w:t>prognozes metode ir vienkāršākā prognozēšanas metode, kurā nākamā mēneša vērtība tiek pieņemta kā vienāda ar iepriekšējā mēneša</w:t>
      </w:r>
      <w:r w:rsidR="008675D0">
        <w:t xml:space="preserve"> </w:t>
      </w:r>
      <w:r w:rsidR="008675D0" w:rsidRPr="008675D0">
        <w:t>faktisko</w:t>
      </w:r>
      <w:r w:rsidRPr="003C2177">
        <w:t xml:space="preserve"> vērtību. Formāli to var uzrakstīt šādi</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D8657C">
            <w:rPr>
              <w:noProof/>
            </w:rPr>
            <w:t>(Rosenblad, 2021)</w:t>
          </w:r>
          <w:r w:rsidR="00326E7C">
            <w:fldChar w:fldCharType="end"/>
          </w:r>
        </w:sdtContent>
      </w:sdt>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29862FC8"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w:t>
      </w:r>
      <w:r w:rsidR="006959CA" w:rsidRPr="006959CA">
        <w:t>faktiskā vērtība</w:t>
      </w:r>
      <w:r w:rsidR="008327E0">
        <w:t>.</w:t>
      </w:r>
    </w:p>
    <w:p w14:paraId="35F0DCCF" w14:textId="2D22F460" w:rsidR="003C2177" w:rsidRPr="003C2177" w:rsidRDefault="003C2177" w:rsidP="000714FF">
      <w:pPr>
        <w:pStyle w:val="Teksts"/>
      </w:pPr>
      <w:commentRangeStart w:id="107"/>
      <w:r w:rsidRPr="003C2177">
        <w:t xml:space="preserve">Tas </w:t>
      </w:r>
      <w:commentRangeEnd w:id="107"/>
      <w:r w:rsidR="00700DEC" w:rsidRPr="003C2177">
        <w:rPr>
          <w:rStyle w:val="CommentReference"/>
          <w:sz w:val="24"/>
          <w:szCs w:val="24"/>
        </w:rPr>
        <w:commentReference w:id="107"/>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3D801D8A" w:rsidR="003C2177" w:rsidRDefault="003C2177" w:rsidP="003C2177">
      <w:pPr>
        <w:pStyle w:val="Teksts"/>
      </w:pPr>
      <w:commentRangeStart w:id="108"/>
      <w:r w:rsidRPr="003C2177">
        <w:t xml:space="preserve">Šajā </w:t>
      </w:r>
      <w:commentRangeEnd w:id="108"/>
      <w:r w:rsidR="00700DEC" w:rsidRPr="003C2177">
        <w:rPr>
          <w:rStyle w:val="CommentReference"/>
          <w:sz w:val="24"/>
          <w:szCs w:val="24"/>
        </w:rPr>
        <w:commentReference w:id="108"/>
      </w:r>
      <w:r w:rsidRPr="003C2177">
        <w:t xml:space="preserve">darbā naivā prognoze tiek izmantota kā bāzes līnija salīdzināšanai ar citām metodēm. Ja sarežģītāks modelis nedarbojas labāk nekā vienkārši iepriekšējā mēneša </w:t>
      </w:r>
      <w:r w:rsidRPr="003C2177">
        <w:lastRenderedPageBreak/>
        <w:t>vērtības pārnešana, tā praktisko priekšrocību dotajā datu kopā nevar uzskatīt par apstiprinātu.</w:t>
      </w:r>
      <w:r w:rsidR="000714FF">
        <w:t xml:space="preserve"> </w:t>
      </w:r>
      <w:commentRangeStart w:id="109"/>
      <w:r w:rsidR="000714FF" w:rsidRPr="000714FF">
        <w:t xml:space="preserve">Sakritība </w:t>
      </w:r>
      <w:commentRangeEnd w:id="109"/>
      <w:r w:rsidR="00700DEC" w:rsidRPr="000714FF">
        <w:rPr>
          <w:rStyle w:val="CommentReference"/>
          <w:sz w:val="24"/>
          <w:szCs w:val="24"/>
        </w:rPr>
        <w:commentReference w:id="109"/>
      </w:r>
      <w:r w:rsidR="000714FF" w:rsidRPr="000714FF">
        <w:t>starp sarežģītākā modeļa prognozi un naivo prognozi neti</w:t>
      </w:r>
      <w:r w:rsidR="00455632">
        <w:t>ktu</w:t>
      </w:r>
      <w:r w:rsidR="000714FF" w:rsidRPr="000714FF">
        <w:t xml:space="preserve"> uzskatīta par eksperiment</w:t>
      </w:r>
      <w:r w:rsidR="000714FF">
        <w:t>a</w:t>
      </w:r>
      <w:r w:rsidR="000714FF" w:rsidRPr="000714FF">
        <w:t xml:space="preserve"> kļūdu, bet gan parād</w:t>
      </w:r>
      <w:r w:rsidR="007E4187">
        <w:t>ītu</w:t>
      </w:r>
      <w:r w:rsidR="000714FF" w:rsidRPr="000714FF">
        <w:t xml:space="preserve">,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w:t>
      </w:r>
      <w:r w:rsidR="00F17C6A">
        <w:t>–</w:t>
      </w:r>
      <w:r w:rsidR="000714FF" w:rsidRPr="000714FF">
        <w:t xml:space="preserve"> tas ļauj pārbaudīt, vai modeļa sarežģītība, salīdzinot ar bāzes līniju, patiešām ir tā vērta.</w:t>
      </w:r>
    </w:p>
    <w:p w14:paraId="7686C6DF" w14:textId="49BD58B4" w:rsidR="00E85AE6" w:rsidRDefault="00E85AE6" w:rsidP="003C2177">
      <w:pPr>
        <w:pStyle w:val="Teksts"/>
      </w:pPr>
      <w:r>
        <w:t>Naiv</w:t>
      </w:r>
      <w:r w:rsidR="00241BB6">
        <w:t>ās</w:t>
      </w:r>
      <w:r>
        <w:t xml:space="preserve">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68AF094"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w:t>
      </w:r>
      <w:r>
        <w:rPr>
          <w:noProof/>
        </w:rPr>
        <w:fldChar w:fldCharType="end"/>
      </w:r>
      <w:r>
        <w:rPr>
          <w:noProof/>
        </w:rPr>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bookmarkStart w:id="110" w:name="_Toc230115250"/>
      <w:r w:rsidRPr="0045446F">
        <w:t>Vienkāršā eksponenciālā izlīdzināšana</w:t>
      </w:r>
      <w:bookmarkEnd w:id="110"/>
    </w:p>
    <w:p w14:paraId="4FA31156" w14:textId="3BEEA653" w:rsidR="00F63B98" w:rsidRDefault="00F63B98" w:rsidP="00F63B98">
      <w:pPr>
        <w:pStyle w:val="Teksts"/>
      </w:pPr>
      <w:commentRangeStart w:id="111"/>
      <w:r w:rsidRPr="00F63B98">
        <w:t xml:space="preserve">Vienkāršā </w:t>
      </w:r>
      <w:commentRangeEnd w:id="111"/>
      <w:r w:rsidR="00700DEC" w:rsidRPr="00F63B98">
        <w:rPr>
          <w:rStyle w:val="CommentReference"/>
          <w:sz w:val="24"/>
          <w:szCs w:val="24"/>
        </w:rPr>
        <w:commentReference w:id="111"/>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427E6563"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00BE6217" w:rsidR="00531238" w:rsidRDefault="00531238" w:rsidP="00531238">
      <w:pPr>
        <w:pStyle w:val="Teksts"/>
      </w:pPr>
      <w:commentRangeStart w:id="112"/>
      <w:r w:rsidRPr="0020301D">
        <w:t xml:space="preserve">Lai </w:t>
      </w:r>
      <w:commentRangeEnd w:id="112"/>
      <w:r w:rsidR="00700DEC" w:rsidRPr="0020301D">
        <w:rPr>
          <w:rStyle w:val="CommentReference"/>
          <w:sz w:val="24"/>
          <w:szCs w:val="24"/>
        </w:rPr>
        <w:commentReference w:id="112"/>
      </w:r>
      <w:r w:rsidRPr="0020301D">
        <w:t>pielietotu metodi, dati tika iegūti no iepriekš apspriestās SQLite datubāzes. Šajā posmā kopējais pārdošanas apjoms (</w:t>
      </w:r>
      <w:r w:rsidRPr="0092722B">
        <w:rPr>
          <w:i/>
          <w:iCs/>
        </w:rPr>
        <w:t>sale_m3</w:t>
      </w:r>
      <w:r w:rsidRPr="0020301D">
        <w:t>) tika aprēķināts katrai zīmola+kategorijas grupai</w:t>
      </w:r>
      <w:r w:rsidR="004A0514">
        <w:t xml:space="preserve"> </w:t>
      </w:r>
      <w:r w:rsidRPr="0020301D">
        <w:t>un katram mēnesim</w:t>
      </w:r>
      <w:r w:rsidR="000F5D39">
        <w:t xml:space="preserve"> </w:t>
      </w:r>
      <w:r w:rsidRPr="0020301D">
        <w:t xml:space="preserve">no 2025. gada jūlija līdz 2026. gada </w:t>
      </w:r>
      <w:r w:rsidRPr="0020301D">
        <w:lastRenderedPageBreak/>
        <w:t>martam</w:t>
      </w:r>
      <w:r>
        <w:t xml:space="preserve"> (kā 4.5.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4.4.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kā modeļ</w:t>
      </w:r>
      <w:r w:rsidR="000213F2">
        <w:t>u</w:t>
      </w:r>
      <w:r w:rsidRPr="0020301D">
        <w:t xml:space="preserve"> ievade.</w:t>
      </w:r>
    </w:p>
    <w:p w14:paraId="35B4A7DE" w14:textId="7F8B94F8" w:rsidR="00C7776F" w:rsidRPr="004004D2" w:rsidRDefault="00583614" w:rsidP="00531238">
      <w:pPr>
        <w:pStyle w:val="Teksts"/>
      </w:pPr>
      <w:commentRangeStart w:id="113"/>
      <w:r w:rsidRPr="00583614">
        <w:t xml:space="preserve">Metode </w:t>
      </w:r>
      <w:commentRangeEnd w:id="113"/>
      <w:r w:rsidR="00700DEC" w:rsidRPr="00583614">
        <w:rPr>
          <w:rStyle w:val="CommentReference"/>
          <w:sz w:val="24"/>
          <w:szCs w:val="24"/>
        </w:rPr>
        <w:commentReference w:id="113"/>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bookmarkStart w:id="114" w:name="_Toc230115251"/>
      <w:r w:rsidRPr="0045446F">
        <w:t>ARIMA modelis</w:t>
      </w:r>
      <w:bookmarkEnd w:id="114"/>
    </w:p>
    <w:p w14:paraId="4A397E3E" w14:textId="0F75FE2B" w:rsidR="00B804EE" w:rsidRDefault="006658ED" w:rsidP="00B804EE">
      <w:pPr>
        <w:pStyle w:val="Teksts"/>
      </w:pPr>
      <w:commentRangeStart w:id="115"/>
      <w:r w:rsidRPr="006658ED">
        <w:t xml:space="preserve">ARIMA </w:t>
      </w:r>
      <w:commentRangeEnd w:id="115"/>
      <w:r w:rsidR="00700DEC" w:rsidRPr="006658ED">
        <w:rPr>
          <w:rStyle w:val="CommentReference"/>
          <w:sz w:val="24"/>
          <w:szCs w:val="24"/>
        </w:rPr>
        <w:commentReference w:id="115"/>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D8657C" w:rsidRPr="00D8657C">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w:t>
      </w:r>
      <w:r w:rsidRPr="006658ED">
        <w:lastRenderedPageBreak/>
        <w:t xml:space="preserve">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F66F6E">
      <w:pPr>
        <w:pStyle w:val="Uzsk-aizzmes"/>
      </w:pPr>
      <w:r w:rsidRPr="00BB3B65">
        <w:t xml:space="preserve">p nosaka analīzes dziļumu pašā pārdošanas sērijā, </w:t>
      </w:r>
    </w:p>
    <w:p w14:paraId="7411D5C5" w14:textId="33FFF275" w:rsidR="00BB3B65" w:rsidRDefault="00BB3B65" w:rsidP="00F66F6E">
      <w:pPr>
        <w:pStyle w:val="Uzsk-aizzmes"/>
      </w:pPr>
      <w:r w:rsidRPr="00BB3B65">
        <w:t xml:space="preserve">d nosaka, vai pāriet no pārdošanas līmeņiem uz to atšķirībām, </w:t>
      </w:r>
    </w:p>
    <w:p w14:paraId="7BD78F90" w14:textId="7D3D8C1C" w:rsidR="00BB3B65" w:rsidRDefault="00BB3B65" w:rsidP="00F66F6E">
      <w:pPr>
        <w:pStyle w:val="Uzsk-aizzmes"/>
      </w:pPr>
      <w:r w:rsidRPr="00BB3B65">
        <w:t>q nosaka, vai, veidojot nākamo prognozi, ņemt vērā iepriekšējās modeļa kļūdas.</w:t>
      </w:r>
    </w:p>
    <w:p w14:paraId="0FD1239F" w14:textId="4F1E13BA" w:rsidR="00BE3B08" w:rsidRPr="003A2D00" w:rsidRDefault="00BE3B08" w:rsidP="00BE3B08">
      <w:pPr>
        <w:pStyle w:val="Teksts"/>
      </w:pPr>
      <w:commentRangeStart w:id="116"/>
      <w:r w:rsidRPr="00BE3B08">
        <w:t xml:space="preserve">Pareiza </w:t>
      </w:r>
      <w:commentRangeEnd w:id="116"/>
      <w:r w:rsidR="00700DEC" w:rsidRPr="00BE3B08">
        <w:rPr>
          <w:rStyle w:val="CommentReference"/>
          <w:sz w:val="24"/>
          <w:szCs w:val="24"/>
        </w:rPr>
        <w:commentReference w:id="116"/>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D8657C" w:rsidRPr="00D8657C">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117"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127A38">
        <w:rPr>
          <w:i/>
          <w:iCs/>
          <w:lang w:val="it-IT"/>
        </w:rPr>
        <w:t>,</w:t>
      </w:r>
      <w:r w:rsidRPr="00127A38">
        <w:rPr>
          <w:lang w:val="it-IT"/>
        </w:rPr>
        <w:tab/>
      </w:r>
      <w:r w:rsidR="00893930" w:rsidRPr="00127A38">
        <w:rPr>
          <w:lang w:val="it-IT"/>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117"/>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49FD31F" w:rsidR="006538D4" w:rsidRPr="00616B91" w:rsidRDefault="006538D4" w:rsidP="006538D4">
      <w:pPr>
        <w:pStyle w:val="Teksts"/>
      </w:pPr>
      <w:commentRangeStart w:id="118"/>
      <w:commentRangeStart w:id="119"/>
      <w:r w:rsidRPr="006538D4">
        <w:t xml:space="preserve">Kritērijs </w:t>
      </w:r>
      <w:commentRangeEnd w:id="119"/>
      <w:r w:rsidR="00700DEC" w:rsidRPr="006538D4">
        <w:rPr>
          <w:rStyle w:val="CommentReference"/>
          <w:sz w:val="24"/>
          <w:szCs w:val="24"/>
        </w:rPr>
        <w:commentReference w:id="119"/>
      </w:r>
      <w:commentRangeEnd w:id="118"/>
      <w:r w:rsidR="00700DEC" w:rsidRPr="006538D4">
        <w:rPr>
          <w:rStyle w:val="CommentReference"/>
          <w:sz w:val="24"/>
          <w:szCs w:val="24"/>
        </w:rPr>
        <w:commentReference w:id="118"/>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D85881">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commentRangeStart w:id="120"/>
      <w:r w:rsidR="00141C6B">
        <w:t xml:space="preserve">Līdz </w:t>
      </w:r>
      <w:commentRangeEnd w:id="120"/>
      <w:r w:rsidR="00700DEC">
        <w:rPr>
          <w:rStyle w:val="CommentReference"/>
          <w:sz w:val="24"/>
          <w:szCs w:val="24"/>
        </w:rPr>
        <w:commentReference w:id="120"/>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2E88049E" w:rsidR="00923548" w:rsidRDefault="001D06CA" w:rsidP="00D16CB5">
      <w:pPr>
        <w:pStyle w:val="Teksts"/>
        <w:tabs>
          <w:tab w:val="center" w:pos="4395"/>
          <w:tab w:val="right" w:pos="8222"/>
        </w:tabs>
        <w:jc w:val="left"/>
      </w:pPr>
      <w:commentRangeStart w:id="121"/>
      <w:r w:rsidRPr="001D06CA">
        <w:t xml:space="preserve">Sākotnējais </w:t>
      </w:r>
      <w:commentRangeEnd w:id="121"/>
      <w:r w:rsidR="00700DEC">
        <w:rPr>
          <w:rStyle w:val="CommentReference"/>
          <w:sz w:val="24"/>
          <w:szCs w:val="24"/>
        </w:rPr>
        <w:commentReference w:id="121"/>
      </w:r>
      <w:r w:rsidR="0073366B">
        <w:t>kandidātu kombinācijas</w:t>
      </w:r>
      <w:r w:rsidRPr="001D06CA">
        <w:t xml:space="preserve"> kopums tika </w:t>
      </w:r>
      <w:r w:rsidR="00C70EEE">
        <w:t>ievests</w:t>
      </w:r>
      <w:r w:rsidRPr="001D06CA">
        <w:t xml:space="preserve">,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w:t>
      </w:r>
      <w:r w:rsidRPr="001D06CA">
        <w:lastRenderedPageBreak/>
        <w:t>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ī parametra noteikšanai nav sistemātiska 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D8657C">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0F1799CD"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70184C">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70184C">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07ADB289" w:rsidR="002D7F51" w:rsidRDefault="00C74396" w:rsidP="00D16CB5">
      <w:pPr>
        <w:pStyle w:val="Teksts"/>
        <w:tabs>
          <w:tab w:val="center" w:pos="4395"/>
          <w:tab w:val="right" w:pos="8222"/>
        </w:tabs>
        <w:jc w:val="left"/>
      </w:pPr>
      <w:commentRangeStart w:id="122"/>
      <w:r w:rsidRPr="00C74396">
        <w:t xml:space="preserve">Implementācijai </w:t>
      </w:r>
      <w:commentRangeEnd w:id="122"/>
      <w:r w:rsidR="00700DEC" w:rsidRPr="00C74396">
        <w:rPr>
          <w:rStyle w:val="CommentReference"/>
          <w:sz w:val="24"/>
          <w:szCs w:val="24"/>
        </w:rPr>
        <w:commentReference w:id="122"/>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D8657C" w:rsidRPr="00D8657C">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515E65CC"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lastRenderedPageBreak/>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123" w:name="_Toc230115252"/>
      <w:r w:rsidRPr="0045446F">
        <w:t>LSTM neironu tīkls</w:t>
      </w:r>
      <w:bookmarkEnd w:id="123"/>
    </w:p>
    <w:p w14:paraId="345E662A" w14:textId="5BEEEDAF" w:rsidR="007317BF" w:rsidRDefault="007317BF" w:rsidP="007317BF">
      <w:pPr>
        <w:pStyle w:val="3-lm-virsraksts"/>
      </w:pPr>
      <w:bookmarkStart w:id="124" w:name="_Toc230115253"/>
      <w:r w:rsidRPr="007317BF">
        <w:t>Neironu tīkls kā regresijas modelis</w:t>
      </w:r>
      <w:bookmarkEnd w:id="124"/>
    </w:p>
    <w:p w14:paraId="685CCA57" w14:textId="33DAED66" w:rsidR="007317BF" w:rsidRDefault="00AE7F4A" w:rsidP="007317BF">
      <w:pPr>
        <w:pStyle w:val="Teksts"/>
      </w:pPr>
      <w:commentRangeStart w:id="125"/>
      <w:r>
        <w:t>V</w:t>
      </w:r>
      <w:r w:rsidRPr="00AE7F4A">
        <w:t xml:space="preserve">ienvirziena </w:t>
      </w:r>
      <w:commentRangeEnd w:id="125"/>
      <w:r w:rsidR="00700DEC" w:rsidRPr="00AE7F4A">
        <w:rPr>
          <w:rStyle w:val="CommentReference"/>
          <w:sz w:val="24"/>
          <w:szCs w:val="24"/>
        </w:rPr>
        <w:commentReference w:id="125"/>
      </w:r>
      <w:r w:rsidRPr="00AE7F4A">
        <w:t>neironu tīklu</w:t>
      </w:r>
      <w:r>
        <w:t xml:space="preserve"> (</w:t>
      </w:r>
      <w:commentRangeStart w:id="126"/>
      <w:r w:rsidRPr="00B56642">
        <w:rPr>
          <w:i/>
          <w:iCs/>
        </w:rPr>
        <w:t>feedforward neural network</w:t>
      </w:r>
      <w:commentRangeEnd w:id="126"/>
      <w:r w:rsidR="00700DEC">
        <w:rPr>
          <w:rStyle w:val="CommentReference"/>
          <w:sz w:val="24"/>
          <w:szCs w:val="24"/>
        </w:rPr>
        <w:commentReference w:id="126"/>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D8657C">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D8657C">
            <w:rPr>
              <w:noProof/>
            </w:rPr>
            <w:t xml:space="preserve"> (Minnett, Smith, Lennon, &amp; Hecht-Nielsen, 2011)</w:t>
          </w:r>
          <w:r w:rsidR="00BF223D">
            <w:fldChar w:fldCharType="end"/>
          </w:r>
        </w:sdtContent>
      </w:sdt>
      <w:r w:rsidRPr="00AE7F4A">
        <w:t>.</w:t>
      </w:r>
    </w:p>
    <w:p w14:paraId="461A146E" w14:textId="504346AF" w:rsidR="00893930" w:rsidRDefault="00626D9B" w:rsidP="00B76FB2">
      <w:pPr>
        <w:pStyle w:val="Teksts"/>
      </w:pPr>
      <w:commentRangeStart w:id="127"/>
      <w:r>
        <w:t xml:space="preserve">Mākslīgs neirons pilnībā savienotā slānī aprēķina savu ieeju svērto summu ar pievienotu nobīdes terminu,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6D3E7D">
            <w:rPr>
              <w:noProof/>
            </w:rPr>
            <w:t>(Chiang &amp; Fu, 1992)</w:t>
          </w:r>
          <w:r>
            <w:fldChar w:fldCharType="end"/>
          </w:r>
        </w:sdtContent>
      </w:sdt>
      <w:r>
        <w:t>:</w:t>
      </w:r>
      <w:commentRangeEnd w:id="127"/>
      <w:r w:rsidR="00700DEC">
        <w:rPr>
          <w:rStyle w:val="CommentReference"/>
          <w:sz w:val="24"/>
          <w:szCs w:val="24"/>
        </w:rPr>
        <w:commentReference w:id="127"/>
      </w:r>
    </w:p>
    <w:p w14:paraId="025E91B4" w14:textId="3FFB7B32"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1D5E7D82" w:rsidR="00D21AB7" w:rsidRDefault="00626D9B" w:rsidP="00CD7F82">
      <w:pPr>
        <w:pStyle w:val="Teksts"/>
      </w:pPr>
      <w:commentRangeStart w:id="128"/>
      <w:r>
        <w:t>Slānim</w:t>
      </w:r>
      <w:commentRangeEnd w:id="128"/>
      <w:r w:rsidR="00700DEC">
        <w:rPr>
          <w:rStyle w:val="CommentReference"/>
          <w:sz w:val="24"/>
          <w:szCs w:val="24"/>
        </w:rPr>
        <w:commentReference w:id="128"/>
      </w:r>
      <w:r>
        <w:t xml:space="preserve">, kas sastāv no vairākiem neironiem, šo aprēķinu </w:t>
      </w:r>
      <w:r w:rsidR="00124FC6">
        <w:t>raksta</w:t>
      </w:r>
      <w:r>
        <w:t xml:space="preserve"> matricas formā</w:t>
      </w:r>
      <w:r w:rsidR="00D327B5">
        <w:t xml:space="preserve">. </w:t>
      </w:r>
      <w:commentRangeStart w:id="129"/>
      <w:r>
        <w:t xml:space="preserve">Daudzslāņu </w:t>
      </w:r>
      <w:commentRangeEnd w:id="129"/>
      <w:r w:rsidR="00700DEC">
        <w:rPr>
          <w:rStyle w:val="CommentReference"/>
          <w:sz w:val="24"/>
          <w:szCs w:val="24"/>
        </w:rPr>
        <w:commentReference w:id="129"/>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D8657C">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6D3E7D">
            <w:rPr>
              <w:noProof/>
            </w:rPr>
            <w:t>(Chiang &amp; Fu, 1992)</w:t>
          </w:r>
          <w:r w:rsidR="00861A80">
            <w:fldChar w:fldCharType="end"/>
          </w:r>
        </w:sdtContent>
      </w:sdt>
      <w:r>
        <w:t xml:space="preserve">. Šajā gadījumā prognozēto izeju </w:t>
      </w:r>
      <w:r>
        <w:lastRenderedPageBreak/>
        <w:t xml:space="preserve">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D8657C">
            <w:rPr>
              <w:noProof/>
            </w:rPr>
            <w:t>(Ramchoun, Idrissi, Ghanou, &amp; Ettaouil, 2019)</w:t>
          </w:r>
          <w:r w:rsidR="00CD7F82">
            <w:fldChar w:fldCharType="end"/>
          </w:r>
        </w:sdtContent>
      </w:sdt>
      <w:r w:rsidR="00EF0060">
        <w:t>:</w:t>
      </w:r>
    </w:p>
    <w:p w14:paraId="1CA19A79" w14:textId="6783D6B9"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70184C">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70184C">
        <w:rPr>
          <w:noProof/>
        </w:rPr>
        <w:t>5</w:t>
      </w:r>
      <w:r w:rsidR="00CD7F82">
        <w:fldChar w:fldCharType="end"/>
      </w:r>
      <w:r w:rsidR="00CD7F82">
        <w:t>)</w:t>
      </w:r>
    </w:p>
    <w:p w14:paraId="459313DD" w14:textId="06A13588" w:rsidR="00EB0C73" w:rsidRDefault="0050737E" w:rsidP="0050737E">
      <w:pPr>
        <w:pStyle w:val="3-lm-virsraksts"/>
      </w:pPr>
      <w:bookmarkStart w:id="130" w:name="_Toc230115254"/>
      <w:r w:rsidRPr="0050737E">
        <w:t>Aktivizācijas funkcijas</w:t>
      </w:r>
      <w:bookmarkEnd w:id="130"/>
    </w:p>
    <w:p w14:paraId="379F69A7" w14:textId="7BC8590C"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D8657C">
            <w:rPr>
              <w:noProof/>
            </w:rPr>
            <w:t xml:space="preserve"> </w:t>
          </w:r>
          <w:r w:rsidR="00D8657C" w:rsidRPr="00D8657C">
            <w:rPr>
              <w:noProof/>
            </w:rPr>
            <w:t>(Zhang, 2003)</w:t>
          </w:r>
          <w:r w:rsidR="00741A8C">
            <w:fldChar w:fldCharType="end"/>
          </w:r>
        </w:sdtContent>
      </w:sdt>
      <w:r w:rsidRPr="006C7381">
        <w:t>:</w:t>
      </w:r>
    </w:p>
    <w:p w14:paraId="53C45407" w14:textId="17D6AF37"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D8657C" w:rsidRPr="00D8657C">
            <w:rPr>
              <w:noProof/>
            </w:rPr>
            <w:t>(Filali, et al., 2022)</w:t>
          </w:r>
          <w:r w:rsidR="00393D19">
            <w:fldChar w:fldCharType="end"/>
          </w:r>
        </w:sdtContent>
      </w:sdt>
      <w:r w:rsidRPr="00741A8C">
        <w:t xml:space="preserve">. </w:t>
      </w:r>
    </w:p>
    <w:p w14:paraId="1953E93B" w14:textId="1AB19B6B"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D8657C" w:rsidRPr="00D8657C">
            <w:rPr>
              <w:noProof/>
            </w:rPr>
            <w:t>(Minnett, Smith, Lennon, &amp; Hecht-Nielsen, 2011)</w:t>
          </w:r>
          <w:r w:rsidR="00393D19">
            <w:fldChar w:fldCharType="end"/>
          </w:r>
        </w:sdtContent>
      </w:sdt>
      <w:r w:rsidRPr="00741A8C">
        <w:t xml:space="preserve">. </w:t>
      </w:r>
    </w:p>
    <w:p w14:paraId="2D4CB794" w14:textId="42AAA45B"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D8657C">
            <w:rPr>
              <w:noProof/>
            </w:rPr>
            <w:t xml:space="preserve"> (Sirisha, Belavagi, &amp; Attigeri, 2022)</w:t>
          </w:r>
          <w:r w:rsidR="00393D19">
            <w:fldChar w:fldCharType="end"/>
          </w:r>
        </w:sdtContent>
      </w:sdt>
      <w:r w:rsidRPr="00741A8C">
        <w:t>.</w:t>
      </w:r>
    </w:p>
    <w:p w14:paraId="37AE311B" w14:textId="5D4F889F"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7675AB">
            <w:rPr>
              <w:noProof/>
            </w:rPr>
            <w:t>(Suresh &amp; Suresh, 2023; Sirisha, Belavagi, &amp; Attigeri, 2022)</w:t>
          </w:r>
          <w:r w:rsidR="00032C51">
            <w:fldChar w:fldCharType="end"/>
          </w:r>
        </w:sdtContent>
      </w:sdt>
      <w:r w:rsidRPr="00393D19">
        <w:t>.</w:t>
      </w:r>
    </w:p>
    <w:p w14:paraId="79EAD241" w14:textId="7B8DF182" w:rsidR="00F64962" w:rsidRDefault="00F64962" w:rsidP="00F64962">
      <w:pPr>
        <w:pStyle w:val="3-lm-virsraksts"/>
        <w:rPr>
          <w:lang w:val="ru-RU"/>
        </w:rPr>
      </w:pPr>
      <w:bookmarkStart w:id="131" w:name="_Toc230115255"/>
      <w:r w:rsidRPr="00F64962">
        <w:rPr>
          <w:lang w:val="ru-RU"/>
        </w:rPr>
        <w:t>Tīkla apmācība</w:t>
      </w:r>
      <w:bookmarkEnd w:id="131"/>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27C9A608"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368D5676"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7675AB">
            <w:rPr>
              <w:noProof/>
            </w:rPr>
            <w:t>(Ji, 2024; Minnett, Smith, Lennon, &amp; Hecht-Nielsen, 2011)</w:t>
          </w:r>
          <w:r w:rsidR="0082787C">
            <w:fldChar w:fldCharType="end"/>
          </w:r>
        </w:sdtContent>
      </w:sdt>
      <w:r w:rsidRPr="00FC010B">
        <w:t>.</w:t>
      </w:r>
    </w:p>
    <w:p w14:paraId="58DCDD26" w14:textId="6D24A0E8"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D8657C">
            <w:rPr>
              <w:noProof/>
            </w:rPr>
            <w:t>(Minnett, Smith, Lennon, &amp; Hecht-Nielsen, 2011)</w:t>
          </w:r>
          <w:r w:rsidR="00BC14BE">
            <w:fldChar w:fldCharType="end"/>
          </w:r>
        </w:sdtContent>
      </w:sdt>
      <w:r w:rsidRPr="00817BDC">
        <w:t>:</w:t>
      </w:r>
    </w:p>
    <w:p w14:paraId="2D61AFE7" w14:textId="67A44785"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7</w:t>
      </w:r>
      <w:r>
        <w:fldChar w:fldCharType="end"/>
      </w:r>
      <w:r>
        <w:t>)</w:t>
      </w:r>
    </w:p>
    <w:p w14:paraId="70F9A408" w14:textId="7FB79450" w:rsidR="00724728" w:rsidRDefault="00724728" w:rsidP="00724728">
      <w:pPr>
        <w:pStyle w:val="Teksts"/>
        <w:tabs>
          <w:tab w:val="left" w:pos="1418"/>
        </w:tabs>
      </w:pPr>
      <w:r w:rsidRPr="00724728">
        <w:lastRenderedPageBreak/>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bookmarkStart w:id="132" w:name="_Toc230115256"/>
      <w:r w:rsidRPr="00585000">
        <w:t>Optimizācija: SGD un adaptīvie optimizētāji</w:t>
      </w:r>
      <w:bookmarkEnd w:id="132"/>
    </w:p>
    <w:p w14:paraId="22930FFC" w14:textId="6FB8C27F"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D8657C">
            <w:rPr>
              <w:noProof/>
            </w:rPr>
            <w:t>(Ji, 2024)</w:t>
          </w:r>
          <w:r>
            <w:fldChar w:fldCharType="end"/>
          </w:r>
        </w:sdtContent>
      </w:sdt>
      <w:r w:rsidRPr="00585000">
        <w:t>.</w:t>
      </w:r>
    </w:p>
    <w:p w14:paraId="092C1809" w14:textId="15D5ED52"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D8657C">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09348528" w:rsidR="00883734" w:rsidRDefault="00154686" w:rsidP="00610BF9">
      <w:pPr>
        <w:pStyle w:val="3-lm-virsraksts"/>
        <w:rPr>
          <w:lang w:val="ru-RU"/>
        </w:rPr>
      </w:pPr>
      <w:bookmarkStart w:id="133" w:name="_Toc230115257"/>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33"/>
    </w:p>
    <w:p w14:paraId="44A4541E" w14:textId="5CB4D35C"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7675AB" w:rsidRPr="007675AB">
            <w:rPr>
              <w:noProof/>
              <w:lang w:val="ru-RU"/>
            </w:rPr>
            <w:t>(</w:t>
          </w:r>
          <w:r w:rsidR="007675AB" w:rsidRPr="007675AB">
            <w:rPr>
              <w:noProof/>
              <w:lang w:val="it-IT"/>
            </w:rPr>
            <w:t>Borrohou</w:t>
          </w:r>
          <w:r w:rsidR="007675AB" w:rsidRPr="007675AB">
            <w:rPr>
              <w:noProof/>
              <w:lang w:val="ru-RU"/>
            </w:rPr>
            <w:t xml:space="preserve">, </w:t>
          </w:r>
          <w:r w:rsidR="007675AB" w:rsidRPr="007675AB">
            <w:rPr>
              <w:noProof/>
              <w:lang w:val="it-IT"/>
            </w:rPr>
            <w:t>Fissoune</w:t>
          </w:r>
          <w:r w:rsidR="007675AB" w:rsidRPr="007675AB">
            <w:rPr>
              <w:noProof/>
              <w:lang w:val="ru-RU"/>
            </w:rPr>
            <w:t xml:space="preserve">, &amp; </w:t>
          </w:r>
          <w:r w:rsidR="007675AB" w:rsidRPr="007675AB">
            <w:rPr>
              <w:noProof/>
              <w:lang w:val="it-IT"/>
            </w:rPr>
            <w:t>Badir</w:t>
          </w:r>
          <w:r w:rsidR="007675AB" w:rsidRPr="007675AB">
            <w:rPr>
              <w:noProof/>
              <w:lang w:val="ru-RU"/>
            </w:rPr>
            <w:t xml:space="preserve">, 2025; </w:t>
          </w:r>
          <w:r w:rsidR="007675AB" w:rsidRPr="007675AB">
            <w:rPr>
              <w:noProof/>
              <w:lang w:val="it-IT"/>
            </w:rPr>
            <w:t>Elmotawakkil</w:t>
          </w:r>
          <w:r w:rsidR="007675AB" w:rsidRPr="007675AB">
            <w:rPr>
              <w:noProof/>
              <w:lang w:val="ru-RU"/>
            </w:rPr>
            <w:t xml:space="preserve">, </w:t>
          </w:r>
          <w:r w:rsidR="007675AB" w:rsidRPr="007675AB">
            <w:rPr>
              <w:noProof/>
              <w:lang w:val="it-IT"/>
            </w:rPr>
            <w:t>Enneya</w:t>
          </w:r>
          <w:r w:rsidR="007675AB" w:rsidRPr="007675AB">
            <w:rPr>
              <w:noProof/>
              <w:lang w:val="ru-RU"/>
            </w:rPr>
            <w:t xml:space="preserve">, </w:t>
          </w:r>
          <w:r w:rsidR="007675AB" w:rsidRPr="007675AB">
            <w:rPr>
              <w:noProof/>
              <w:lang w:val="it-IT"/>
            </w:rPr>
            <w:t>Bhagat</w:t>
          </w:r>
          <w:r w:rsidR="007675AB" w:rsidRPr="007675AB">
            <w:rPr>
              <w:noProof/>
              <w:lang w:val="ru-RU"/>
            </w:rPr>
            <w:t xml:space="preserve">, </w:t>
          </w:r>
          <w:r w:rsidR="007675AB" w:rsidRPr="007675AB">
            <w:rPr>
              <w:noProof/>
              <w:lang w:val="it-IT"/>
            </w:rPr>
            <w:t>Ouda</w:t>
          </w:r>
          <w:r w:rsidR="007675AB" w:rsidRPr="007675AB">
            <w:rPr>
              <w:noProof/>
              <w:lang w:val="ru-RU"/>
            </w:rPr>
            <w:t xml:space="preserve">, &amp; </w:t>
          </w:r>
          <w:r w:rsidR="007675AB" w:rsidRPr="007675AB">
            <w:rPr>
              <w:noProof/>
              <w:lang w:val="it-IT"/>
            </w:rPr>
            <w:t>Kumar</w:t>
          </w:r>
          <w:r w:rsidR="007675AB" w:rsidRPr="007675AB">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5E0DCF65" w:rsidR="00364DA6" w:rsidRPr="00B702A0" w:rsidRDefault="00364DA6" w:rsidP="00F66F6E">
      <w:pPr>
        <w:pStyle w:val="Uzsk-aizzmes"/>
        <w:rPr>
          <w:lang w:val="ru-RU"/>
        </w:rPr>
      </w:pPr>
      <w:r w:rsidRPr="00364DA6">
        <w:t xml:space="preserve">Kategoriska </w:t>
      </w:r>
      <w:r w:rsidR="00154686">
        <w:t>pazīm</w:t>
      </w:r>
      <w:r w:rsidRPr="00364DA6">
        <w:t>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17A107C7"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8</w:t>
      </w:r>
      <w:r>
        <w:fldChar w:fldCharType="end"/>
      </w:r>
      <w:r>
        <w:t>)</w:t>
      </w:r>
    </w:p>
    <w:p w14:paraId="7866308C" w14:textId="4B9345DB"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F8784C">
            <w:rPr>
              <w:noProof/>
            </w:rPr>
            <w:t xml:space="preserve"> </w:t>
          </w:r>
          <w:r w:rsidR="00F8784C" w:rsidRPr="00F8784C">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D8657C">
            <w:rPr>
              <w:noProof/>
            </w:rPr>
            <w:t>(Rajesh, Kuppuri, Peter, Reddy, &amp; Sonia, 2025)</w:t>
          </w:r>
          <w:r w:rsidR="00B06806">
            <w:fldChar w:fldCharType="end"/>
          </w:r>
        </w:sdtContent>
      </w:sdt>
      <w:r w:rsidR="007C4498">
        <w:t>.</w:t>
      </w:r>
    </w:p>
    <w:p w14:paraId="4838530F" w14:textId="3D6C9D25" w:rsidR="007C4498" w:rsidRDefault="007C4498" w:rsidP="00283C99">
      <w:pPr>
        <w:pStyle w:val="Teksts"/>
      </w:pPr>
      <w:r w:rsidRPr="007C4498">
        <w:lastRenderedPageBreak/>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7675AB">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086C818"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D8657C">
            <w:rPr>
              <w:noProof/>
            </w:rPr>
            <w:t>(Hu, Hu, Li, &amp; Du, 2023)</w:t>
          </w:r>
          <w:r w:rsidR="0090141C">
            <w:fldChar w:fldCharType="end"/>
          </w:r>
        </w:sdtContent>
      </w:sdt>
      <w:r w:rsidR="0090141C">
        <w:t>.</w:t>
      </w:r>
      <w:r w:rsidR="00A42ABA">
        <w:t xml:space="preserve"> </w:t>
      </w:r>
      <w:r w:rsidRPr="00326720">
        <w:t xml:space="preserve">Praktiski standartizācija padara </w:t>
      </w:r>
      <w:r w:rsidR="00154686">
        <w:t>pazīm</w:t>
      </w:r>
      <w:r w:rsidRPr="00326720">
        <w:t xml:space="preserve">ju skalas salīdzināmas, palīdz nodrošināt, ka </w:t>
      </w:r>
      <w:r w:rsidR="00154686">
        <w:t>pazīm</w:t>
      </w:r>
      <w:r w:rsidRPr="00326720">
        <w:t xml:space="preserve">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D8657C">
            <w:rPr>
              <w:noProof/>
            </w:rPr>
            <w:t>(Dick, Owen, &amp; Whigham, 2020)</w:t>
          </w:r>
          <w:r w:rsidR="00542461">
            <w:fldChar w:fldCharType="end"/>
          </w:r>
        </w:sdtContent>
      </w:sdt>
      <w:r w:rsidR="004E72A2">
        <w:t>.</w:t>
      </w:r>
    </w:p>
    <w:p w14:paraId="278FA9A4" w14:textId="4B1DF047" w:rsidR="00805AB5" w:rsidRDefault="004356E6" w:rsidP="00EC38A0">
      <w:pPr>
        <w:pStyle w:val="3-lm-virsraksts"/>
      </w:pPr>
      <w:bookmarkStart w:id="134" w:name="_Toc230115258"/>
      <w:r>
        <w:t xml:space="preserve">Standartizācija </w:t>
      </w:r>
      <w:r w:rsidR="00805AB5">
        <w:t>LSTM realizācija</w:t>
      </w:r>
      <w:bookmarkEnd w:id="134"/>
    </w:p>
    <w:p w14:paraId="42A5D983" w14:textId="76F83572"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w:t>
      </w:r>
      <w:r w:rsidR="00F17C6A">
        <w:t>–</w:t>
      </w:r>
      <w:r w:rsidRPr="008C4E15">
        <w:t xml:space="preserve">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154686">
        <w:t>pazīm</w:t>
      </w:r>
      <w:r w:rsidRPr="008C4E15">
        <w:t xml:space="preserve">ei tiek ņemta vidējā vērtība/standartnovirze. Tas atbilst laika rindas problēmai, kur viena un tā pati </w:t>
      </w:r>
      <w:r w:rsidR="005B0F7D">
        <w:t>pazīme</w:t>
      </w:r>
      <w:r w:rsidRPr="008C4E15">
        <w:t xml:space="preserv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40E6F965"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D8657C">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35" w:name="_Toc230115259"/>
      <w:commentRangeStart w:id="136"/>
      <w:r w:rsidRPr="00090FEE">
        <w:t xml:space="preserve">Rekurenti </w:t>
      </w:r>
      <w:commentRangeEnd w:id="136"/>
      <w:r w:rsidR="00700DEC" w:rsidRPr="00090FEE">
        <w:rPr>
          <w:rStyle w:val="CommentReference"/>
          <w:sz w:val="24"/>
          <w:szCs w:val="24"/>
        </w:rPr>
        <w:commentReference w:id="136"/>
      </w:r>
      <w:r w:rsidRPr="00090FEE">
        <w:t>tīkli un LSTM atšķirība</w:t>
      </w:r>
      <w:bookmarkEnd w:id="135"/>
    </w:p>
    <w:p w14:paraId="1F954E10" w14:textId="1BD117A1"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F8784C" w:rsidRPr="00F8784C">
            <w:rPr>
              <w:noProof/>
            </w:rPr>
            <w:t>(Yunita, et al., 2025)</w:t>
          </w:r>
          <w:r w:rsidR="00F8784C">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5DF3B27B" w:rsidR="004C5C3E" w:rsidRDefault="00AC0AD4" w:rsidP="00AC0AD4">
      <w:pPr>
        <w:pStyle w:val="Teksts"/>
      </w:pPr>
      <w:r w:rsidRPr="00AC0AD4">
        <w:lastRenderedPageBreak/>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kas tiek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4C5C3E" w:rsidRPr="004C5C3E">
        <w:t>.</w:t>
      </w:r>
      <w:r w:rsidR="00825C2E">
        <w:t xml:space="preserve"> Līdz ar to LSTM ir raksturīga ar:</w:t>
      </w:r>
    </w:p>
    <w:p w14:paraId="7067D57A" w14:textId="2F002DBD"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3055788B"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w:t>
      </w:r>
      <w:r w:rsidR="00F17C6A">
        <w:t>–</w:t>
      </w:r>
      <w:r w:rsidRPr="00825C2E">
        <w:t xml:space="preserve"> cik daudz jaunas informācijas ierakstīt, </w:t>
      </w:r>
    </w:p>
    <w:p w14:paraId="786929A2" w14:textId="0B80FB8C"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kandidāti ierakstīšanai atmiņā, </w:t>
      </w:r>
    </w:p>
    <w:p w14:paraId="58EA8C57" w14:textId="7BF7A6D6"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kāda atmiņas stāvokļa daļa tiks izvadīta </w:t>
      </w:r>
      <m:oMath>
        <m:r>
          <m:rPr>
            <m:sty m:val="p"/>
          </m:rPr>
          <w:rPr>
            <w:rFonts w:ascii="Cambria Math" w:hAnsi="Cambria Math"/>
          </w:rPr>
          <m:t>h_t</m:t>
        </m:r>
      </m:oMath>
      <w:r w:rsidRPr="00825C2E">
        <w:t>.</w:t>
      </w:r>
    </w:p>
    <w:p w14:paraId="075E5D42" w14:textId="15060D74" w:rsidR="00A66633" w:rsidRDefault="00B702A0" w:rsidP="00A66633">
      <w:pPr>
        <w:pStyle w:val="Teksts"/>
      </w:pPr>
      <w:r w:rsidRPr="00B702A0">
        <w:t xml:space="preserve">LSTM galvenā </w:t>
      </w:r>
      <w:r w:rsidR="005B0F7D">
        <w:t>pazīme</w:t>
      </w:r>
      <w:r w:rsidRPr="00B702A0">
        <w:t xml:space="preserve"> ir atmiņas pārvaldības mehānismu apmācība, kas var labāk apmācīt secību modelēšanu nekā RNN</w:t>
      </w:r>
      <w:r w:rsidR="00350EE8" w:rsidRPr="00350EE8">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37" w:name="_Toc230115260"/>
      <w:commentRangeStart w:id="138"/>
      <w:r w:rsidRPr="00AF1487">
        <w:t xml:space="preserve">Datu </w:t>
      </w:r>
      <w:commentRangeEnd w:id="138"/>
      <w:r w:rsidR="00700DEC" w:rsidRPr="00AF1487">
        <w:rPr>
          <w:rStyle w:val="CommentReference"/>
          <w:sz w:val="24"/>
          <w:szCs w:val="24"/>
        </w:rPr>
        <w:commentReference w:id="138"/>
      </w:r>
      <w:r w:rsidRPr="00AF1487">
        <w:t>sagatavošana</w:t>
      </w:r>
      <w:bookmarkEnd w:id="137"/>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D151E7" w:rsidRDefault="00AF57CD" w:rsidP="00D151E7">
      <w:pPr>
        <w:pStyle w:val="Uzsk-cipars-ar-punktu"/>
        <w:numPr>
          <w:ilvl w:val="0"/>
          <w:numId w:val="13"/>
        </w:numPr>
        <w:rPr>
          <w:lang w:val="en-GB"/>
        </w:rPr>
      </w:pPr>
      <w:r w:rsidRPr="00AF57CD">
        <w:t xml:space="preserve">katrai grupai ņem apmācības perioda </w:t>
      </w:r>
      <w:r w:rsidRPr="00D151E7">
        <w:rPr>
          <w:i/>
          <w:iCs/>
        </w:rPr>
        <w:t>train_start:train_end</w:t>
      </w:r>
      <w:r w:rsidRPr="00AF57CD">
        <w:t xml:space="preserve"> segmentu, </w:t>
      </w:r>
    </w:p>
    <w:p w14:paraId="42142F38" w14:textId="610F2247" w:rsidR="00AF57CD" w:rsidRPr="003D2004" w:rsidRDefault="00AF57CD" w:rsidP="00D151E7">
      <w:pPr>
        <w:pStyle w:val="Uzsk-cipars-ar-punktu"/>
        <w:numPr>
          <w:ilvl w:val="0"/>
          <w:numId w:val="13"/>
        </w:numPr>
      </w:pPr>
      <w:r w:rsidRPr="00AF57CD">
        <w:t xml:space="preserve">izveido logus ar garumu </w:t>
      </w:r>
      <w:r w:rsidRPr="00D151E7">
        <w:rPr>
          <w:i/>
          <w:iCs/>
        </w:rPr>
        <w:t>TIMESTEP_COUNT</w:t>
      </w:r>
      <w:r w:rsidR="00802702" w:rsidRPr="00D151E7">
        <w:rPr>
          <w:i/>
          <w:iCs/>
        </w:rPr>
        <w:t>=3</w:t>
      </w:r>
      <w:r w:rsidR="00802702" w:rsidRPr="003D2004">
        <w:t xml:space="preserve"> </w:t>
      </w:r>
      <w:r w:rsidR="00802702">
        <w:t>(fiksēts realizācijā)</w:t>
      </w:r>
      <w:r w:rsidRPr="00AF57CD">
        <w:t xml:space="preserve">, </w:t>
      </w:r>
    </w:p>
    <w:p w14:paraId="740C786A" w14:textId="2CA6003C" w:rsidR="00AF57CD" w:rsidRPr="003D2004" w:rsidRDefault="00AF57CD" w:rsidP="00D151E7">
      <w:pPr>
        <w:pStyle w:val="Uzsk-cipars-ar-punktu"/>
        <w:numPr>
          <w:ilvl w:val="0"/>
          <w:numId w:val="13"/>
        </w:numPr>
      </w:pPr>
      <w:r w:rsidRPr="00AF57CD">
        <w:t xml:space="preserve">katram logam piešķir mērķa vērtību </w:t>
      </w:r>
      <w:r w:rsidR="00F17C6A">
        <w:t>–</w:t>
      </w:r>
      <w:r w:rsidRPr="00AF57CD">
        <w:t xml:space="preserve">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1E35C887" w:rsidR="00625640" w:rsidRDefault="005A5F20" w:rsidP="00625640">
      <w:pPr>
        <w:pStyle w:val="Teksts"/>
      </w:pPr>
      <w:r w:rsidRPr="005A5F20">
        <w:t xml:space="preserve">LSTM ievade nav "trīs </w:t>
      </w:r>
      <w:r w:rsidR="005B0F7D">
        <w:t>pazīme</w:t>
      </w:r>
      <w:r w:rsidRPr="005A5F20">
        <w:t xml:space="preserve">s", bet gan "trīs laika soļi", un katrs solis satur skaitlisku </w:t>
      </w:r>
      <w:r w:rsidR="00154686">
        <w:t>pazīm</w:t>
      </w:r>
      <w:r w:rsidRPr="005A5F20">
        <w:t xml:space="preserve">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1E234BD" w:rsidR="00173522" w:rsidRDefault="00173522" w:rsidP="00625640">
      <w:pPr>
        <w:pStyle w:val="Teksts"/>
      </w:pPr>
      <w:r w:rsidRPr="00173522">
        <w:t xml:space="preserve">Katrai izlases grupai tiek aprēķinātas šādas skaitliskās pazīmes (visas no tām ir iekļautas modelī kā ievades </w:t>
      </w:r>
      <w:r w:rsidR="00154686">
        <w:t>pazīm</w:t>
      </w:r>
      <w:r w:rsidRPr="00173522">
        <w:t>es):</w:t>
      </w:r>
    </w:p>
    <w:p w14:paraId="245EC062" w14:textId="4C90B72C" w:rsidR="00AA2065" w:rsidRDefault="003D2004" w:rsidP="00D151E7">
      <w:pPr>
        <w:pStyle w:val="Uzsk-cipars-ar-punktu"/>
        <w:numPr>
          <w:ilvl w:val="0"/>
          <w:numId w:val="12"/>
        </w:numPr>
      </w:pPr>
      <w:r w:rsidRPr="00D151E7">
        <w:rPr>
          <w:i/>
          <w:iCs/>
        </w:rPr>
        <w:lastRenderedPageBreak/>
        <w:t>sale_m3</w:t>
      </w:r>
      <w:r w:rsidRPr="003D2004">
        <w:t xml:space="preserve"> </w:t>
      </w:r>
      <w:r w:rsidR="00F17C6A">
        <w:t>–</w:t>
      </w:r>
      <w:r w:rsidRPr="003D2004">
        <w:t xml:space="preserve"> mēneša pārdošanas apjoms (</w:t>
      </w:r>
      <w:r w:rsidR="00A93316">
        <w:t xml:space="preserve">arī </w:t>
      </w:r>
      <w:r w:rsidRPr="003D2004">
        <w:t xml:space="preserve">mērķa </w:t>
      </w:r>
      <w:r w:rsidR="00A93316">
        <w:t>atribūts</w:t>
      </w:r>
      <w:r w:rsidRPr="003D2004">
        <w:t xml:space="preserve">), </w:t>
      </w:r>
    </w:p>
    <w:p w14:paraId="36584095" w14:textId="50363DE9" w:rsidR="003D2004" w:rsidRDefault="003D2004" w:rsidP="00D151E7">
      <w:pPr>
        <w:pStyle w:val="Uzsk-cipars-ar-punktu"/>
        <w:numPr>
          <w:ilvl w:val="0"/>
          <w:numId w:val="12"/>
        </w:numPr>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D151E7">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D151E7">
      <w:pPr>
        <w:pStyle w:val="Uzsk-cipars-ar-punktu"/>
      </w:pPr>
      <w:r w:rsidRPr="00373B14">
        <w:rPr>
          <w:i/>
          <w:iCs/>
        </w:rPr>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D151E7">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D151E7">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645FA6ED" w:rsidR="00FC3CFE" w:rsidRPr="00B12C6C" w:rsidRDefault="00FC3CFE" w:rsidP="00FC3CFE">
      <w:pPr>
        <w:pStyle w:val="Teksts"/>
      </w:pPr>
      <w:commentRangeStart w:id="139"/>
      <w:r w:rsidRPr="00FC3CFE">
        <w:t xml:space="preserve">Eksperimentā </w:t>
      </w:r>
      <w:commentRangeEnd w:id="139"/>
      <w:r w:rsidR="00700DEC" w:rsidRPr="00FC3CFE">
        <w:rPr>
          <w:rStyle w:val="CommentReference"/>
          <w:sz w:val="24"/>
          <w:szCs w:val="24"/>
        </w:rPr>
        <w:commentReference w:id="139"/>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D8657C" w:rsidRPr="00D8657C">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7675AB" w:rsidRPr="007675AB">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D85881">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163B7DCF" w:rsidR="00856EB4" w:rsidRDefault="00856EB4" w:rsidP="00D151E7">
      <w:pPr>
        <w:pStyle w:val="Uzsk-cipars-ar-punktu"/>
        <w:numPr>
          <w:ilvl w:val="0"/>
          <w:numId w:val="14"/>
        </w:numPr>
      </w:pPr>
      <w:r w:rsidRPr="00856EB4">
        <w:t xml:space="preserve">Izmantojot kategoriju kodēšanu – grupām tiek piešķirts vesels skaitlis (0…G-1). Problēma ir tā, ka, ja šāds skaitlis tiek tieši ievadīts tīklā kā parasta skaitliska ievade, </w:t>
      </w:r>
      <w:r w:rsidRPr="00856EB4">
        <w:lastRenderedPageBreak/>
        <w:t>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D8657C">
            <w:rPr>
              <w:noProof/>
            </w:rPr>
            <w:t xml:space="preserve"> (Borrohou, Fissoune, &amp; Badir, 2025)</w:t>
          </w:r>
          <w:r w:rsidR="006462FF">
            <w:fldChar w:fldCharType="end"/>
          </w:r>
        </w:sdtContent>
      </w:sdt>
      <w:r w:rsidRPr="00856EB4">
        <w:t>.</w:t>
      </w:r>
    </w:p>
    <w:p w14:paraId="06AFA635" w14:textId="75D60938" w:rsidR="006462FF" w:rsidRDefault="006462FF" w:rsidP="00D151E7">
      <w:pPr>
        <w:pStyle w:val="Uzsk-cipars-ar-punktu"/>
        <w:numPr>
          <w:ilvl w:val="0"/>
          <w:numId w:val="14"/>
        </w:numPr>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D8657C">
            <w:rPr>
              <w:noProof/>
            </w:rPr>
            <w:t>(Borrohou, Fissoune, &amp; Badir, 2025)</w:t>
          </w:r>
          <w:r w:rsidR="00A3605F">
            <w:fldChar w:fldCharType="end"/>
          </w:r>
        </w:sdtContent>
      </w:sdt>
      <w:r w:rsidRPr="006462FF">
        <w:t>.</w:t>
      </w:r>
    </w:p>
    <w:p w14:paraId="049A1C5A" w14:textId="248E3037" w:rsidR="001B595E" w:rsidRDefault="00891AA0" w:rsidP="00D151E7">
      <w:pPr>
        <w:pStyle w:val="Uzsk-cipars-ar-punktu"/>
        <w:numPr>
          <w:ilvl w:val="0"/>
          <w:numId w:val="14"/>
        </w:numPr>
      </w:pPr>
      <w:r w:rsidRPr="00891AA0">
        <w:t>Izmantojot iegulšanas</w:t>
      </w:r>
      <w:r>
        <w:t xml:space="preserve"> (</w:t>
      </w:r>
      <w:r w:rsidRPr="00D151E7">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D8657C">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bookmarkStart w:id="140" w:name="_Toc230115261"/>
      <w:r w:rsidRPr="00B12C6C">
        <w:t xml:space="preserve">Modeļa arhitektūra </w:t>
      </w:r>
      <w:r w:rsidR="003231F8">
        <w:t>un apmācībā</w:t>
      </w:r>
      <w:bookmarkEnd w:id="140"/>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D151E7">
      <w:pPr>
        <w:pStyle w:val="Uzsk-cipars-ar-punktu"/>
        <w:numPr>
          <w:ilvl w:val="0"/>
          <w:numId w:val="15"/>
        </w:numPr>
      </w:pPr>
      <w:r w:rsidRPr="00B12C6C">
        <w:t>LSTM atgriež izvadi katram laika solim</w:t>
      </w:r>
      <w:r w:rsidR="00767754">
        <w:t>,</w:t>
      </w:r>
    </w:p>
    <w:p w14:paraId="689A80C9" w14:textId="77777777" w:rsidR="00767754" w:rsidRDefault="00767754" w:rsidP="00D151E7">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D151E7">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D151E7">
      <w:pPr>
        <w:pStyle w:val="Uzsk-cipars-ar-punktu"/>
        <w:numPr>
          <w:ilvl w:val="0"/>
          <w:numId w:val="16"/>
        </w:numPr>
      </w:pPr>
      <w:commentRangeStart w:id="141"/>
      <w:r>
        <w:t>g</w:t>
      </w:r>
      <w:r w:rsidR="003547B2" w:rsidRPr="003547B2">
        <w:t xml:space="preserve">rupas iegulšanas </w:t>
      </w:r>
      <w:r w:rsidR="00350518">
        <w:t>daļa</w:t>
      </w:r>
      <w:r w:rsidR="003547B2" w:rsidRPr="003547B2">
        <w:t xml:space="preserve">: </w:t>
      </w:r>
      <w:r w:rsidR="003547B2" w:rsidRPr="004D35BC">
        <w:t>nn.Embedding(num_embeddings=group_count, embedding_dim=4)</w:t>
      </w:r>
      <w:r w:rsidR="003547B2" w:rsidRPr="003547B2">
        <w:t xml:space="preserve">, </w:t>
      </w:r>
      <w:commentRangeEnd w:id="141"/>
      <w:r w:rsidR="00700DEC">
        <w:rPr>
          <w:rStyle w:val="CommentReference"/>
          <w:sz w:val="24"/>
          <w:szCs w:val="24"/>
        </w:rPr>
        <w:commentReference w:id="141"/>
      </w:r>
    </w:p>
    <w:p w14:paraId="64E85C48" w14:textId="1AE05A1D" w:rsidR="004D35BC" w:rsidRDefault="003547B2" w:rsidP="00D151E7">
      <w:pPr>
        <w:pStyle w:val="Uzsk-cipars-ar-punktu"/>
        <w:numPr>
          <w:ilvl w:val="0"/>
          <w:numId w:val="16"/>
        </w:numPr>
      </w:pPr>
      <w:r w:rsidRPr="003547B2">
        <w:t xml:space="preserve">LSTM: </w:t>
      </w:r>
      <w:r w:rsidRPr="00D151E7">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D151E7" w:rsidRDefault="004D35BC" w:rsidP="00D151E7">
      <w:pPr>
        <w:pStyle w:val="Uzsk-cipars-ar-punktu"/>
        <w:numPr>
          <w:ilvl w:val="0"/>
          <w:numId w:val="16"/>
        </w:numPr>
        <w:rPr>
          <w:i/>
          <w:iCs/>
        </w:rPr>
      </w:pPr>
      <w:commentRangeStart w:id="142"/>
      <w:commentRangeStart w:id="143"/>
      <w:r>
        <w:t>l</w:t>
      </w:r>
      <w:r w:rsidR="003547B2" w:rsidRPr="003547B2">
        <w:t xml:space="preserve">ineārs izvades slānis: </w:t>
      </w:r>
      <w:r w:rsidR="003547B2" w:rsidRPr="00D151E7">
        <w:rPr>
          <w:i/>
          <w:iCs/>
        </w:rPr>
        <w:t>nn.Linear(16 + 4, 1).</w:t>
      </w:r>
      <w:commentRangeEnd w:id="143"/>
      <w:r w:rsidR="00700DEC" w:rsidRPr="00D151E7">
        <w:rPr>
          <w:rStyle w:val="CommentReference"/>
          <w:i/>
          <w:iCs/>
          <w:sz w:val="24"/>
          <w:szCs w:val="24"/>
        </w:rPr>
        <w:commentReference w:id="143"/>
      </w:r>
      <w:commentRangeEnd w:id="142"/>
      <w:r w:rsidR="00700DEC" w:rsidRPr="00D151E7">
        <w:rPr>
          <w:rStyle w:val="CommentReference"/>
          <w:i/>
          <w:iCs/>
          <w:sz w:val="24"/>
          <w:szCs w:val="24"/>
        </w:rPr>
        <w:commentReference w:id="142"/>
      </w:r>
    </w:p>
    <w:p w14:paraId="3D7A90A7" w14:textId="4C229BDA" w:rsidR="004D35BC" w:rsidRDefault="00E4738B" w:rsidP="00E4738B">
      <w:pPr>
        <w:pStyle w:val="Teksts"/>
      </w:pPr>
      <w:r w:rsidRPr="00E4738B">
        <w:lastRenderedPageBreak/>
        <w:t xml:space="preserve">Hiperparametri ir fiksēti faila sākumā: </w:t>
      </w:r>
      <w:commentRangeStart w:id="144"/>
      <w:r w:rsidRPr="00E4738B">
        <w:t>3 mēnešu logs</w:t>
      </w:r>
      <w:commentRangeEnd w:id="144"/>
      <w:r w:rsidR="00D85881" w:rsidRPr="00E4738B">
        <w:rPr>
          <w:rStyle w:val="CommentReference"/>
          <w:sz w:val="24"/>
          <w:szCs w:val="24"/>
        </w:rPr>
        <w:commentReference w:id="144"/>
      </w:r>
      <w:r w:rsidRPr="00E4738B">
        <w:t xml:space="preserve">, 16 slēptā stāvokļa lielums, 4 iegulšanas lielums, 400 </w:t>
      </w:r>
      <w:r w:rsidR="006637BF">
        <w:t>epohas apmācībai un</w:t>
      </w:r>
      <w:r w:rsidRPr="00E4738B">
        <w:t xml:space="preserve"> mācīšanās ātrums 0,01.</w:t>
      </w:r>
    </w:p>
    <w:p w14:paraId="39E74C7F" w14:textId="642E2436" w:rsidR="001E6E36" w:rsidRPr="00DB199A" w:rsidRDefault="003231F8" w:rsidP="001E6E36">
      <w:pPr>
        <w:pStyle w:val="Teksts"/>
      </w:pPr>
      <w:commentRangeStart w:id="145"/>
      <w:r w:rsidRPr="003231F8">
        <w:t xml:space="preserve">Apmācība </w:t>
      </w:r>
      <w:commentRangeEnd w:id="145"/>
      <w:r w:rsidR="00D85881" w:rsidRPr="003231F8">
        <w:rPr>
          <w:rStyle w:val="CommentReference"/>
          <w:sz w:val="24"/>
          <w:szCs w:val="24"/>
        </w:rPr>
        <w:commentReference w:id="145"/>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F8784C" w:rsidRPr="00F8784C">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3C6F21">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7508" w:type="dxa"/>
        <w:tblLook w:val="04A0" w:firstRow="1" w:lastRow="0" w:firstColumn="1" w:lastColumn="0" w:noHBand="0" w:noVBand="1"/>
      </w:tblPr>
      <w:tblGrid>
        <w:gridCol w:w="1797"/>
        <w:gridCol w:w="1319"/>
        <w:gridCol w:w="841"/>
        <w:gridCol w:w="1244"/>
        <w:gridCol w:w="1145"/>
        <w:gridCol w:w="1162"/>
      </w:tblGrid>
      <w:tr w:rsidR="00074303" w:rsidRPr="008A0E63" w14:paraId="5B98F567" w14:textId="77777777" w:rsidTr="00074303">
        <w:trPr>
          <w:trHeight w:val="300"/>
        </w:trPr>
        <w:tc>
          <w:tcPr>
            <w:tcW w:w="1797" w:type="dxa"/>
            <w:noWrap/>
            <w:hideMark/>
          </w:tcPr>
          <w:p w14:paraId="1916C247" w14:textId="77777777" w:rsidR="00074303" w:rsidRPr="008A0E63" w:rsidRDefault="00074303" w:rsidP="008A0E63">
            <w:pPr>
              <w:pStyle w:val="Tab-kolonnas-nosaukums"/>
            </w:pPr>
            <w:r w:rsidRPr="008A0E63">
              <w:t>material_group</w:t>
            </w:r>
          </w:p>
        </w:tc>
        <w:tc>
          <w:tcPr>
            <w:tcW w:w="1319" w:type="dxa"/>
            <w:noWrap/>
            <w:hideMark/>
          </w:tcPr>
          <w:p w14:paraId="1927DDB6" w14:textId="77777777" w:rsidR="00074303" w:rsidRPr="008A0E63" w:rsidRDefault="00074303" w:rsidP="008A0E63">
            <w:pPr>
              <w:pStyle w:val="Tab-kolonnas-nosaukums"/>
            </w:pPr>
            <w:r w:rsidRPr="008A0E63">
              <w:t>test_month</w:t>
            </w:r>
          </w:p>
        </w:tc>
        <w:tc>
          <w:tcPr>
            <w:tcW w:w="841" w:type="dxa"/>
            <w:noWrap/>
            <w:hideMark/>
          </w:tcPr>
          <w:p w14:paraId="29714046" w14:textId="77777777" w:rsidR="00074303" w:rsidRPr="008A0E63" w:rsidRDefault="00074303" w:rsidP="008A0E63">
            <w:pPr>
              <w:pStyle w:val="Tab-kolonnas-nosaukums"/>
            </w:pPr>
            <w:r w:rsidRPr="008A0E63">
              <w:t>actual</w:t>
            </w:r>
          </w:p>
        </w:tc>
        <w:tc>
          <w:tcPr>
            <w:tcW w:w="1244" w:type="dxa"/>
            <w:noWrap/>
            <w:hideMark/>
          </w:tcPr>
          <w:p w14:paraId="78BB76E6" w14:textId="77777777" w:rsidR="00074303" w:rsidRPr="008A0E63" w:rsidRDefault="00074303" w:rsidP="008A0E63">
            <w:pPr>
              <w:pStyle w:val="Tab-kolonnas-nosaukums"/>
            </w:pPr>
            <w:r w:rsidRPr="008A0E63">
              <w:t>prediction</w:t>
            </w:r>
          </w:p>
        </w:tc>
        <w:tc>
          <w:tcPr>
            <w:tcW w:w="1145" w:type="dxa"/>
            <w:noWrap/>
            <w:hideMark/>
          </w:tcPr>
          <w:p w14:paraId="4ACD3B9B" w14:textId="77777777" w:rsidR="00074303" w:rsidRPr="008A0E63" w:rsidRDefault="00074303" w:rsidP="008A0E63">
            <w:pPr>
              <w:pStyle w:val="Tab-kolonnas-nosaukums"/>
            </w:pPr>
            <w:r w:rsidRPr="008A0E63">
              <w:t>abs_error</w:t>
            </w:r>
          </w:p>
        </w:tc>
        <w:tc>
          <w:tcPr>
            <w:tcW w:w="1162" w:type="dxa"/>
            <w:noWrap/>
            <w:hideMark/>
          </w:tcPr>
          <w:p w14:paraId="3E74926F" w14:textId="77777777" w:rsidR="00074303" w:rsidRPr="008A0E63" w:rsidRDefault="00074303" w:rsidP="008A0E63">
            <w:pPr>
              <w:pStyle w:val="Tab-kolonnas-nosaukums"/>
            </w:pPr>
            <w:r w:rsidRPr="008A0E63">
              <w:t>sq_error</w:t>
            </w:r>
          </w:p>
        </w:tc>
      </w:tr>
      <w:tr w:rsidR="00074303" w:rsidRPr="008A0E63" w14:paraId="586514AD" w14:textId="77777777" w:rsidTr="00074303">
        <w:trPr>
          <w:trHeight w:val="300"/>
        </w:trPr>
        <w:tc>
          <w:tcPr>
            <w:tcW w:w="1797" w:type="dxa"/>
            <w:noWrap/>
            <w:hideMark/>
          </w:tcPr>
          <w:p w14:paraId="160B64B6" w14:textId="77777777" w:rsidR="00074303" w:rsidRPr="008A0E63" w:rsidRDefault="00074303" w:rsidP="008A0E63">
            <w:pPr>
              <w:pStyle w:val="Tab-saturs"/>
            </w:pPr>
            <w:r w:rsidRPr="008A0E63">
              <w:t>BUVNIEKS: NEĒVELĒTI</w:t>
            </w:r>
          </w:p>
        </w:tc>
        <w:tc>
          <w:tcPr>
            <w:tcW w:w="1319" w:type="dxa"/>
            <w:noWrap/>
            <w:hideMark/>
          </w:tcPr>
          <w:p w14:paraId="4E2349FF" w14:textId="77777777" w:rsidR="00074303" w:rsidRPr="008A0E63" w:rsidRDefault="00074303" w:rsidP="008A0E63">
            <w:pPr>
              <w:pStyle w:val="Tab-saturs"/>
            </w:pPr>
            <w:r w:rsidRPr="008A0E63">
              <w:t>2026-01</w:t>
            </w:r>
          </w:p>
        </w:tc>
        <w:tc>
          <w:tcPr>
            <w:tcW w:w="841" w:type="dxa"/>
            <w:noWrap/>
            <w:hideMark/>
          </w:tcPr>
          <w:p w14:paraId="3ADA9819" w14:textId="77777777" w:rsidR="00074303" w:rsidRPr="008A0E63" w:rsidRDefault="00074303" w:rsidP="008A0E63">
            <w:pPr>
              <w:pStyle w:val="Tab-saturs"/>
            </w:pPr>
            <w:r w:rsidRPr="008A0E63">
              <w:t>2.411</w:t>
            </w:r>
          </w:p>
        </w:tc>
        <w:tc>
          <w:tcPr>
            <w:tcW w:w="1244" w:type="dxa"/>
            <w:noWrap/>
            <w:hideMark/>
          </w:tcPr>
          <w:p w14:paraId="6F09D677" w14:textId="77777777" w:rsidR="00074303" w:rsidRPr="008A0E63" w:rsidRDefault="00074303" w:rsidP="008A0E63">
            <w:pPr>
              <w:pStyle w:val="Tab-saturs"/>
            </w:pPr>
            <w:r w:rsidRPr="008A0E63">
              <w:t>8.032</w:t>
            </w:r>
          </w:p>
        </w:tc>
        <w:tc>
          <w:tcPr>
            <w:tcW w:w="1145" w:type="dxa"/>
            <w:noWrap/>
            <w:hideMark/>
          </w:tcPr>
          <w:p w14:paraId="677575D6" w14:textId="77777777" w:rsidR="00074303" w:rsidRPr="008A0E63" w:rsidRDefault="00074303" w:rsidP="008A0E63">
            <w:pPr>
              <w:pStyle w:val="Tab-saturs"/>
            </w:pPr>
            <w:r w:rsidRPr="008A0E63">
              <w:t>5.621</w:t>
            </w:r>
          </w:p>
        </w:tc>
        <w:tc>
          <w:tcPr>
            <w:tcW w:w="1162" w:type="dxa"/>
            <w:noWrap/>
            <w:hideMark/>
          </w:tcPr>
          <w:p w14:paraId="20366E15" w14:textId="77777777" w:rsidR="00074303" w:rsidRPr="008A0E63" w:rsidRDefault="00074303" w:rsidP="008A0E63">
            <w:pPr>
              <w:pStyle w:val="Tab-saturs"/>
            </w:pPr>
            <w:r w:rsidRPr="008A0E63">
              <w:t>31.598</w:t>
            </w:r>
          </w:p>
        </w:tc>
      </w:tr>
      <w:tr w:rsidR="00074303" w:rsidRPr="008A0E63" w14:paraId="4ACE8746" w14:textId="77777777" w:rsidTr="00074303">
        <w:trPr>
          <w:trHeight w:val="300"/>
        </w:trPr>
        <w:tc>
          <w:tcPr>
            <w:tcW w:w="1797" w:type="dxa"/>
            <w:noWrap/>
            <w:hideMark/>
          </w:tcPr>
          <w:p w14:paraId="38D70691" w14:textId="77777777" w:rsidR="00074303" w:rsidRPr="008A0E63" w:rsidRDefault="00074303" w:rsidP="008A0E63">
            <w:pPr>
              <w:pStyle w:val="Tab-saturs"/>
            </w:pPr>
            <w:r w:rsidRPr="008A0E63">
              <w:lastRenderedPageBreak/>
              <w:t>BUVNIEKS: ĒVELĒTI</w:t>
            </w:r>
          </w:p>
        </w:tc>
        <w:tc>
          <w:tcPr>
            <w:tcW w:w="1319" w:type="dxa"/>
            <w:noWrap/>
            <w:hideMark/>
          </w:tcPr>
          <w:p w14:paraId="2C23BAB9" w14:textId="77777777" w:rsidR="00074303" w:rsidRPr="008A0E63" w:rsidRDefault="00074303" w:rsidP="008A0E63">
            <w:pPr>
              <w:pStyle w:val="Tab-saturs"/>
            </w:pPr>
            <w:r w:rsidRPr="008A0E63">
              <w:t>2026-01</w:t>
            </w:r>
          </w:p>
        </w:tc>
        <w:tc>
          <w:tcPr>
            <w:tcW w:w="841" w:type="dxa"/>
            <w:noWrap/>
            <w:hideMark/>
          </w:tcPr>
          <w:p w14:paraId="71BF2112" w14:textId="77777777" w:rsidR="00074303" w:rsidRPr="008A0E63" w:rsidRDefault="00074303" w:rsidP="008A0E63">
            <w:pPr>
              <w:pStyle w:val="Tab-saturs"/>
            </w:pPr>
            <w:r w:rsidRPr="008A0E63">
              <w:t>0.878</w:t>
            </w:r>
          </w:p>
        </w:tc>
        <w:tc>
          <w:tcPr>
            <w:tcW w:w="1244" w:type="dxa"/>
            <w:noWrap/>
            <w:hideMark/>
          </w:tcPr>
          <w:p w14:paraId="4C64B5E3" w14:textId="77777777" w:rsidR="00074303" w:rsidRPr="008A0E63" w:rsidRDefault="00074303" w:rsidP="008A0E63">
            <w:pPr>
              <w:pStyle w:val="Tab-saturs"/>
            </w:pPr>
            <w:r w:rsidRPr="008A0E63">
              <w:t>3.339</w:t>
            </w:r>
          </w:p>
        </w:tc>
        <w:tc>
          <w:tcPr>
            <w:tcW w:w="1145" w:type="dxa"/>
            <w:noWrap/>
            <w:hideMark/>
          </w:tcPr>
          <w:p w14:paraId="4EA2932A" w14:textId="77777777" w:rsidR="00074303" w:rsidRPr="008A0E63" w:rsidRDefault="00074303" w:rsidP="008A0E63">
            <w:pPr>
              <w:pStyle w:val="Tab-saturs"/>
            </w:pPr>
            <w:r w:rsidRPr="008A0E63">
              <w:t>2.462</w:t>
            </w:r>
          </w:p>
        </w:tc>
        <w:tc>
          <w:tcPr>
            <w:tcW w:w="1162" w:type="dxa"/>
            <w:noWrap/>
            <w:hideMark/>
          </w:tcPr>
          <w:p w14:paraId="4DF499F5" w14:textId="77777777" w:rsidR="00074303" w:rsidRPr="008A0E63" w:rsidRDefault="00074303" w:rsidP="008A0E63">
            <w:pPr>
              <w:pStyle w:val="Tab-saturs"/>
            </w:pPr>
            <w:r w:rsidRPr="008A0E63">
              <w:t>6.061</w:t>
            </w:r>
          </w:p>
        </w:tc>
      </w:tr>
      <w:tr w:rsidR="00074303" w:rsidRPr="008A0E63" w14:paraId="5C14ADD8" w14:textId="77777777" w:rsidTr="00BA581B">
        <w:trPr>
          <w:trHeight w:val="300"/>
        </w:trPr>
        <w:tc>
          <w:tcPr>
            <w:tcW w:w="7508" w:type="dxa"/>
            <w:gridSpan w:val="6"/>
            <w:noWrap/>
          </w:tcPr>
          <w:p w14:paraId="1C14913E" w14:textId="347D8133" w:rsidR="00074303" w:rsidRPr="008A0E63" w:rsidRDefault="00074303" w:rsidP="008A0E63">
            <w:pPr>
              <w:pStyle w:val="Tab-saturs"/>
            </w:pPr>
            <w:r>
              <w:t>…</w:t>
            </w:r>
          </w:p>
        </w:tc>
      </w:tr>
      <w:tr w:rsidR="00074303" w:rsidRPr="008A0E63" w14:paraId="17DB5776" w14:textId="77777777" w:rsidTr="00074303">
        <w:trPr>
          <w:trHeight w:val="300"/>
        </w:trPr>
        <w:tc>
          <w:tcPr>
            <w:tcW w:w="1797" w:type="dxa"/>
            <w:noWrap/>
            <w:hideMark/>
          </w:tcPr>
          <w:p w14:paraId="03885DD8" w14:textId="77777777" w:rsidR="00074303" w:rsidRPr="008A0E63" w:rsidRDefault="00074303" w:rsidP="008A0E63">
            <w:pPr>
              <w:pStyle w:val="Tab-saturs"/>
            </w:pPr>
            <w:r w:rsidRPr="008A0E63">
              <w:t>KARTEX: TERASES DĒĻI</w:t>
            </w:r>
          </w:p>
        </w:tc>
        <w:tc>
          <w:tcPr>
            <w:tcW w:w="1319" w:type="dxa"/>
            <w:noWrap/>
            <w:hideMark/>
          </w:tcPr>
          <w:p w14:paraId="2184E344" w14:textId="77777777" w:rsidR="00074303" w:rsidRPr="008A0E63" w:rsidRDefault="00074303" w:rsidP="008A0E63">
            <w:pPr>
              <w:pStyle w:val="Tab-saturs"/>
            </w:pPr>
            <w:r w:rsidRPr="008A0E63">
              <w:t>2026-03</w:t>
            </w:r>
          </w:p>
        </w:tc>
        <w:tc>
          <w:tcPr>
            <w:tcW w:w="841" w:type="dxa"/>
            <w:noWrap/>
            <w:hideMark/>
          </w:tcPr>
          <w:p w14:paraId="020F593C" w14:textId="77777777" w:rsidR="00074303" w:rsidRPr="008A0E63" w:rsidRDefault="00074303" w:rsidP="008A0E63">
            <w:pPr>
              <w:pStyle w:val="Tab-saturs"/>
            </w:pPr>
            <w:r w:rsidRPr="008A0E63">
              <w:t>1.579</w:t>
            </w:r>
          </w:p>
        </w:tc>
        <w:tc>
          <w:tcPr>
            <w:tcW w:w="1244" w:type="dxa"/>
            <w:noWrap/>
            <w:hideMark/>
          </w:tcPr>
          <w:p w14:paraId="21DF08BF" w14:textId="77777777" w:rsidR="00074303" w:rsidRPr="008A0E63" w:rsidRDefault="00074303" w:rsidP="008A0E63">
            <w:pPr>
              <w:pStyle w:val="Tab-saturs"/>
            </w:pPr>
            <w:r w:rsidRPr="008A0E63">
              <w:t>4.09</w:t>
            </w:r>
          </w:p>
        </w:tc>
        <w:tc>
          <w:tcPr>
            <w:tcW w:w="1145" w:type="dxa"/>
            <w:noWrap/>
            <w:hideMark/>
          </w:tcPr>
          <w:p w14:paraId="045F58D7" w14:textId="77777777" w:rsidR="00074303" w:rsidRPr="008A0E63" w:rsidRDefault="00074303" w:rsidP="008A0E63">
            <w:pPr>
              <w:pStyle w:val="Tab-saturs"/>
            </w:pPr>
            <w:r w:rsidRPr="008A0E63">
              <w:t>2.511</w:t>
            </w:r>
          </w:p>
        </w:tc>
        <w:tc>
          <w:tcPr>
            <w:tcW w:w="1162" w:type="dxa"/>
            <w:noWrap/>
            <w:hideMark/>
          </w:tcPr>
          <w:p w14:paraId="58DFE53A" w14:textId="77777777" w:rsidR="00074303" w:rsidRPr="008A0E63" w:rsidRDefault="00074303" w:rsidP="008A0E63">
            <w:pPr>
              <w:pStyle w:val="Tab-saturs"/>
            </w:pPr>
            <w:r w:rsidRPr="008A0E63">
              <w:t>6.307</w:t>
            </w:r>
          </w:p>
        </w:tc>
      </w:tr>
      <w:tr w:rsidR="00074303" w:rsidRPr="008A0E63" w14:paraId="575FB815" w14:textId="77777777" w:rsidTr="00074303">
        <w:trPr>
          <w:trHeight w:val="300"/>
        </w:trPr>
        <w:tc>
          <w:tcPr>
            <w:tcW w:w="1797" w:type="dxa"/>
            <w:noWrap/>
            <w:hideMark/>
          </w:tcPr>
          <w:p w14:paraId="54B6F9F8" w14:textId="77777777" w:rsidR="00074303" w:rsidRPr="008A0E63" w:rsidRDefault="00074303" w:rsidP="008A0E63">
            <w:pPr>
              <w:pStyle w:val="Tab-saturs"/>
            </w:pPr>
            <w:r w:rsidRPr="008A0E63">
              <w:t>KARTEX: ŽOGA DĒĻI</w:t>
            </w:r>
          </w:p>
        </w:tc>
        <w:tc>
          <w:tcPr>
            <w:tcW w:w="1319" w:type="dxa"/>
            <w:noWrap/>
            <w:hideMark/>
          </w:tcPr>
          <w:p w14:paraId="0AA09077" w14:textId="77777777" w:rsidR="00074303" w:rsidRPr="008A0E63" w:rsidRDefault="00074303" w:rsidP="008A0E63">
            <w:pPr>
              <w:pStyle w:val="Tab-saturs"/>
            </w:pPr>
            <w:r w:rsidRPr="008A0E63">
              <w:t>2026-03</w:t>
            </w:r>
          </w:p>
        </w:tc>
        <w:tc>
          <w:tcPr>
            <w:tcW w:w="841" w:type="dxa"/>
            <w:noWrap/>
            <w:hideMark/>
          </w:tcPr>
          <w:p w14:paraId="4CD2D1E3" w14:textId="77777777" w:rsidR="00074303" w:rsidRPr="008A0E63" w:rsidRDefault="00074303" w:rsidP="008A0E63">
            <w:pPr>
              <w:pStyle w:val="Tab-saturs"/>
            </w:pPr>
            <w:r w:rsidRPr="008A0E63">
              <w:t>1.27</w:t>
            </w:r>
          </w:p>
        </w:tc>
        <w:tc>
          <w:tcPr>
            <w:tcW w:w="1244" w:type="dxa"/>
            <w:noWrap/>
            <w:hideMark/>
          </w:tcPr>
          <w:p w14:paraId="4ECAD532" w14:textId="77777777" w:rsidR="00074303" w:rsidRPr="008A0E63" w:rsidRDefault="00074303" w:rsidP="008A0E63">
            <w:pPr>
              <w:pStyle w:val="Tab-saturs"/>
            </w:pPr>
            <w:r w:rsidRPr="008A0E63">
              <w:t>0</w:t>
            </w:r>
          </w:p>
        </w:tc>
        <w:tc>
          <w:tcPr>
            <w:tcW w:w="1145" w:type="dxa"/>
            <w:noWrap/>
            <w:hideMark/>
          </w:tcPr>
          <w:p w14:paraId="5661AFF0" w14:textId="77777777" w:rsidR="00074303" w:rsidRPr="008A0E63" w:rsidRDefault="00074303" w:rsidP="008A0E63">
            <w:pPr>
              <w:pStyle w:val="Tab-saturs"/>
            </w:pPr>
            <w:r w:rsidRPr="008A0E63">
              <w:t>1.27</w:t>
            </w:r>
          </w:p>
        </w:tc>
        <w:tc>
          <w:tcPr>
            <w:tcW w:w="1162" w:type="dxa"/>
            <w:noWrap/>
            <w:hideMark/>
          </w:tcPr>
          <w:p w14:paraId="7CA75CAE" w14:textId="77777777" w:rsidR="00074303" w:rsidRPr="008A0E63" w:rsidRDefault="00074303" w:rsidP="008A0E63">
            <w:pPr>
              <w:pStyle w:val="Tab-saturs"/>
            </w:pPr>
            <w:r w:rsidRPr="008A0E63">
              <w:t>1.613</w:t>
            </w:r>
          </w:p>
        </w:tc>
      </w:tr>
    </w:tbl>
    <w:p w14:paraId="15C6FF4F" w14:textId="06E11AEE" w:rsidR="00BB767B" w:rsidRDefault="00BB767B" w:rsidP="0045446F">
      <w:pPr>
        <w:pStyle w:val="2-lm-virsraksts"/>
      </w:pPr>
      <w:bookmarkStart w:id="146" w:name="_Toc230115262"/>
      <w:r w:rsidRPr="00BB767B">
        <w:t>Procentuālās kļūdas ierobežojumi un papildu relatīvās kļūdas rādītāji</w:t>
      </w:r>
      <w:bookmarkEnd w:id="146"/>
    </w:p>
    <w:p w14:paraId="3ECEDC3F" w14:textId="1DEE8BD4" w:rsidR="002A15B9" w:rsidRDefault="002A15B9" w:rsidP="002A15B9">
      <w:pPr>
        <w:pStyle w:val="Teksts"/>
      </w:pPr>
      <w:commentRangeStart w:id="147"/>
      <w:r w:rsidRPr="002A15B9">
        <w:t xml:space="preserve">Kā </w:t>
      </w:r>
      <w:commentRangeEnd w:id="147"/>
      <w:r w:rsidR="00D85881" w:rsidRPr="002A15B9">
        <w:rPr>
          <w:rStyle w:val="CommentReference"/>
          <w:sz w:val="24"/>
          <w:szCs w:val="24"/>
        </w:rPr>
        <w:commentReference w:id="147"/>
      </w:r>
      <w:r w:rsidRPr="002A15B9">
        <w:t xml:space="preserve">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48"/>
      <w:r w:rsidRPr="000C1B61">
        <w:t xml:space="preserve">Varētu </w:t>
      </w:r>
      <w:commentRangeEnd w:id="148"/>
      <w:r w:rsidR="00D85881" w:rsidRPr="000C1B61">
        <w:rPr>
          <w:rStyle w:val="CommentReference"/>
          <w:sz w:val="24"/>
          <w:szCs w:val="24"/>
        </w:rPr>
        <w:commentReference w:id="148"/>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49"/>
      <w:r w:rsidRPr="002A15B9">
        <w:t xml:space="preserve">Lai </w:t>
      </w:r>
      <w:commentRangeEnd w:id="149"/>
      <w:r w:rsidR="00D85881" w:rsidRPr="002A15B9">
        <w:rPr>
          <w:rStyle w:val="CommentReference"/>
          <w:sz w:val="24"/>
          <w:szCs w:val="24"/>
        </w:rPr>
        <w:commentReference w:id="149"/>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6B9C0259"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lastRenderedPageBreak/>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4CAD1E6E" w:rsidR="00D73235" w:rsidRDefault="00D73235" w:rsidP="00D73235">
      <w:pPr>
        <w:pStyle w:val="Teksts"/>
      </w:pPr>
      <w:commentRangeStart w:id="150"/>
      <w:r w:rsidRPr="00D73235">
        <w:t xml:space="preserve">Citiem </w:t>
      </w:r>
      <w:commentRangeEnd w:id="150"/>
      <w:r w:rsidR="00D85881" w:rsidRPr="00D73235">
        <w:rPr>
          <w:rStyle w:val="CommentReference"/>
          <w:sz w:val="24"/>
          <w:szCs w:val="24"/>
        </w:rPr>
        <w:commentReference w:id="150"/>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51"/>
      <w:r w:rsidRPr="00972BAA">
        <w:t xml:space="preserve">Šī </w:t>
      </w:r>
      <w:commentRangeEnd w:id="151"/>
      <w:r w:rsidR="00D85881" w:rsidRPr="00972BAA">
        <w:rPr>
          <w:rStyle w:val="CommentReference"/>
          <w:sz w:val="24"/>
          <w:szCs w:val="24"/>
        </w:rPr>
        <w:commentReference w:id="151"/>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7F51663D"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399F0D98" w:rsidR="00EE4432" w:rsidRDefault="008C4EAC" w:rsidP="008C4EAC">
      <w:pPr>
        <w:pStyle w:val="Teksts"/>
      </w:pPr>
      <w:commentRangeStart w:id="152"/>
      <w:r w:rsidRPr="008C4EAC">
        <w:t xml:space="preserve">Šis </w:t>
      </w:r>
      <w:commentRangeEnd w:id="152"/>
      <w:r w:rsidR="00D85881" w:rsidRPr="008C4EAC">
        <w:rPr>
          <w:rStyle w:val="CommentReference"/>
          <w:sz w:val="24"/>
          <w:szCs w:val="24"/>
        </w:rPr>
        <w:commentReference w:id="152"/>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2239D003" w:rsidR="00C05611" w:rsidRPr="00C05611" w:rsidRDefault="00C05611" w:rsidP="00C05611">
      <w:pPr>
        <w:pStyle w:val="Teksts"/>
        <w:tabs>
          <w:tab w:val="center" w:pos="4395"/>
          <w:tab w:val="right" w:pos="8222"/>
        </w:tabs>
      </w:pPr>
      <w:commentRangeStart w:id="153"/>
      <w:r w:rsidRPr="00C05611">
        <w:t xml:space="preserve">Tika </w:t>
      </w:r>
      <w:commentRangeEnd w:id="153"/>
      <w:r w:rsidR="00D85881" w:rsidRPr="00C05611">
        <w:rPr>
          <w:rStyle w:val="CommentReference"/>
          <w:sz w:val="24"/>
          <w:szCs w:val="24"/>
        </w:rPr>
        <w:commentReference w:id="153"/>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dažviet dēvē arī par svērto vidējo absolūto procentuālo kļūdu (WMAPE). WMAPE prognozēšanas pētījumos tiek 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D8657C">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19954EE4" w:rsidR="00AE0F96" w:rsidRPr="00EE48C2" w:rsidRDefault="00EE48C2" w:rsidP="005F1CA9">
      <w:pPr>
        <w:pStyle w:val="Teksts"/>
      </w:pPr>
      <w:commentRangeStart w:id="154"/>
      <w:r w:rsidRPr="00EE48C2">
        <w:lastRenderedPageBreak/>
        <w:t xml:space="preserve">Vienkārši </w:t>
      </w:r>
      <w:commentRangeEnd w:id="154"/>
      <w:r w:rsidR="0028358B" w:rsidRPr="00EE48C2">
        <w:rPr>
          <w:rStyle w:val="CommentReference"/>
          <w:sz w:val="24"/>
          <w:szCs w:val="24"/>
        </w:rPr>
        <w:commentReference w:id="154"/>
      </w:r>
      <w:r w:rsidRPr="00EE48C2">
        <w:t>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55"/>
      <w:r w:rsidR="00DA2B4C" w:rsidRPr="00DA2B4C">
        <w:t xml:space="preserve">Tāpēc </w:t>
      </w:r>
      <w:commentRangeEnd w:id="155"/>
      <w:r w:rsidR="0028358B" w:rsidRPr="00DA2B4C">
        <w:rPr>
          <w:rStyle w:val="CommentReference"/>
          <w:sz w:val="24"/>
          <w:szCs w:val="24"/>
        </w:rPr>
        <w:commentReference w:id="155"/>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56" w:name="_Toc230115263"/>
      <w:commentRangeStart w:id="157"/>
      <w:r w:rsidRPr="0045446F">
        <w:t>Metožu salīdzinājums un starpsecinājumi</w:t>
      </w:r>
      <w:bookmarkEnd w:id="156"/>
      <w:commentRangeEnd w:id="157"/>
      <w:r w:rsidR="0028358B">
        <w:rPr>
          <w:rStyle w:val="CommentReference"/>
          <w:sz w:val="28"/>
          <w:szCs w:val="28"/>
        </w:rPr>
        <w:commentReference w:id="157"/>
      </w:r>
    </w:p>
    <w:p w14:paraId="25D597E6" w14:textId="5D4C7641" w:rsidR="0080026C" w:rsidRDefault="00037987" w:rsidP="00DB199A">
      <w:pPr>
        <w:pStyle w:val="Teksts"/>
      </w:pPr>
      <w:commentRangeStart w:id="158"/>
      <w:r w:rsidRPr="00037987">
        <w:t xml:space="preserve">Lai </w:t>
      </w:r>
      <w:commentRangeEnd w:id="158"/>
      <w:r w:rsidR="0028358B" w:rsidRPr="00037987">
        <w:rPr>
          <w:rStyle w:val="CommentReference"/>
          <w:sz w:val="24"/>
          <w:szCs w:val="24"/>
        </w:rPr>
        <w:commentReference w:id="158"/>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59"/>
      <w:r w:rsidRPr="00037987">
        <w:t xml:space="preserve">Apkopotie </w:t>
      </w:r>
      <w:commentRangeEnd w:id="159"/>
      <w:r w:rsidR="0028358B" w:rsidRPr="00037987">
        <w:rPr>
          <w:rStyle w:val="CommentReference"/>
          <w:sz w:val="24"/>
          <w:szCs w:val="24"/>
        </w:rPr>
        <w:commentReference w:id="159"/>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lastRenderedPageBreak/>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60"/>
      <w:r w:rsidRPr="00C559E9">
        <w:t xml:space="preserve">Saskaņā </w:t>
      </w:r>
      <w:commentRangeEnd w:id="160"/>
      <w:r w:rsidR="0028358B" w:rsidRPr="00C559E9">
        <w:rPr>
          <w:rStyle w:val="CommentReference"/>
          <w:sz w:val="24"/>
          <w:szCs w:val="24"/>
        </w:rPr>
        <w:commentReference w:id="160"/>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74836B9F" w:rsidR="004A2405" w:rsidRDefault="004A2405" w:rsidP="004A2405">
      <w:pPr>
        <w:pStyle w:val="Teksts"/>
      </w:pPr>
      <w:commentRangeStart w:id="161"/>
      <w:r w:rsidRPr="004A2405">
        <w:t xml:space="preserve">SES </w:t>
      </w:r>
      <w:commentRangeEnd w:id="161"/>
      <w:r w:rsidR="0028358B" w:rsidRPr="004A2405">
        <w:rPr>
          <w:rStyle w:val="CommentReference"/>
          <w:sz w:val="24"/>
          <w:szCs w:val="24"/>
        </w:rPr>
        <w:commentReference w:id="161"/>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6752DD">
            <w:rPr>
              <w:noProof/>
            </w:rPr>
            <w:t>(2021)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62"/>
      <w:r w:rsidRPr="00AC7036">
        <w:t xml:space="preserve">ARIMA </w:t>
      </w:r>
      <w:commentRangeEnd w:id="162"/>
      <w:r w:rsidR="0028358B" w:rsidRPr="00AC7036">
        <w:rPr>
          <w:rStyle w:val="CommentReference"/>
          <w:sz w:val="24"/>
          <w:szCs w:val="24"/>
        </w:rPr>
        <w:commentReference w:id="162"/>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7FBC4A31" w:rsidR="007E0C39" w:rsidRDefault="007E0C39" w:rsidP="004A2405">
      <w:pPr>
        <w:pStyle w:val="Teksts"/>
      </w:pPr>
      <w:commentRangeStart w:id="163"/>
      <w:r w:rsidRPr="007E0C39">
        <w:t xml:space="preserve">LSTM </w:t>
      </w:r>
      <w:commentRangeEnd w:id="163"/>
      <w:r w:rsidR="0028358B" w:rsidRPr="007E0C39">
        <w:rPr>
          <w:rStyle w:val="CommentReference"/>
          <w:sz w:val="24"/>
          <w:szCs w:val="24"/>
        </w:rPr>
        <w:commentReference w:id="163"/>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lastRenderedPageBreak/>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64" w:name="_Toc230115264"/>
      <w:r>
        <w:lastRenderedPageBreak/>
        <w:t>D</w:t>
      </w:r>
      <w:r w:rsidR="00AF5D68" w:rsidRPr="00AF5D68">
        <w:t>atu papildināšana ar sintētiskajiem datiem</w:t>
      </w:r>
      <w:bookmarkEnd w:id="164"/>
    </w:p>
    <w:p w14:paraId="40439285" w14:textId="7B431F7F"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530EAB2B"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D8657C">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D8657C">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bookmarkStart w:id="165" w:name="_Toc230115265"/>
      <w:r w:rsidRPr="005E2A55">
        <w:t>Iespējamās palielināšanas pieejas</w:t>
      </w:r>
      <w:bookmarkEnd w:id="165"/>
    </w:p>
    <w:p w14:paraId="4E3E1595" w14:textId="4F98D264" w:rsidR="00377CBA" w:rsidRPr="00377CBA" w:rsidRDefault="00377CBA" w:rsidP="00377CBA">
      <w:pPr>
        <w:pStyle w:val="Teksts"/>
      </w:pPr>
      <w:r>
        <w:t xml:space="preserve">Literatūras analīzes bija apskatītas GAN un SDV PAR metodes, tomēr pēc datu analīzes, kļuva skaidrs, ka tie nebūs iespējams labi pielietot – </w:t>
      </w:r>
      <w:r w:rsidRPr="00377CBA">
        <w:t>to</w:t>
      </w:r>
      <w:r>
        <w:t xml:space="preserve"> </w:t>
      </w:r>
      <w:r w:rsidRPr="00377CBA">
        <w:t xml:space="preserve">pielietošana prasa pietiekamu sākotnējo datu apjomu un atsevišķu sintētisko datu kvalitātes kontroli. </w:t>
      </w:r>
      <w:r w:rsidRPr="00377CBA">
        <w:lastRenderedPageBreak/>
        <w:t>Tāpēc šajā darbā sintētisko datu eksperiments tika ierobežots ar vienkāršu laika domēna papildināšanu</w:t>
      </w:r>
      <w:r>
        <w:t>.</w:t>
      </w:r>
    </w:p>
    <w:p w14:paraId="0E3767A9" w14:textId="4B8CD68E"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D8657C">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0284ADB7"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F8784C" w:rsidRPr="00F8784C">
            <w:rPr>
              <w:noProof/>
            </w:rPr>
            <w:t>(Semenoglou, Spiliotis, &amp; Assimakopoulos, 2023; Wen, et al., 2021)</w:t>
          </w:r>
          <w:r w:rsidR="00F8784C">
            <w:fldChar w:fldCharType="end"/>
          </w:r>
        </w:sdtContent>
      </w:sdt>
      <w:r w:rsidRPr="001C69EA">
        <w:t xml:space="preserve">. </w:t>
      </w:r>
    </w:p>
    <w:p w14:paraId="3C61A52B" w14:textId="04DDDD89"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D8657C">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D8657C">
            <w:rPr>
              <w:noProof/>
            </w:rPr>
            <w:t>(Demir, Mincev, Kok, &amp; Paterakis, 2021)</w:t>
          </w:r>
          <w:r w:rsidR="006A3541">
            <w:fldChar w:fldCharType="end"/>
          </w:r>
        </w:sdtContent>
      </w:sdt>
      <w:r w:rsidRPr="001C69EA">
        <w:t>.</w:t>
      </w:r>
      <w:r w:rsidR="001467BE" w:rsidRPr="001467BE">
        <w:t xml:space="preserve"> </w:t>
      </w:r>
      <w:r w:rsidR="001467BE">
        <w:t xml:space="preserve">SDV PAR modelis arī netiks izmantots, jo pētījumā </w:t>
      </w:r>
      <w:sdt>
        <w:sdtPr>
          <w:id w:val="353852804"/>
          <w:citation/>
        </w:sdtPr>
        <w:sdtContent>
          <w:r w:rsidR="001467BE">
            <w:fldChar w:fldCharType="begin"/>
          </w:r>
          <w:r w:rsidR="001467BE">
            <w:instrText xml:space="preserve"> CITATION Pulla2024SyntheticTimeSeries \l 1062 </w:instrText>
          </w:r>
          <w:r w:rsidR="001467BE">
            <w:fldChar w:fldCharType="separate"/>
          </w:r>
          <w:r w:rsidR="001467BE">
            <w:rPr>
              <w:noProof/>
            </w:rPr>
            <w:t>(Pulla, Yasarer, &amp; Yarbrough, 2024)</w:t>
          </w:r>
          <w:r w:rsidR="001467BE">
            <w:fldChar w:fldCharType="end"/>
          </w:r>
        </w:sdtContent>
      </w:sdt>
      <w:r w:rsidR="001467BE">
        <w:t xml:space="preserve"> tas neizradījas laba pieeja – </w:t>
      </w:r>
      <w:r w:rsidR="001467BE" w:rsidRPr="001467BE">
        <w:t>70,94% kopējā kvalitāte, vairāk nekā 50% sintētisko rindu ir identiskas reālajām rindām.</w:t>
      </w:r>
      <w:r w:rsidR="00D85BFB">
        <w:t xml:space="preserve"> Arī</w:t>
      </w:r>
      <w:r w:rsidR="001467BE" w:rsidRPr="001467BE">
        <w:t xml:space="preserve"> </w:t>
      </w:r>
      <w:r w:rsidR="00D85BFB">
        <w:t>l</w:t>
      </w:r>
      <w:r w:rsidR="001467BE" w:rsidRPr="001467BE">
        <w:t xml:space="preserve">ai nodrošinātu uzticamību, tika izslēgtas arī </w:t>
      </w:r>
      <w:r w:rsidR="00503BB1">
        <w:t>ieraksti</w:t>
      </w:r>
      <w:r w:rsidR="001467BE" w:rsidRPr="001467BE">
        <w:t xml:space="preserve"> ar mazāk nekā desmit novērojumiem</w:t>
      </w:r>
      <w:r w:rsidR="008C1027">
        <w:t>, bet</w:t>
      </w:r>
      <w:r w:rsidR="001467BE" w:rsidRPr="001467BE">
        <w:t xml:space="preserve"> </w:t>
      </w:r>
      <w:r w:rsidR="008C1027">
        <w:t>šī</w:t>
      </w:r>
      <w:r w:rsidR="001467BE" w:rsidRPr="001467BE">
        <w:t xml:space="preserve"> </w:t>
      </w:r>
      <w:r w:rsidR="008C1027">
        <w:t xml:space="preserve">darbā katram ierakstām – </w:t>
      </w:r>
      <w:r w:rsidR="001467BE" w:rsidRPr="001467BE">
        <w:t>materiālu</w:t>
      </w:r>
      <w:r w:rsidR="008C1027">
        <w:t xml:space="preserve"> </w:t>
      </w:r>
      <w:r w:rsidR="001467BE" w:rsidRPr="001467BE">
        <w:t>grupai</w:t>
      </w:r>
      <w:r w:rsidR="008C1027">
        <w:t xml:space="preserve"> –</w:t>
      </w:r>
      <w:r w:rsidR="001467BE" w:rsidRPr="001467BE">
        <w:t xml:space="preserve"> ir</w:t>
      </w:r>
      <w:r w:rsidR="008C1027">
        <w:t xml:space="preserve"> </w:t>
      </w:r>
      <w:r w:rsidR="001467BE" w:rsidRPr="001467BE">
        <w:t>tikai deviņi novērojumi.</w:t>
      </w:r>
      <w:r w:rsidRPr="001C69EA">
        <w:t xml:space="preserve"> Tāpēc šobrīd pēdējie </w:t>
      </w:r>
      <w:r w:rsidR="001467BE">
        <w:t xml:space="preserve">trīs </w:t>
      </w:r>
      <w:r w:rsidRPr="001C69EA">
        <w:t>modeļi ir labāk uzskatāmi par nākotnes darbu.</w:t>
      </w:r>
      <w:r w:rsidR="001467BE">
        <w:t xml:space="preserve"> </w:t>
      </w:r>
    </w:p>
    <w:p w14:paraId="52F10112" w14:textId="21810E5F" w:rsidR="008A3023" w:rsidRDefault="008A3023" w:rsidP="00087AE3">
      <w:pPr>
        <w:pStyle w:val="Teksts"/>
      </w:pPr>
      <w:r w:rsidRPr="008A3023">
        <w:lastRenderedPageBreak/>
        <w:t xml:space="preserve">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tas aizmiglotu atšķirību starp etalonu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66"/>
      <w:r w:rsidRPr="00662570">
        <w:t xml:space="preserve">Novērtēšanas </w:t>
      </w:r>
      <w:commentRangeEnd w:id="166"/>
      <w:r w:rsidR="0028358B" w:rsidRPr="00662570">
        <w:rPr>
          <w:rStyle w:val="CommentReference"/>
          <w:sz w:val="24"/>
          <w:szCs w:val="24"/>
        </w:rPr>
        <w:commentReference w:id="166"/>
      </w:r>
      <w:r w:rsidRPr="00662570">
        <w:t>protokols atspoguļo iepriekšējo nodaļu. Tiek saglabāti tie paši slīdošie vienu soli uz priekšu sadalījumi, un tie paši reālie testa mēneši paliek neskarti. 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bookmarkStart w:id="167" w:name="_Toc230115266"/>
      <w:r w:rsidRPr="007A0314">
        <w:t>Trūkstošo mēnešu problēma</w:t>
      </w:r>
      <w:bookmarkEnd w:id="167"/>
    </w:p>
    <w:p w14:paraId="71421C1B" w14:textId="145415A3"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D8657C">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D8657C" w:rsidRPr="00D8657C">
            <w:rPr>
              <w:noProof/>
            </w:rPr>
            <w:t>(Zhang, 2003)</w:t>
          </w:r>
          <w:r w:rsidR="000402AF">
            <w:fldChar w:fldCharType="end"/>
          </w:r>
        </w:sdtContent>
      </w:sdt>
      <w:r w:rsidR="000402AF" w:rsidRPr="000402AF">
        <w:t>.</w:t>
      </w:r>
    </w:p>
    <w:p w14:paraId="0499A0DA" w14:textId="72CFC63C"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D8657C">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F362D03" w:rsidR="004610AF" w:rsidRDefault="004610AF" w:rsidP="004610AF">
      <w:pPr>
        <w:pStyle w:val="Teksts"/>
      </w:pPr>
      <w:r w:rsidRPr="004610AF">
        <w:lastRenderedPageBreak/>
        <w:t xml:space="preserve">Tātad, pat ja mēs to izlaistu un imputācijas veikšanai (jeb vienkāršāk sakot, mēnešu kopēšanai) paļautos tikai uz sezonalitāti, kokmateriālu literatūra joprojām liecina par pretējo </w:t>
      </w:r>
      <w:r w:rsidR="00F17C6A">
        <w:t>–</w:t>
      </w:r>
      <w:r w:rsidRPr="004610AF">
        <w:t xml:space="preserve">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bookmarkStart w:id="168" w:name="_Toc230115267"/>
      <w:r w:rsidRPr="00C96A94">
        <w:t xml:space="preserve">Python </w:t>
      </w:r>
      <w:r>
        <w:t>implementācija</w:t>
      </w:r>
      <w:bookmarkEnd w:id="168"/>
    </w:p>
    <w:p w14:paraId="710CF798" w14:textId="2120B620" w:rsidR="00C96A94" w:rsidRDefault="00FF1BF2" w:rsidP="00FF1BF2">
      <w:pPr>
        <w:pStyle w:val="Teksts"/>
      </w:pPr>
      <w:commentRangeStart w:id="169"/>
      <w:r w:rsidRPr="00FF1BF2">
        <w:t xml:space="preserve">Papildināšanas </w:t>
      </w:r>
      <w:commentRangeEnd w:id="169"/>
      <w:r w:rsidR="0028358B" w:rsidRPr="00FF1BF2">
        <w:rPr>
          <w:rStyle w:val="CommentReference"/>
          <w:sz w:val="24"/>
          <w:szCs w:val="24"/>
        </w:rPr>
        <w:commentReference w:id="169"/>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 xml:space="preserve">izolē vienu konkrētu izmaiņu </w:t>
      </w:r>
      <w:r w:rsidR="00F17C6A">
        <w:t>–</w:t>
      </w:r>
      <w:r w:rsidRPr="00FF1BF2">
        <w:t xml:space="preserve"> apmācības logu skaita palielināšanu </w:t>
      </w:r>
      <w:r w:rsidR="00F17C6A">
        <w:t>–</w:t>
      </w:r>
      <w:r w:rsidRPr="00FF1BF2">
        <w:t>,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0"/>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lastRenderedPageBreak/>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bookmarkStart w:id="170" w:name="_Toc230115268"/>
      <w:r w:rsidRPr="0070184C">
        <w:t>LSTM novērtēšana ar papildinātiem apmācības datiem</w:t>
      </w:r>
      <w:bookmarkEnd w:id="170"/>
    </w:p>
    <w:p w14:paraId="56644385" w14:textId="090DFEC0" w:rsidR="002D0C9F" w:rsidRDefault="002D0C9F" w:rsidP="002D0C9F">
      <w:pPr>
        <w:pStyle w:val="Teksts"/>
      </w:pPr>
      <w:commentRangeStart w:id="171"/>
      <w:r w:rsidRPr="002D0C9F">
        <w:t xml:space="preserve">Salīdzinājums </w:t>
      </w:r>
      <w:commentRangeEnd w:id="171"/>
      <w:r w:rsidR="0028358B" w:rsidRPr="002D0C9F">
        <w:rPr>
          <w:rStyle w:val="CommentReference"/>
          <w:sz w:val="24"/>
          <w:szCs w:val="24"/>
        </w:rPr>
        <w:commentReference w:id="171"/>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2"/>
        <w:gridCol w:w="943"/>
        <w:gridCol w:w="1655"/>
        <w:gridCol w:w="1308"/>
        <w:gridCol w:w="1293"/>
        <w:gridCol w:w="1102"/>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28483A9A" w:rsidR="00942355" w:rsidRPr="00037987" w:rsidRDefault="00942355" w:rsidP="00052691">
            <w:pPr>
              <w:pStyle w:val="Tab-kolonnas-nosaukums"/>
            </w:pPr>
            <w:r w:rsidRPr="00037987">
              <w:t xml:space="preserve">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029AC57A" w:rsidR="00942355" w:rsidRPr="00A6518C" w:rsidRDefault="00942355" w:rsidP="00A375BE">
            <w:pPr>
              <w:pStyle w:val="Tab-saturs"/>
            </w:pPr>
            <w:r w:rsidRPr="00A6518C">
              <w:t>254.9</w:t>
            </w:r>
            <w:r w:rsidR="00E2011B">
              <w:t>%</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0696933E" w:rsidR="00CB2762" w:rsidRPr="007B2D1C" w:rsidRDefault="00CB2762" w:rsidP="00A375BE">
            <w:pPr>
              <w:pStyle w:val="Tab-saturs"/>
              <w:rPr>
                <w:lang w:val="en-GB"/>
              </w:rPr>
            </w:pPr>
            <w:r w:rsidRPr="00A375BE">
              <w:t>252.60</w:t>
            </w:r>
            <w:r w:rsidR="00E2011B">
              <w:t>%</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72"/>
      <w:r w:rsidRPr="00C87B2C">
        <w:t xml:space="preserve">Rezultāti </w:t>
      </w:r>
      <w:commentRangeEnd w:id="172"/>
      <w:r w:rsidR="0028358B" w:rsidRPr="00C87B2C">
        <w:rPr>
          <w:rStyle w:val="CommentReference"/>
          <w:sz w:val="24"/>
          <w:szCs w:val="24"/>
        </w:rPr>
        <w:commentReference w:id="172"/>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 xml:space="preserve">90% līdz </w:t>
      </w:r>
      <w:r w:rsidRPr="00C87B2C">
        <w:lastRenderedPageBreak/>
        <w:t>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596501FF" w:rsidR="00C02484" w:rsidRDefault="00C02484" w:rsidP="00C87B2C">
      <w:pPr>
        <w:pStyle w:val="Teksts"/>
      </w:pPr>
      <w:commentRangeStart w:id="173"/>
      <w:r w:rsidRPr="00C02484">
        <w:t xml:space="preserve">Rezultātā </w:t>
      </w:r>
      <w:commentRangeEnd w:id="173"/>
      <w:r w:rsidR="0028358B" w:rsidRPr="00C02484">
        <w:rPr>
          <w:rStyle w:val="CommentReference"/>
          <w:sz w:val="24"/>
          <w:szCs w:val="24"/>
        </w:rPr>
        <w:commentReference w:id="173"/>
      </w:r>
      <w:r w:rsidRPr="00C02484">
        <w:t xml:space="preserve">nav </w:t>
      </w:r>
      <w:r w:rsidR="008435BD">
        <w:t>labi</w:t>
      </w:r>
      <w:r w:rsidRPr="00C02484">
        <w:t xml:space="preserve">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 xml:space="preserve">līdz ar to uzlabojums nav </w:t>
      </w:r>
      <w:r w:rsidR="008435BD">
        <w:t>labi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4A6DFFEE" w:rsidR="00795BA7" w:rsidRDefault="0068097F" w:rsidP="00C87B2C">
      <w:pPr>
        <w:pStyle w:val="Teksts"/>
      </w:pPr>
      <w:commentRangeStart w:id="174"/>
      <w:r w:rsidRPr="0068097F">
        <w:t xml:space="preserve">6.9. tabulā </w:t>
      </w:r>
      <w:commentRangeEnd w:id="174"/>
      <w:r w:rsidR="0028358B" w:rsidRPr="0068097F">
        <w:rPr>
          <w:rStyle w:val="CommentReference"/>
          <w:sz w:val="24"/>
          <w:szCs w:val="24"/>
        </w:rPr>
        <w:commentReference w:id="174"/>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Lai to pierādītu, testa gadījumi tika sadalīti trīs grupās, kuras pēc tam tika analizētas individuāli, kā redzams 6.10. tabulā</w:t>
      </w:r>
      <w:r w:rsidR="006953CE">
        <w:t>. Vizuāli šīs grupas var ieraudzīt</w:t>
      </w:r>
      <w:r w:rsidR="00256B25" w:rsidRPr="00256B25">
        <w:t xml:space="preserve">.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lastRenderedPageBreak/>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18158DF2" w14:textId="77777777" w:rsidR="006953CE" w:rsidRDefault="006953CE" w:rsidP="006953CE">
      <w:pPr>
        <w:pStyle w:val="Teksts"/>
      </w:pPr>
    </w:p>
    <w:p w14:paraId="484BDEB4" w14:textId="5B65CE63" w:rsidR="006953CE" w:rsidRDefault="006953CE" w:rsidP="004B5591">
      <w:pPr>
        <w:pStyle w:val="Attls"/>
      </w:pPr>
      <w:r>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5BEAA61" w14:textId="601F8940" w:rsidR="004B5591" w:rsidRPr="00AE0F14" w:rsidRDefault="004B5591" w:rsidP="004B5591">
      <w:pPr>
        <w:pStyle w:val="Att-nos-ar-skaidrojumiem"/>
      </w:pPr>
      <w:fldSimple w:instr=" STYLEREF  \s 1-līm-numurēts-virsraksts  \* MERGEFORMAT ">
        <w:r>
          <w:rPr>
            <w:noProof/>
          </w:rPr>
          <w:t>6</w:t>
        </w:r>
      </w:fldSimple>
      <w:r>
        <w:t>.</w:t>
      </w:r>
      <w:r>
        <w:fldChar w:fldCharType="begin"/>
      </w:r>
      <w:r>
        <w:instrText xml:space="preserve"> SEQ ._att. \* ARABIC \s 1 </w:instrText>
      </w:r>
      <w:r>
        <w:fldChar w:fldCharType="separate"/>
      </w:r>
      <w:r>
        <w:rPr>
          <w:noProof/>
        </w:rPr>
        <w:t>7</w:t>
      </w:r>
      <w:r>
        <w:fldChar w:fldCharType="end"/>
      </w:r>
      <w:r>
        <w:t xml:space="preserve">. att. </w:t>
      </w:r>
      <w:r w:rsidR="00717B4D" w:rsidRPr="00717B4D">
        <w:t xml:space="preserve">Testa </w:t>
      </w:r>
      <w:r w:rsidR="0022188D">
        <w:t>mēnešu</w:t>
      </w:r>
      <w:r w:rsidR="00717B4D" w:rsidRPr="00717B4D">
        <w:t xml:space="preserve"> faktisko pārdošanas apjoma grup</w:t>
      </w:r>
      <w:r w:rsidR="006166CD">
        <w:t>as</w:t>
      </w:r>
    </w:p>
    <w:p w14:paraId="6D126522" w14:textId="77777777" w:rsidR="004B5591" w:rsidRPr="006953CE" w:rsidRDefault="004B5591" w:rsidP="006953CE">
      <w:pPr>
        <w:pStyle w:val="Teksts"/>
        <w:jc w:val="center"/>
      </w:pPr>
    </w:p>
    <w:p w14:paraId="3862B4ED" w14:textId="7914E684" w:rsidR="0030221C" w:rsidRDefault="00B9717E" w:rsidP="0030221C">
      <w:pPr>
        <w:pStyle w:val="Teksts"/>
      </w:pPr>
      <w:r>
        <w:t>Tabula</w:t>
      </w:r>
      <w:commentRangeStart w:id="175"/>
      <w:r w:rsidR="0030221C" w:rsidRPr="0030221C">
        <w:t xml:space="preserve"> </w:t>
      </w:r>
      <w:commentRangeEnd w:id="175"/>
      <w:r w:rsidR="0028358B" w:rsidRPr="0030221C">
        <w:rPr>
          <w:rStyle w:val="CommentReference"/>
          <w:sz w:val="24"/>
          <w:szCs w:val="24"/>
        </w:rPr>
        <w:commentReference w:id="175"/>
      </w:r>
      <w:r w:rsidR="0030221C" w:rsidRPr="0030221C">
        <w:t xml:space="preserve">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76"/>
      <w:r w:rsidR="00AA5C9C" w:rsidRPr="00AA5C9C">
        <w:t xml:space="preserve">Šis </w:t>
      </w:r>
      <w:commentRangeEnd w:id="176"/>
      <w:r w:rsidR="0028358B" w:rsidRPr="00AA5C9C">
        <w:rPr>
          <w:rStyle w:val="CommentReference"/>
          <w:sz w:val="24"/>
          <w:szCs w:val="24"/>
        </w:rPr>
        <w:commentReference w:id="176"/>
      </w:r>
      <w:r w:rsidR="00AA5C9C" w:rsidRPr="00AA5C9C">
        <w:t>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lielākoties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xml:space="preserve">. </w:t>
      </w:r>
      <w:r w:rsidR="00AA5C9C" w:rsidRPr="00AA5C9C">
        <w:lastRenderedPageBreak/>
        <w:t>Taču patiesībā tas nozīmē, ka modelis nekļuva labāks prognozēšanā</w:t>
      </w:r>
      <w:r w:rsidR="0046593D">
        <w:t>, tas uzlaboja tikai nulles pārdošanas gadījumu prognozēšanu</w:t>
      </w:r>
      <w:r w:rsidR="00AA5C9C" w:rsidRPr="00AA5C9C">
        <w:t>.</w:t>
      </w:r>
    </w:p>
    <w:p w14:paraId="0F6623A8" w14:textId="1736B0CC" w:rsidR="003A5142" w:rsidRDefault="003A5142" w:rsidP="003A5142">
      <w:pPr>
        <w:pStyle w:val="Teksts"/>
      </w:pPr>
      <w:commentRangeStart w:id="177"/>
      <w:r w:rsidRPr="003A5142">
        <w:t xml:space="preserve">Šāds </w:t>
      </w:r>
      <w:commentRangeEnd w:id="177"/>
      <w:r w:rsidR="0028358B" w:rsidRPr="003A5142">
        <w:rPr>
          <w:rStyle w:val="CommentReference"/>
          <w:sz w:val="24"/>
          <w:szCs w:val="24"/>
        </w:rPr>
        <w:commentReference w:id="177"/>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267E02">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5737B6">
            <w:rPr>
              <w:noProof/>
            </w:rPr>
            <w:t>(2021)</w:t>
          </w:r>
          <w:r w:rsidR="00AE3334">
            <w:fldChar w:fldCharType="end"/>
          </w:r>
        </w:sdtContent>
      </w:sdt>
      <w:r w:rsidRPr="003A5142">
        <w:t xml:space="preserve"> līdzīgi runā par nepieciešamību saglabāt reālu datu īpašības, izmantojot datu papildināšanas metodes.</w:t>
      </w:r>
    </w:p>
    <w:p w14:paraId="19209F79" w14:textId="5EA3BC44"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Pr="00294661">
        <w:t xml:space="preserve">Krostona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F8784C" w:rsidRPr="00F8784C">
            <w:rPr>
              <w:noProof/>
            </w:rPr>
            <w:t>(Filali, et al., 2022; Croston, 1972)</w:t>
          </w:r>
          <w:r w:rsidR="00F8784C">
            <w:fldChar w:fldCharType="end"/>
          </w:r>
        </w:sdtContent>
      </w:sdt>
      <w:r w:rsidRPr="00294661">
        <w:t xml:space="preserve">. </w:t>
      </w:r>
      <w:r w:rsidR="00AF6286" w:rsidRPr="00AF6286">
        <w:t>Šoreiz šīs metodes netiek ieviestas, taču autors iesaka apsvērt to izmantošanu turpmākajā darbā.</w:t>
      </w:r>
    </w:p>
    <w:p w14:paraId="4246952A" w14:textId="6C680B40" w:rsidR="004610AF" w:rsidRPr="00CE624E"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78" w:name="_Toc230115269"/>
      <w:r w:rsidRPr="00946BAE">
        <w:lastRenderedPageBreak/>
        <w:t>Rezultāti un secinājumi</w:t>
      </w:r>
      <w:bookmarkEnd w:id="178"/>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6F60C39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w:t>
      </w:r>
      <w:r w:rsidR="00F17C6A">
        <w:t>–</w:t>
      </w:r>
      <w:r w:rsidRPr="0059714F">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xml:space="preserve">, savukārt </w:t>
      </w:r>
      <w:r w:rsidR="00476E45">
        <w:t>Croston</w:t>
      </w:r>
      <w:r w:rsidRPr="00846AE3">
        <w:t xml:space="preserve"> tipa pieejas, SBA un TSB varētu būt piemērotas neregulāra pieprasījuma un nulles pārdošanas periodu gadījumos</w:t>
      </w:r>
      <w:r w:rsidR="00796F95">
        <w:t xml:space="preserve"> (par ko bija runāts datu </w:t>
      </w:r>
      <w:r w:rsidR="00AF5D68">
        <w:t xml:space="preserve">papildināšanas ar sintētiskajiem datiem </w:t>
      </w:r>
      <w:r w:rsidR="00796F95">
        <w:t>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2"/>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79" w:name="_Toc88602609"/>
      <w:bookmarkStart w:id="180" w:name="_Toc230115270"/>
      <w:r w:rsidRPr="00946BAE">
        <w:lastRenderedPageBreak/>
        <w:t>Izmantotie informācijas avoti</w:t>
      </w:r>
      <w:bookmarkEnd w:id="179"/>
      <w:bookmarkEnd w:id="180"/>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4803DAB6" w14:textId="77777777" w:rsidR="006D3E7D" w:rsidRDefault="00CC36A1" w:rsidP="006D3E7D">
              <w:pPr>
                <w:pStyle w:val="Bibliography"/>
                <w:ind w:left="720" w:hanging="720"/>
                <w:rPr>
                  <w:noProof/>
                </w:rPr>
              </w:pPr>
              <w:r w:rsidRPr="00946BAE">
                <w:fldChar w:fldCharType="begin"/>
              </w:r>
              <w:r w:rsidRPr="00946BAE">
                <w:instrText>BIBLIOGRAPHY</w:instrText>
              </w:r>
              <w:r w:rsidRPr="00946BAE">
                <w:fldChar w:fldCharType="separate"/>
              </w:r>
              <w:r w:rsidR="006D3E7D">
                <w:rPr>
                  <w:noProof/>
                </w:rPr>
                <w:t xml:space="preserve">Abbasimehr, H., Abri, A., Oskouei, A. G., &amp; Noshad, A. (2025). Multi-view clustering for localized global time series forecasting. </w:t>
              </w:r>
              <w:r w:rsidR="006D3E7D">
                <w:rPr>
                  <w:i/>
                  <w:iCs/>
                  <w:noProof/>
                </w:rPr>
                <w:t>Neurocomputing, 653</w:t>
              </w:r>
              <w:r w:rsidR="006D3E7D">
                <w:rPr>
                  <w:noProof/>
                </w:rPr>
                <w:t>. doi:10.1016/j.neucom.2025.131183</w:t>
              </w:r>
            </w:p>
            <w:p w14:paraId="56EA4298" w14:textId="77777777" w:rsidR="006D3E7D" w:rsidRDefault="006D3E7D" w:rsidP="006D3E7D">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7409B02F" w14:textId="77777777" w:rsidR="006D3E7D" w:rsidRDefault="006D3E7D" w:rsidP="006D3E7D">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2B8FBA7" w14:textId="77777777" w:rsidR="006D3E7D" w:rsidRDefault="006D3E7D" w:rsidP="006D3E7D">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D9B03D1" w14:textId="77777777" w:rsidR="006D3E7D" w:rsidRDefault="006D3E7D" w:rsidP="006D3E7D">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3EEE5413" w14:textId="77777777" w:rsidR="006D3E7D" w:rsidRDefault="006D3E7D" w:rsidP="006D3E7D">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581C2D26" w14:textId="77777777" w:rsidR="006D3E7D" w:rsidRDefault="006D3E7D" w:rsidP="006D3E7D">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4BFCF940" w14:textId="77777777" w:rsidR="006D3E7D" w:rsidRDefault="006D3E7D" w:rsidP="006D3E7D">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42F2DC0C" w14:textId="77777777" w:rsidR="006D3E7D" w:rsidRDefault="006D3E7D" w:rsidP="006D3E7D">
              <w:pPr>
                <w:pStyle w:val="Bibliography"/>
                <w:ind w:left="720" w:hanging="720"/>
                <w:rPr>
                  <w:noProof/>
                </w:rPr>
              </w:pPr>
              <w:r>
                <w:rPr>
                  <w:noProof/>
                </w:rPr>
                <w:t xml:space="preserve">Demir, S., Mincev, K., Kok, K., &amp; Paterakis, N. G. (2021). Data augmentation for time series regression: Applying transformations, autoencoders and adversarial </w:t>
              </w:r>
              <w:r>
                <w:rPr>
                  <w:noProof/>
                </w:rPr>
                <w:lastRenderedPageBreak/>
                <w:t xml:space="preserve">networks to electricity price forecasting. </w:t>
              </w:r>
              <w:r>
                <w:rPr>
                  <w:i/>
                  <w:iCs/>
                  <w:noProof/>
                </w:rPr>
                <w:t>Applied Energy, 304</w:t>
              </w:r>
              <w:r>
                <w:rPr>
                  <w:noProof/>
                </w:rPr>
                <w:t xml:space="preserve">. doi:10.1016/j.apenergy.2021.117695 </w:t>
              </w:r>
            </w:p>
            <w:p w14:paraId="79F0A35B" w14:textId="77777777" w:rsidR="006D3E7D" w:rsidRDefault="006D3E7D" w:rsidP="006D3E7D">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1FB7C296" w14:textId="77777777" w:rsidR="006D3E7D" w:rsidRDefault="006D3E7D" w:rsidP="006D3E7D">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67B0B6F4" w14:textId="77777777" w:rsidR="006D3E7D" w:rsidRDefault="006D3E7D" w:rsidP="006D3E7D">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01678CE8" w14:textId="77777777" w:rsidR="006D3E7D" w:rsidRDefault="006D3E7D" w:rsidP="006D3E7D">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7C9540B9" w14:textId="77777777" w:rsidR="006D3E7D" w:rsidRDefault="006D3E7D" w:rsidP="006D3E7D">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04E0EC01" w14:textId="77777777" w:rsidR="006D3E7D" w:rsidRDefault="006D3E7D" w:rsidP="006D3E7D">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3CA8581" w14:textId="77777777" w:rsidR="006D3E7D" w:rsidRDefault="006D3E7D" w:rsidP="006D3E7D">
              <w:pPr>
                <w:pStyle w:val="Bibliography"/>
                <w:ind w:left="720" w:hanging="720"/>
                <w:rPr>
                  <w:noProof/>
                </w:rPr>
              </w:pPr>
              <w:r>
                <w:rPr>
                  <w:noProof/>
                </w:rPr>
                <w:t>Forbes, K. F. (2021). 2021 17th International Conference on the European Energy Market (EEM). (lpp. Pages). IEEE. doi:10.1109/EEM54602.2021.9605077</w:t>
              </w:r>
            </w:p>
            <w:p w14:paraId="4B7086F8" w14:textId="77777777" w:rsidR="006D3E7D" w:rsidRDefault="006D3E7D" w:rsidP="006D3E7D">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36F6C185" w14:textId="77777777" w:rsidR="006D3E7D" w:rsidRDefault="006D3E7D" w:rsidP="006D3E7D">
              <w:pPr>
                <w:pStyle w:val="Bibliography"/>
                <w:ind w:left="720" w:hanging="720"/>
                <w:rPr>
                  <w:noProof/>
                </w:rPr>
              </w:pPr>
              <w:r>
                <w:rPr>
                  <w:noProof/>
                </w:rPr>
                <w:t>Hu, J., Hu, Z., Li, T., &amp; Du, S. (2023). A contrastive learning based universal representation for time series forecasting. 86-98. doi:10.1016/j.ins.2023.03.143</w:t>
              </w:r>
            </w:p>
            <w:p w14:paraId="336AD499" w14:textId="77777777" w:rsidR="006D3E7D" w:rsidRDefault="006D3E7D" w:rsidP="006D3E7D">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246ABDC9" w14:textId="77777777" w:rsidR="006D3E7D" w:rsidRDefault="006D3E7D" w:rsidP="006D3E7D">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2DFF9772" w14:textId="77777777" w:rsidR="006D3E7D" w:rsidRDefault="006D3E7D" w:rsidP="006D3E7D">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4161B892" w14:textId="77777777" w:rsidR="006D3E7D" w:rsidRDefault="006D3E7D" w:rsidP="006D3E7D">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5CF28FCE" w14:textId="77777777" w:rsidR="006D3E7D" w:rsidRDefault="006D3E7D" w:rsidP="006D3E7D">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6083B8B6" w14:textId="77777777" w:rsidR="006D3E7D" w:rsidRDefault="006D3E7D" w:rsidP="006D3E7D">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38520705" w14:textId="77777777" w:rsidR="006D3E7D" w:rsidRDefault="006D3E7D" w:rsidP="006D3E7D">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3DE409AF" w14:textId="77777777" w:rsidR="006D3E7D" w:rsidRDefault="006D3E7D" w:rsidP="006D3E7D">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70544142" w14:textId="77777777" w:rsidR="006D3E7D" w:rsidRDefault="006D3E7D" w:rsidP="006D3E7D">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6B587424" w14:textId="77777777" w:rsidR="006D3E7D" w:rsidRDefault="006D3E7D" w:rsidP="006D3E7D">
              <w:pPr>
                <w:pStyle w:val="Bibliography"/>
                <w:ind w:left="720" w:hanging="720"/>
                <w:rPr>
                  <w:noProof/>
                </w:rPr>
              </w:pPr>
              <w:r>
                <w:rPr>
                  <w:noProof/>
                </w:rPr>
                <w:t>Pongdatu, G., &amp; Putra, Y. (2018). Seasonal Time Series Forecasting using SARIMA and Holt Winter's Exponential Smoothing. doi:10.1088/1757-899X/407/1/012153</w:t>
              </w:r>
            </w:p>
            <w:p w14:paraId="3B6C69F6" w14:textId="77777777" w:rsidR="006D3E7D" w:rsidRDefault="006D3E7D" w:rsidP="006D3E7D">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929D6F6" w14:textId="77777777" w:rsidR="006D3E7D" w:rsidRDefault="006D3E7D" w:rsidP="006D3E7D">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652877FA" w14:textId="77777777" w:rsidR="006D3E7D" w:rsidRDefault="006D3E7D" w:rsidP="006D3E7D">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5C8F9F24" w14:textId="77777777" w:rsidR="006D3E7D" w:rsidRDefault="006D3E7D" w:rsidP="006D3E7D">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0CD90272" w14:textId="77777777" w:rsidR="006D3E7D" w:rsidRDefault="006D3E7D" w:rsidP="006D3E7D">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7C3F8522" w14:textId="77777777" w:rsidR="006D3E7D" w:rsidRDefault="006D3E7D" w:rsidP="006D3E7D">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2BE3729F" w14:textId="77777777" w:rsidR="006D3E7D" w:rsidRDefault="006D3E7D" w:rsidP="006D3E7D">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4FB10E9C" w14:textId="77777777" w:rsidR="006D3E7D" w:rsidRDefault="006D3E7D" w:rsidP="006D3E7D">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568A5023" w14:textId="77777777" w:rsidR="006D3E7D" w:rsidRDefault="006D3E7D" w:rsidP="006D3E7D">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133123E9" w14:textId="77777777" w:rsidR="006D3E7D" w:rsidRDefault="006D3E7D" w:rsidP="006D3E7D">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5F3B6946" w14:textId="77777777" w:rsidR="006D3E7D" w:rsidRDefault="006D3E7D" w:rsidP="006D3E7D">
              <w:pPr>
                <w:pStyle w:val="Bibliography"/>
                <w:ind w:left="720" w:hanging="720"/>
                <w:rPr>
                  <w:noProof/>
                </w:rPr>
              </w:pPr>
              <w:r>
                <w:rPr>
                  <w:noProof/>
                </w:rPr>
                <w:lastRenderedPageBreak/>
                <w:t>Suresh, B., &amp; Suresh, M. (2023). A Comprehensive Analysis of Retail Sales Forecasting Using Machine Learning and Deep Learning Methods., (lpp. 1-5). Tiptur, India. doi:10.1109/ICDSNS58469.2023.10245887</w:t>
              </w:r>
            </w:p>
            <w:p w14:paraId="05429526" w14:textId="77777777" w:rsidR="006D3E7D" w:rsidRDefault="006D3E7D" w:rsidP="006D3E7D">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66089CD" w14:textId="77777777" w:rsidR="006D3E7D" w:rsidRDefault="006D3E7D" w:rsidP="006D3E7D">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209363C1" w14:textId="77777777" w:rsidR="006D3E7D" w:rsidRDefault="006D3E7D" w:rsidP="006D3E7D">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6D3E7D">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81" w:name="_Toc88602610"/>
      <w:bookmarkStart w:id="182" w:name="_Toc230115271"/>
      <w:r w:rsidRPr="00946BAE">
        <w:t>Pielikumi</w:t>
      </w:r>
      <w:bookmarkEnd w:id="181"/>
      <w:bookmarkEnd w:id="182"/>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commentRangeStart w:id="183"/>
      <w:r w:rsidRPr="00946BAE">
        <w:t xml:space="preserve">Uzņēmuma </w:t>
      </w:r>
      <w:r w:rsidR="00BC20EE" w:rsidRPr="00946BAE">
        <w:t>Excel dati</w:t>
      </w:r>
      <w:commentRangeEnd w:id="183"/>
      <w:r w:rsidR="0047669B" w:rsidRPr="00946BAE">
        <w:rPr>
          <w:rStyle w:val="CommentReference"/>
          <w:sz w:val="24"/>
          <w:szCs w:val="24"/>
        </w:rPr>
        <w:commentReference w:id="183"/>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3"/>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commentRangeStart w:id="184"/>
      <w:r>
        <w:t>Naiva metodes</w:t>
      </w:r>
      <w:r w:rsidRPr="004A37C9">
        <w:t xml:space="preserve"> rezultāt</w:t>
      </w:r>
      <w:r>
        <w:t>s</w:t>
      </w:r>
      <w:commentRangeEnd w:id="184"/>
      <w:r w:rsidR="0047669B">
        <w:rPr>
          <w:rStyle w:val="CommentReference"/>
          <w:sz w:val="24"/>
          <w:szCs w:val="24"/>
        </w:rPr>
        <w:commentReference w:id="184"/>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4"/>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6E0E7F2B" w14:textId="77777777" w:rsidR="00202440" w:rsidRDefault="00000000">
      <w:pPr>
        <w:pStyle w:val="CommentText"/>
        <w:rPr>
          <w:noProof/>
        </w:rPr>
      </w:pPr>
      <w:r>
        <w:rPr>
          <w:noProof/>
        </w:rPr>
        <w:t>u.c. -&gt; et al.</w:t>
      </w:r>
    </w:p>
    <w:p w14:paraId="66185E31" w14:textId="09CAE22F" w:rsidR="006F2E3F" w:rsidRDefault="006F2E3F">
      <w:pPr>
        <w:pStyle w:val="CommentText"/>
        <w:rPr>
          <w:noProof/>
        </w:rPr>
      </w:pPr>
      <w:r w:rsidRPr="006F2E3F">
        <w:t>gramma</w:t>
      </w:r>
      <w:r>
        <w:rPr>
          <w:noProof/>
        </w:rPr>
        <w:t>r</w:t>
      </w:r>
    </w:p>
    <w:p w14:paraId="38346755" w14:textId="77777777" w:rsidR="006F2E3F" w:rsidRDefault="00000000">
      <w:pPr>
        <w:pStyle w:val="CommentText"/>
        <w:rPr>
          <w:noProof/>
        </w:rPr>
      </w:pPr>
      <w:r>
        <w:rPr>
          <w:noProof/>
        </w:rPr>
        <w:t>update tables/images numbers</w:t>
      </w:r>
    </w:p>
    <w:p w14:paraId="1856E079" w14:textId="77777777" w:rsidR="006F2E3F" w:rsidRDefault="00000000">
      <w:pPr>
        <w:pStyle w:val="CommentText"/>
        <w:rPr>
          <w:noProof/>
        </w:rPr>
      </w:pPr>
      <w:r>
        <w:rPr>
          <w:noProof/>
        </w:rPr>
        <w:t>remove unused sources</w:t>
      </w:r>
    </w:p>
    <w:p w14:paraId="5F8BDACB" w14:textId="323E434B" w:rsidR="00770054" w:rsidRDefault="00000000">
      <w:pPr>
        <w:pStyle w:val="CommentText"/>
      </w:pPr>
      <w:r>
        <w:rPr>
          <w:noProof/>
        </w:rPr>
        <w:t>blank line after table</w:t>
      </w: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1" w:author="Deniss" w:date="2026-05-18T17:45:00Z" w:initials="D">
    <w:p w14:paraId="0E29FF7F" w14:textId="34FC1289" w:rsidR="00BA2D32" w:rsidRDefault="00BA2D32">
      <w:pPr>
        <w:pStyle w:val="CommentText"/>
      </w:pPr>
      <w:r>
        <w:rPr>
          <w:rStyle w:val="CommentReference"/>
        </w:rPr>
        <w:annotationRef/>
      </w:r>
      <w:r>
        <w:rPr>
          <w:noProof/>
        </w:rPr>
        <w:t>update</w:t>
      </w:r>
    </w:p>
  </w:comment>
  <w:comment w:id="14" w:author="Deniss" w:date="2026-05-20T20:15:00Z" w:initials="D">
    <w:p w14:paraId="0E69BAAB" w14:textId="78148CD1" w:rsidR="00711302" w:rsidRDefault="00711302">
      <w:pPr>
        <w:pStyle w:val="CommentText"/>
      </w:pPr>
      <w:r>
        <w:rPr>
          <w:rStyle w:val="CommentReference"/>
        </w:rPr>
        <w:annotationRef/>
      </w:r>
      <w:r>
        <w:rPr>
          <w:noProof/>
        </w:rPr>
        <w:t>upd</w:t>
      </w:r>
    </w:p>
  </w:comment>
  <w:comment w:id="17"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D151E7">
      <w:pPr>
        <w:pStyle w:val="Uzsk-cipars-ar-punktu"/>
      </w:pPr>
      <w:r w:rsidRPr="00946BAE">
        <w:t xml:space="preserve">Tēmas un pētījuma problēmas aktualitātes pamatojums un/vai pētījuma motivācija. </w:t>
      </w:r>
    </w:p>
    <w:p w14:paraId="6650DC78" w14:textId="77777777" w:rsidR="00950350" w:rsidRPr="00946BAE" w:rsidRDefault="00950350" w:rsidP="00D151E7">
      <w:pPr>
        <w:pStyle w:val="Uzsk-cipars-ar-punktu"/>
      </w:pPr>
      <w:r w:rsidRPr="00946BAE">
        <w:t>Noslēguma darba mērķis un tā sasniegšanai izvirzītie uzdevumi.</w:t>
      </w:r>
    </w:p>
    <w:p w14:paraId="4726CD1F" w14:textId="77777777" w:rsidR="00950350" w:rsidRPr="00946BAE" w:rsidRDefault="00950350" w:rsidP="00D151E7">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16" w:author="Deniss" w:date="2026-05-12T19:36:00Z" w:initials="D">
    <w:p w14:paraId="61322995" w14:textId="49758037" w:rsidR="002B63CD" w:rsidRDefault="002B63CD">
      <w:pPr>
        <w:pStyle w:val="CommentText"/>
      </w:pPr>
      <w:r>
        <w:rPr>
          <w:rStyle w:val="CommentReference"/>
        </w:rPr>
        <w:annotationRef/>
      </w:r>
      <w:r>
        <w:rPr>
          <w:noProof/>
        </w:rPr>
        <w:t xml:space="preserve">TODO done: </w:t>
      </w:r>
      <w:r w:rsidRPr="002B63CD">
        <w:t>In addition, the work evaluates whether synthetically augmented training samples improve the forecasting accuracy of the LSTM model under the conditions of limited historical company data.</w:t>
      </w:r>
    </w:p>
  </w:comment>
  <w:comment w:id="20"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22"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4"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25" w:author="Deniss" w:date="2026-05-21T22:39:00Z" w:initials="D">
    <w:p w14:paraId="2E4A98EA" w14:textId="77777777" w:rsidR="00133C5A" w:rsidRPr="00946BAE" w:rsidRDefault="00133C5A" w:rsidP="00133C5A">
      <w:pPr>
        <w:pStyle w:val="CommentText"/>
        <w:rPr>
          <w:b/>
          <w:bCs/>
        </w:rPr>
      </w:pPr>
      <w:r>
        <w:rPr>
          <w:rStyle w:val="CommentReference"/>
        </w:rPr>
        <w:annotationRef/>
      </w:r>
      <w:r w:rsidRPr="00946BAE">
        <w:rPr>
          <w:b/>
          <w:bCs/>
        </w:rPr>
        <w:t xml:space="preserve">1) </w:t>
      </w:r>
    </w:p>
    <w:p w14:paraId="7ED90805" w14:textId="77777777" w:rsidR="00133C5A" w:rsidRPr="00946BAE" w:rsidRDefault="00133C5A" w:rsidP="00133C5A">
      <w:pPr>
        <w:pStyle w:val="CommentText"/>
      </w:pPr>
      <w:r w:rsidRPr="00946BAE">
        <w:t xml:space="preserve">* идентифицировать что наши данные это временные ряды </w:t>
      </w:r>
    </w:p>
    <w:p w14:paraId="148B412C" w14:textId="67159ECD" w:rsidR="00133C5A" w:rsidRDefault="00133C5A">
      <w:pPr>
        <w:pStyle w:val="CommentText"/>
      </w:pPr>
    </w:p>
  </w:comment>
  <w:comment w:id="26"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27" w:author="Deniss" w:date="2026-05-21T22:40:00Z" w:initials="D">
    <w:p w14:paraId="3E57C353" w14:textId="77777777" w:rsidR="00133C5A" w:rsidRPr="00946BAE" w:rsidRDefault="00133C5A" w:rsidP="00133C5A">
      <w:pPr>
        <w:pStyle w:val="CommentText"/>
      </w:pPr>
      <w:r>
        <w:rPr>
          <w:rStyle w:val="CommentReference"/>
        </w:rPr>
        <w:annotationRef/>
      </w:r>
      <w:r w:rsidRPr="00946BAE">
        <w:t xml:space="preserve">2) </w:t>
      </w:r>
    </w:p>
    <w:p w14:paraId="47ED09FD" w14:textId="77777777" w:rsidR="00133C5A" w:rsidRDefault="00133C5A" w:rsidP="00133C5A">
      <w:pPr>
        <w:pStyle w:val="CommentText"/>
        <w:rPr>
          <w:noProof/>
        </w:rPr>
      </w:pPr>
      <w:r w:rsidRPr="00946BAE">
        <w:t xml:space="preserve">* найти традиционные методы, которые используют в прогнозе временных рядах </w:t>
      </w:r>
    </w:p>
    <w:p w14:paraId="68D52825" w14:textId="356FFDDF" w:rsidR="00133C5A" w:rsidRDefault="00133C5A">
      <w:pPr>
        <w:pStyle w:val="CommentText"/>
      </w:pPr>
    </w:p>
  </w:comment>
  <w:comment w:id="28"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29" w:author="Deniss" w:date="2026-05-21T22:41:00Z" w:initials="D">
    <w:p w14:paraId="74BA4450" w14:textId="77777777" w:rsidR="00133C5A" w:rsidRPr="00946BAE" w:rsidRDefault="00133C5A" w:rsidP="00133C5A">
      <w:pPr>
        <w:pStyle w:val="CommentText"/>
      </w:pPr>
      <w:r>
        <w:rPr>
          <w:rStyle w:val="CommentReference"/>
        </w:rPr>
        <w:annotationRef/>
      </w:r>
      <w:r w:rsidRPr="00946BAE">
        <w:t xml:space="preserve">* найти традиционные методы, которые направленны более конкретно на прогноз продаж </w:t>
      </w:r>
    </w:p>
    <w:p w14:paraId="0E43A271" w14:textId="28DBB8E9" w:rsidR="00133C5A" w:rsidRDefault="00133C5A">
      <w:pPr>
        <w:pStyle w:val="CommentText"/>
      </w:pPr>
    </w:p>
  </w:comment>
  <w:comment w:id="30"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31"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33"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4"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35" w:author="Deniss" w:date="2026-05-21T22:55:00Z" w:initials="D">
    <w:p w14:paraId="7865EC2B" w14:textId="77777777" w:rsidR="00E77B40" w:rsidRDefault="00E77B40">
      <w:pPr>
        <w:pStyle w:val="CommentText"/>
      </w:pPr>
      <w:r>
        <w:rPr>
          <w:rStyle w:val="CommentReference"/>
        </w:rPr>
        <w:annotationRef/>
      </w:r>
    </w:p>
  </w:comment>
  <w:comment w:id="38" w:author="Deniss" w:date="2026-05-21T23:05:00Z" w:initials="D">
    <w:p w14:paraId="566D6E74" w14:textId="77777777" w:rsidR="0005408C" w:rsidRPr="00946BAE" w:rsidRDefault="0005408C" w:rsidP="0005408C">
      <w:pPr>
        <w:pStyle w:val="CommentText"/>
      </w:pPr>
      <w:r>
        <w:rPr>
          <w:rStyle w:val="CommentReference"/>
        </w:rPr>
        <w:annotationRef/>
      </w:r>
      <w:r w:rsidRPr="00946BAE">
        <w:t xml:space="preserve">* подобщить какие метрики будем использовать и как сравнивать выбранные методы </w:t>
      </w:r>
    </w:p>
    <w:p w14:paraId="5C057FEE" w14:textId="3F33484F" w:rsidR="0005408C" w:rsidRDefault="0005408C">
      <w:pPr>
        <w:pStyle w:val="CommentText"/>
      </w:pPr>
    </w:p>
  </w:comment>
  <w:comment w:id="39"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42"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41"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43"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44" w:author="Deniss" w:date="2026-05-20T16:56:00Z" w:initials="D">
    <w:p w14:paraId="64B39CE0" w14:textId="7C6771F2" w:rsidR="00336F13" w:rsidRDefault="00336F13">
      <w:pPr>
        <w:pStyle w:val="CommentText"/>
      </w:pPr>
      <w:r>
        <w:rPr>
          <w:rStyle w:val="CommentReference"/>
        </w:rPr>
        <w:annotationRef/>
      </w:r>
      <w:r>
        <w:rPr>
          <w:noProof/>
        </w:rPr>
        <w:t>styling</w:t>
      </w:r>
    </w:p>
  </w:comment>
  <w:comment w:id="45"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46"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47"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48"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49"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50"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51"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52"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53"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54"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55"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56"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59"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60"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62"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63"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64"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65" w:author="Deniss" w:date="2026-03-30T21:27:00Z" w:initials="D">
    <w:p w14:paraId="3664CEF0" w14:textId="77777777" w:rsidR="001F7725" w:rsidRDefault="001F7725" w:rsidP="001F7725">
      <w:pPr>
        <w:pStyle w:val="CommentText"/>
      </w:pPr>
      <w:r>
        <w:rPr>
          <w:rStyle w:val="CommentReference"/>
        </w:rPr>
        <w:annotationRef/>
      </w:r>
      <w:r>
        <w:t>with sales_m3 as (</w:t>
      </w:r>
    </w:p>
    <w:p w14:paraId="546390B2" w14:textId="77777777" w:rsidR="001F7725" w:rsidRDefault="001F7725" w:rsidP="001F7725">
      <w:pPr>
        <w:pStyle w:val="CommentText"/>
      </w:pPr>
      <w:r>
        <w:tab/>
        <w:t xml:space="preserve">select </w:t>
      </w:r>
    </w:p>
    <w:p w14:paraId="0AB2EFC2" w14:textId="77777777" w:rsidR="001F7725" w:rsidRDefault="001F7725" w:rsidP="001F7725">
      <w:pPr>
        <w:pStyle w:val="CommentText"/>
      </w:pPr>
      <w:r>
        <w:tab/>
      </w:r>
      <w:r>
        <w:tab/>
        <w:t>printf("%d-%02d", year, month) as period,</w:t>
      </w:r>
    </w:p>
    <w:p w14:paraId="0DA498F5" w14:textId="77777777" w:rsidR="001F7725" w:rsidRDefault="001F7725" w:rsidP="001F7725">
      <w:pPr>
        <w:pStyle w:val="CommentText"/>
      </w:pPr>
      <w:r>
        <w:tab/>
      </w:r>
      <w:r>
        <w:tab/>
        <w:t>sum(sales.sale_m3) as sales_m3</w:t>
      </w:r>
    </w:p>
    <w:p w14:paraId="7E8C9A4F" w14:textId="77777777" w:rsidR="001F7725" w:rsidRDefault="001F7725" w:rsidP="001F7725">
      <w:pPr>
        <w:pStyle w:val="CommentText"/>
      </w:pPr>
      <w:r>
        <w:tab/>
        <w:t>from sales</w:t>
      </w:r>
      <w:r>
        <w:tab/>
      </w:r>
    </w:p>
    <w:p w14:paraId="7308C873" w14:textId="77777777" w:rsidR="001F7725" w:rsidRDefault="001F7725" w:rsidP="001F7725">
      <w:pPr>
        <w:pStyle w:val="CommentText"/>
      </w:pPr>
      <w:r>
        <w:tab/>
        <w:t>group by year, month</w:t>
      </w:r>
    </w:p>
    <w:p w14:paraId="32FED871" w14:textId="77777777" w:rsidR="001F7725" w:rsidRDefault="001F7725" w:rsidP="001F7725">
      <w:pPr>
        <w:pStyle w:val="CommentText"/>
      </w:pPr>
      <w:r>
        <w:t>), registered_materials as (</w:t>
      </w:r>
    </w:p>
    <w:p w14:paraId="75C239D8" w14:textId="77777777" w:rsidR="001F7725" w:rsidRDefault="001F7725" w:rsidP="001F7725">
      <w:pPr>
        <w:pStyle w:val="CommentText"/>
      </w:pPr>
      <w:r>
        <w:tab/>
        <w:t>select sheet_name_orderable as period, count(*) as "count" from end_of_month_material_stats group by sheet_name_orderable</w:t>
      </w:r>
    </w:p>
    <w:p w14:paraId="373208A8" w14:textId="77777777" w:rsidR="001F7725" w:rsidRDefault="001F7725" w:rsidP="001F7725">
      <w:pPr>
        <w:pStyle w:val="CommentText"/>
      </w:pPr>
      <w:r>
        <w:t>), valuable_materials as (</w:t>
      </w:r>
    </w:p>
    <w:p w14:paraId="1582F22C" w14:textId="77777777" w:rsidR="001F7725" w:rsidRDefault="001F7725" w:rsidP="001F7725">
      <w:pPr>
        <w:pStyle w:val="CommentText"/>
      </w:pPr>
      <w:r>
        <w:tab/>
        <w:t xml:space="preserve">select sheet_name_orderable as period, count(*) as "count" from end_of_month_material_stats </w:t>
      </w:r>
    </w:p>
    <w:p w14:paraId="5B912CFE" w14:textId="77777777" w:rsidR="001F7725" w:rsidRDefault="001F7725" w:rsidP="001F7725">
      <w:pPr>
        <w:pStyle w:val="CommentText"/>
      </w:pPr>
      <w:r>
        <w:tab/>
        <w:t>where material_id in (select distinct material_id from sales)</w:t>
      </w:r>
    </w:p>
    <w:p w14:paraId="6B77F027" w14:textId="77777777" w:rsidR="001F7725" w:rsidRDefault="001F7725" w:rsidP="001F7725">
      <w:pPr>
        <w:pStyle w:val="CommentText"/>
      </w:pPr>
      <w:r>
        <w:tab/>
        <w:t>group by sheet_name_orderable</w:t>
      </w:r>
    </w:p>
    <w:p w14:paraId="7344E6E0" w14:textId="77777777" w:rsidR="001F7725" w:rsidRDefault="001F7725" w:rsidP="001F7725">
      <w:pPr>
        <w:pStyle w:val="CommentText"/>
      </w:pPr>
      <w:r>
        <w:t>)</w:t>
      </w:r>
    </w:p>
    <w:p w14:paraId="355A0FFE" w14:textId="77777777" w:rsidR="001F7725" w:rsidRDefault="001F7725" w:rsidP="001F7725">
      <w:pPr>
        <w:pStyle w:val="CommentText"/>
      </w:pPr>
    </w:p>
    <w:p w14:paraId="5B245D69" w14:textId="77777777" w:rsidR="001F7725" w:rsidRDefault="001F7725" w:rsidP="001F7725">
      <w:pPr>
        <w:pStyle w:val="CommentText"/>
      </w:pPr>
      <w:r>
        <w:t xml:space="preserve">select </w:t>
      </w:r>
    </w:p>
    <w:p w14:paraId="1D2072B1" w14:textId="77777777" w:rsidR="001F7725" w:rsidRDefault="001F7725" w:rsidP="001F7725">
      <w:pPr>
        <w:pStyle w:val="CommentText"/>
      </w:pPr>
      <w:r>
        <w:tab/>
        <w:t>sales_m3.period,</w:t>
      </w:r>
    </w:p>
    <w:p w14:paraId="00DCB936" w14:textId="77777777" w:rsidR="001F7725" w:rsidRDefault="001F7725" w:rsidP="001F7725">
      <w:pPr>
        <w:pStyle w:val="CommentText"/>
      </w:pPr>
      <w:r>
        <w:tab/>
        <w:t>sales_m3.sales_m3,</w:t>
      </w:r>
    </w:p>
    <w:p w14:paraId="2EB9F5FB" w14:textId="77777777" w:rsidR="001F7725" w:rsidRDefault="001F7725" w:rsidP="001F7725">
      <w:pPr>
        <w:pStyle w:val="CommentText"/>
      </w:pPr>
      <w:r>
        <w:tab/>
        <w:t>registered_materials.count,</w:t>
      </w:r>
    </w:p>
    <w:p w14:paraId="2F1E5BDA" w14:textId="77777777" w:rsidR="001F7725" w:rsidRDefault="001F7725" w:rsidP="001F7725">
      <w:pPr>
        <w:pStyle w:val="CommentText"/>
      </w:pPr>
      <w:r>
        <w:tab/>
        <w:t>valuable_materials.count</w:t>
      </w:r>
    </w:p>
    <w:p w14:paraId="3AB68BFB" w14:textId="77777777" w:rsidR="001F7725" w:rsidRDefault="001F7725" w:rsidP="001F7725">
      <w:pPr>
        <w:pStyle w:val="CommentText"/>
      </w:pPr>
      <w:r>
        <w:t>from sales_m3</w:t>
      </w:r>
    </w:p>
    <w:p w14:paraId="0824ECD9" w14:textId="77777777" w:rsidR="001F7725" w:rsidRDefault="001F7725" w:rsidP="001F7725">
      <w:pPr>
        <w:pStyle w:val="CommentText"/>
      </w:pPr>
    </w:p>
    <w:p w14:paraId="0B9EF5BC" w14:textId="77777777" w:rsidR="001F7725" w:rsidRDefault="001F7725" w:rsidP="001F7725">
      <w:pPr>
        <w:pStyle w:val="CommentText"/>
      </w:pPr>
      <w:r>
        <w:t>left outer join registered_materials</w:t>
      </w:r>
    </w:p>
    <w:p w14:paraId="6C45E9E9" w14:textId="77777777" w:rsidR="001F7725" w:rsidRDefault="001F7725" w:rsidP="001F7725">
      <w:pPr>
        <w:pStyle w:val="CommentText"/>
      </w:pPr>
      <w:r>
        <w:t>on sales_m3.period = registered_materials.period</w:t>
      </w:r>
    </w:p>
    <w:p w14:paraId="512B8DD3" w14:textId="77777777" w:rsidR="001F7725" w:rsidRDefault="001F7725" w:rsidP="001F7725">
      <w:pPr>
        <w:pStyle w:val="CommentText"/>
      </w:pPr>
    </w:p>
    <w:p w14:paraId="0EECAD00" w14:textId="77777777" w:rsidR="001F7725" w:rsidRDefault="001F7725" w:rsidP="001F7725">
      <w:pPr>
        <w:pStyle w:val="CommentText"/>
      </w:pPr>
      <w:r>
        <w:t>left outer join valuable_materials</w:t>
      </w:r>
    </w:p>
    <w:p w14:paraId="28B58835" w14:textId="77777777" w:rsidR="001F7725" w:rsidRDefault="001F7725" w:rsidP="001F7725">
      <w:pPr>
        <w:pStyle w:val="CommentText"/>
      </w:pPr>
      <w:r>
        <w:t>on sales_m3.period = valuable_materials.period</w:t>
      </w:r>
    </w:p>
  </w:comment>
  <w:comment w:id="66"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67"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6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70"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71" w:author="Deniss" w:date="2026-05-20T17:40:00Z" w:initials="D">
    <w:p w14:paraId="52E049E8" w14:textId="40055497" w:rsidR="001F7725" w:rsidRDefault="001F7725">
      <w:pPr>
        <w:pStyle w:val="CommentText"/>
      </w:pPr>
      <w:r>
        <w:rPr>
          <w:rStyle w:val="CommentReference"/>
        </w:rPr>
        <w:annotationRef/>
      </w:r>
      <w:r>
        <w:rPr>
          <w:noProof/>
        </w:rPr>
        <w:t>izmantot att-bez-skaidrojum visur</w:t>
      </w:r>
    </w:p>
  </w:comment>
  <w:comment w:id="72"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73" w:author="Deniss" w:date="2026-03-30T19:45:00Z" w:initials="D">
    <w:p w14:paraId="0747B42C" w14:textId="118BFBA7" w:rsidR="001E26DE" w:rsidRDefault="001E26DE">
      <w:pPr>
        <w:pStyle w:val="CommentText"/>
      </w:pPr>
      <w:r>
        <w:rPr>
          <w:rStyle w:val="CommentReference"/>
        </w:rPr>
        <w:annotationRef/>
      </w:r>
      <w:r w:rsidRPr="001E26DE">
        <w:t xml:space="preserve">Следовательно, в рамках данной работы продажи принимаются как основной объект анализа и прогноза, а поставки </w:t>
      </w:r>
      <w:r w:rsidR="00F17C6A">
        <w:t>–</w:t>
      </w:r>
      <w:r w:rsidRPr="001E26DE">
        <w:t xml:space="preserve"> как дополнительный контекстный фактор, который в дальнейшем может быть использован только в более сложной модели.</w:t>
      </w:r>
    </w:p>
  </w:comment>
  <w:comment w:id="75"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76"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77"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78"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79" w:author="Deniss" w:date="2026-05-17T13:39:00Z" w:initials="D">
    <w:p w14:paraId="152D3974" w14:textId="6D327AF0" w:rsidR="001E1E52" w:rsidRDefault="001E1E52">
      <w:pPr>
        <w:pStyle w:val="CommentText"/>
      </w:pPr>
      <w:r>
        <w:rPr>
          <w:rStyle w:val="CommentReference"/>
        </w:rPr>
        <w:annotationRef/>
      </w:r>
      <w:r>
        <w:rPr>
          <w:noProof/>
        </w:rPr>
        <w:t>iirc leave a blnk line after image?</w:t>
      </w:r>
    </w:p>
  </w:comment>
  <w:comment w:id="80"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81"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82"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83"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84" w:author="Deniss" w:date="2026-04-10T14:35:00Z" w:initials="D">
    <w:p w14:paraId="63E15D1F" w14:textId="02C86EC1" w:rsidR="001770E9" w:rsidRDefault="001770E9">
      <w:pPr>
        <w:pStyle w:val="CommentText"/>
      </w:pPr>
      <w:r>
        <w:rPr>
          <w:rStyle w:val="CommentReference"/>
        </w:rPr>
        <w:annotationRef/>
      </w:r>
      <w:r>
        <w:rPr>
          <w:noProof/>
        </w:rPr>
        <w:t>1.</w:t>
      </w:r>
    </w:p>
  </w:comment>
  <w:comment w:id="85"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86" w:author="Deniss" w:date="2026-04-10T14:35:00Z" w:initials="D">
    <w:p w14:paraId="5CD8527E" w14:textId="4E46A56E" w:rsidR="001770E9" w:rsidRDefault="001770E9">
      <w:pPr>
        <w:pStyle w:val="CommentText"/>
      </w:pPr>
      <w:r>
        <w:rPr>
          <w:rStyle w:val="CommentReference"/>
        </w:rPr>
        <w:annotationRef/>
      </w:r>
      <w:r>
        <w:rPr>
          <w:noProof/>
        </w:rPr>
        <w:t>3.</w:t>
      </w:r>
    </w:p>
  </w:comment>
  <w:comment w:id="89"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88"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0"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93"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92" w:author="Deniss" w:date="2026-05-15T18:42:00Z" w:initials="D">
    <w:p w14:paraId="7AD5328E" w14:textId="032CC736" w:rsidR="00FC01F3" w:rsidRPr="008B4865" w:rsidRDefault="00FC01F3">
      <w:pPr>
        <w:pStyle w:val="CommentText"/>
        <w:rPr>
          <w:lang w:val="ru-RU"/>
        </w:rPr>
      </w:pPr>
      <w:r>
        <w:rPr>
          <w:rStyle w:val="CommentReference"/>
        </w:rPr>
        <w:annotationRef/>
      </w:r>
      <w:r>
        <w:rPr>
          <w:noProof/>
          <w:lang w:val="en-GB"/>
        </w:rPr>
        <w:t>rename</w:t>
      </w:r>
      <w:r w:rsidRPr="008B4865">
        <w:rPr>
          <w:noProof/>
          <w:lang w:val="ru-RU"/>
        </w:rPr>
        <w:t>?</w:t>
      </w:r>
    </w:p>
  </w:comment>
  <w:comment w:id="94"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95"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97" w:author="Deniss" w:date="2026-04-10T14:39:00Z" w:initials="D">
    <w:p w14:paraId="6DD215FC" w14:textId="2EA7FBB1" w:rsidR="001770E9" w:rsidRDefault="001770E9">
      <w:pPr>
        <w:pStyle w:val="CommentText"/>
      </w:pPr>
      <w:r>
        <w:rPr>
          <w:rStyle w:val="CommentReference"/>
        </w:rPr>
        <w:annotationRef/>
      </w:r>
      <w:r>
        <w:rPr>
          <w:noProof/>
        </w:rPr>
        <w:t>4.</w:t>
      </w:r>
    </w:p>
  </w:comment>
  <w:comment w:id="98"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0" w:author="Deniss" w:date="2026-05-20T18:13:00Z" w:initials="D">
    <w:p w14:paraId="17692EAD" w14:textId="77777777" w:rsidR="006959CA" w:rsidRDefault="006959CA">
      <w:pPr>
        <w:pStyle w:val="CommentText"/>
        <w:rPr>
          <w:noProof/>
        </w:rPr>
      </w:pPr>
      <w:r>
        <w:rPr>
          <w:rStyle w:val="CommentReference"/>
        </w:rPr>
        <w:annotationRef/>
      </w:r>
      <w:r>
        <w:rPr>
          <w:noProof/>
        </w:rPr>
        <w:t>galīgā validācija neizklausas latviski</w:t>
      </w:r>
    </w:p>
    <w:p w14:paraId="3DA3069C" w14:textId="77777777" w:rsidR="006959CA" w:rsidRDefault="006959CA">
      <w:pPr>
        <w:pStyle w:val="CommentText"/>
        <w:rPr>
          <w:noProof/>
        </w:rPr>
      </w:pPr>
    </w:p>
    <w:p w14:paraId="1424F144" w14:textId="77777777" w:rsidR="006959CA" w:rsidRPr="006959CA" w:rsidRDefault="006959CA" w:rsidP="006959CA">
      <w:pPr>
        <w:pStyle w:val="CommentText"/>
      </w:pPr>
      <w:r w:rsidRPr="006959CA">
        <w:t>Search the thesis for phrases like:</w:t>
      </w:r>
    </w:p>
    <w:p w14:paraId="68487419" w14:textId="77777777" w:rsidR="006959CA" w:rsidRPr="006959CA" w:rsidRDefault="006959CA" w:rsidP="006959CA">
      <w:pPr>
        <w:pStyle w:val="CommentText"/>
      </w:pPr>
      <w:r w:rsidRPr="006959CA">
        <w:t>gala validācija</w:t>
      </w:r>
      <w:r w:rsidRPr="006959CA">
        <w:br/>
        <w:t>galīgā validācija</w:t>
      </w:r>
      <w:r w:rsidRPr="006959CA">
        <w:br/>
        <w:t>marta validācija</w:t>
      </w:r>
      <w:r w:rsidRPr="006959CA">
        <w:br/>
        <w:t>final validation</w:t>
      </w:r>
      <w:r w:rsidRPr="006959CA">
        <w:br/>
        <w:t>March validation</w:t>
      </w:r>
    </w:p>
    <w:p w14:paraId="3E9ADE57" w14:textId="77777777" w:rsidR="006959CA" w:rsidRPr="006959CA" w:rsidRDefault="006959CA" w:rsidP="006959CA">
      <w:pPr>
        <w:pStyle w:val="CommentText"/>
      </w:pPr>
      <w:r w:rsidRPr="006959CA">
        <w:t xml:space="preserve">If any sentence says March is the </w:t>
      </w:r>
      <w:r w:rsidRPr="006959CA">
        <w:rPr>
          <w:b/>
          <w:bCs/>
        </w:rPr>
        <w:t>final validation</w:t>
      </w:r>
      <w:r w:rsidRPr="006959CA">
        <w:t>, change it to:</w:t>
      </w:r>
    </w:p>
    <w:p w14:paraId="565081BA" w14:textId="77777777" w:rsidR="006959CA" w:rsidRPr="006959CA" w:rsidRDefault="006959CA" w:rsidP="006959CA">
      <w:pPr>
        <w:pStyle w:val="CommentText"/>
      </w:pPr>
      <w:r w:rsidRPr="006959CA">
        <w:t>Trešā testēšanas kombinācija izmanto 2026. gada martu kā pēdējo testēšanas mēnesi.</w:t>
      </w:r>
    </w:p>
    <w:p w14:paraId="698D9967" w14:textId="77777777" w:rsidR="006959CA" w:rsidRPr="006959CA" w:rsidRDefault="006959CA" w:rsidP="006959CA">
      <w:pPr>
        <w:pStyle w:val="CommentText"/>
      </w:pPr>
      <w:r w:rsidRPr="006959CA">
        <w:t xml:space="preserve">Not “final validation”, because the final comparison uses </w:t>
      </w:r>
      <w:r w:rsidRPr="006959CA">
        <w:rPr>
          <w:b/>
          <w:bCs/>
        </w:rPr>
        <w:t>January, February, and March together</w:t>
      </w:r>
      <w:r w:rsidRPr="006959CA">
        <w:t>, not only March.</w:t>
      </w:r>
    </w:p>
    <w:p w14:paraId="56BB2F61" w14:textId="4A40285E" w:rsidR="006959CA" w:rsidRDefault="006959CA">
      <w:pPr>
        <w:pStyle w:val="CommentText"/>
      </w:pPr>
    </w:p>
  </w:comment>
  <w:comment w:id="99"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3" w:author="Deniss" w:date="2026-04-10T14:42:00Z" w:initials="D">
    <w:p w14:paraId="3999C4E3" w14:textId="6BE3F86D" w:rsidR="00BC1C36" w:rsidRDefault="00BC1C36" w:rsidP="00BC1C36">
      <w:pPr>
        <w:pStyle w:val="CommentText"/>
      </w:pPr>
      <w:r>
        <w:rPr>
          <w:rStyle w:val="CommentReference"/>
        </w:rPr>
        <w:annotationRef/>
      </w:r>
      <w:r>
        <w:t xml:space="preserve">Для честной оценки моделей используется обучение всегда выполняется только на прошлых данных, а тестирование </w:t>
      </w:r>
      <w:r w:rsidR="00F17C6A">
        <w:t>–</w:t>
      </w:r>
      <w:r>
        <w:t xml:space="preserve">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4"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6"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7"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108"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09"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1"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2" w:author="Deniss" w:date="2026-04-10T18:36:00Z" w:initials="D">
    <w:p w14:paraId="23396962" w14:textId="6C8CA838" w:rsidR="00C7776F" w:rsidRDefault="00C7776F">
      <w:pPr>
        <w:pStyle w:val="CommentText"/>
      </w:pPr>
      <w:r>
        <w:rPr>
          <w:rStyle w:val="CommentReference"/>
        </w:rPr>
        <w:annotationRef/>
      </w:r>
    </w:p>
  </w:comment>
  <w:comment w:id="113"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5"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6"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9"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8"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20"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1"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2"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5"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6"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7"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8"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29"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36"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8"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9"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41" w:author="Deniss" w:date="2026-05-18T19:01:00Z" w:initials="D">
    <w:p w14:paraId="6A99832C" w14:textId="05BCA47D" w:rsidR="00127A38" w:rsidRDefault="00127A38">
      <w:pPr>
        <w:pStyle w:val="CommentText"/>
      </w:pPr>
      <w:r>
        <w:rPr>
          <w:rStyle w:val="CommentReference"/>
        </w:rPr>
        <w:annotationRef/>
      </w:r>
      <w:r w:rsidRPr="00127A38">
        <w:t>TODO: Explain why material-group embeddings are used: they allow the model to represent group identity as a compact learned vector instead of treating the group only as a number or repeating one-hot columns.</w:t>
      </w:r>
    </w:p>
  </w:comment>
  <w:comment w:id="143" w:author="Deniss" w:date="2026-05-18T19:01:00Z" w:initials="D">
    <w:p w14:paraId="1B31D09B" w14:textId="5738BDBF" w:rsidR="00127A38" w:rsidRDefault="00127A38">
      <w:pPr>
        <w:pStyle w:val="CommentText"/>
      </w:pPr>
      <w:r>
        <w:rPr>
          <w:rStyle w:val="CommentReference"/>
        </w:rPr>
        <w:annotationRef/>
      </w:r>
      <w:r w:rsidRPr="00127A38">
        <w:t>TODO: Explain why the LSTM first processes time-dependent features, while the material-group embedding is concatenated only before the linear output layer: group identity is constant across the sequence, while sales/delivery features change by month.</w:t>
      </w:r>
    </w:p>
  </w:comment>
  <w:comment w:id="142" w:author="Deniss" w:date="2026-05-18T19:05:00Z" w:initials="D">
    <w:p w14:paraId="0C336E9F" w14:textId="2FEFB764" w:rsidR="00F75BA5" w:rsidRDefault="00F75BA5">
      <w:pPr>
        <w:pStyle w:val="CommentText"/>
      </w:pPr>
      <w:r>
        <w:rPr>
          <w:rStyle w:val="CommentReference"/>
        </w:rPr>
        <w:annotationRef/>
      </w:r>
      <w:r w:rsidRPr="00F75BA5">
        <w:t>TODO: Explicitly explain that unlike the traditional forecasting methods, which are trained independently for each material group, the LSTM model is trained globally on training samples from all material groups simultaneously. Explain that the embedding layer allows the shared model to still distinguish between different material groups during prediction.</w:t>
      </w:r>
    </w:p>
  </w:comment>
  <w:comment w:id="144" w:author="Deniss" w:date="2026-05-18T19:00:00Z" w:initials="D">
    <w:p w14:paraId="3EC69482" w14:textId="454AC148" w:rsidR="00127A38" w:rsidRDefault="00127A38">
      <w:pPr>
        <w:pStyle w:val="CommentText"/>
      </w:pPr>
      <w:r>
        <w:rPr>
          <w:rStyle w:val="CommentReference"/>
        </w:rPr>
        <w:annotationRef/>
      </w:r>
      <w:r w:rsidRPr="00127A38">
        <w:t>TODO: Explain that the 3-month window means three consecutive time steps/months are used as one LSTM input sequence to predict the next month.</w:t>
      </w:r>
    </w:p>
  </w:comment>
  <w:comment w:id="145"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47"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48"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49"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50"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51"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52"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53"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54"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55"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57"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58"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59"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60"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61"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62"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63"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66"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69"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71"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72"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73"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74"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75"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76"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77"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83" w:author="Deniss" w:date="2026-05-17T13:50:00Z" w:initials="D">
    <w:p w14:paraId="1146CE5F" w14:textId="6FB0D0EE" w:rsidR="0047669B" w:rsidRDefault="0047669B">
      <w:pPr>
        <w:pStyle w:val="CommentText"/>
      </w:pPr>
      <w:r>
        <w:rPr>
          <w:rStyle w:val="CommentReference"/>
        </w:rPr>
        <w:annotationRef/>
      </w:r>
      <w:r>
        <w:rPr>
          <w:noProof/>
        </w:rPr>
        <w:t>make horizontal the whole page</w:t>
      </w:r>
    </w:p>
  </w:comment>
  <w:comment w:id="184" w:author="Deniss" w:date="2026-05-17T13:50:00Z" w:initials="D">
    <w:p w14:paraId="2091268D" w14:textId="59F8A01B" w:rsidR="0047669B" w:rsidRDefault="0047669B">
      <w:pPr>
        <w:pStyle w:val="CommentText"/>
      </w:pPr>
      <w:r>
        <w:rPr>
          <w:rStyle w:val="CommentReference"/>
        </w:rPr>
        <w:annotationRef/>
      </w:r>
      <w:r>
        <w:t>a</w:t>
      </w:r>
      <w:r>
        <w:rPr>
          <w:noProof/>
        </w:rPr>
        <w:t>dd wape, update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664D92D5" w15:done="0"/>
  <w15:commentEx w15:paraId="0E29FF7F" w15:done="0"/>
  <w15:commentEx w15:paraId="0E69BAAB" w15:done="0"/>
  <w15:commentEx w15:paraId="72ECF663" w15:done="0"/>
  <w15:commentEx w15:paraId="61322995" w15:done="1"/>
  <w15:commentEx w15:paraId="1E8926FE" w15:done="0"/>
  <w15:commentEx w15:paraId="3B9AF3F3" w15:done="1"/>
  <w15:commentEx w15:paraId="5CA778F5" w15:done="1"/>
  <w15:commentEx w15:paraId="148B412C" w15:done="0"/>
  <w15:commentEx w15:paraId="6932FF60" w15:done="1"/>
  <w15:commentEx w15:paraId="68D52825" w15:done="0"/>
  <w15:commentEx w15:paraId="4CD4C789" w15:done="1"/>
  <w15:commentEx w15:paraId="0E43A271" w15:done="0"/>
  <w15:commentEx w15:paraId="1D41F954" w15:done="1"/>
  <w15:commentEx w15:paraId="3A6C3321" w15:done="1"/>
  <w15:commentEx w15:paraId="39A7D956" w15:done="1"/>
  <w15:commentEx w15:paraId="2E3729D3" w15:done="1"/>
  <w15:commentEx w15:paraId="7865EC2B" w15:done="0"/>
  <w15:commentEx w15:paraId="5C057FEE" w15:done="0"/>
  <w15:commentEx w15:paraId="2D3289AC" w15:done="1"/>
  <w15:commentEx w15:paraId="08B056A4" w15:done="1"/>
  <w15:commentEx w15:paraId="07462B2D" w15:done="1"/>
  <w15:commentEx w15:paraId="057CC0DF" w15:done="1"/>
  <w15:commentEx w15:paraId="64B39CE0" w15:done="0"/>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0262D6B" w15:done="1"/>
  <w15:commentEx w15:paraId="01769B50" w15:done="1"/>
  <w15:commentEx w15:paraId="442D4927" w15:done="1"/>
  <w15:commentEx w15:paraId="0260BBC1" w15:done="1"/>
  <w15:commentEx w15:paraId="4709D2D1" w15:done="1"/>
  <w15:commentEx w15:paraId="69B579A0" w15:done="1"/>
  <w15:commentEx w15:paraId="1DDFB060" w15:done="0"/>
  <w15:commentEx w15:paraId="3F9F0C67" w15:done="1"/>
  <w15:commentEx w15:paraId="28B58835" w15:done="1"/>
  <w15:commentEx w15:paraId="3C7BF8CC" w15:done="1"/>
  <w15:commentEx w15:paraId="633D4486" w15:done="1"/>
  <w15:commentEx w15:paraId="5C6591A6" w15:done="1"/>
  <w15:commentEx w15:paraId="4E187C41" w15:done="1"/>
  <w15:commentEx w15:paraId="52E049E8" w15:done="0"/>
  <w15:commentEx w15:paraId="70AA48BA" w15:done="1"/>
  <w15:commentEx w15:paraId="0747B42C" w15:done="1"/>
  <w15:commentEx w15:paraId="5951D6CB" w15:done="1"/>
  <w15:commentEx w15:paraId="5272623C" w15:done="1"/>
  <w15:commentEx w15:paraId="7537EDD2" w15:done="1"/>
  <w15:commentEx w15:paraId="1DE8EB26" w15:done="1"/>
  <w15:commentEx w15:paraId="152D3974" w15:done="0"/>
  <w15:commentEx w15:paraId="09C3E246" w15:done="1"/>
  <w15:commentEx w15:paraId="2DB7669E" w15:done="1"/>
  <w15:commentEx w15:paraId="40F94984" w15:done="1"/>
  <w15:commentEx w15:paraId="12CFE427" w15:done="1"/>
  <w15:commentEx w15:paraId="63E15D1F" w15:done="0"/>
  <w15:commentEx w15:paraId="0ED5443C" w15:done="1"/>
  <w15:commentEx w15:paraId="5CD8527E" w15:done="0"/>
  <w15:commentEx w15:paraId="681430EA" w15:done="1"/>
  <w15:commentEx w15:paraId="07420C52" w15:done="0"/>
  <w15:commentEx w15:paraId="3559F115" w15:done="1"/>
  <w15:commentEx w15:paraId="55D1D705" w15:done="0"/>
  <w15:commentEx w15:paraId="7AD5328E" w15:done="0"/>
  <w15:commentEx w15:paraId="17BE2623" w15:done="1"/>
  <w15:commentEx w15:paraId="429E30CE" w15:done="1"/>
  <w15:commentEx w15:paraId="6DD215FC" w15:done="0"/>
  <w15:commentEx w15:paraId="7F21EFCC" w15:done="0"/>
  <w15:commentEx w15:paraId="56BB2F61" w15:done="0"/>
  <w15:commentEx w15:paraId="3CDC78AA" w15:done="0"/>
  <w15:commentEx w15:paraId="7C45D317" w15:done="1"/>
  <w15:commentEx w15:paraId="46F028C3" w15:done="1"/>
  <w15:commentEx w15:paraId="3C9025BB" w15:done="1"/>
  <w15:commentEx w15:paraId="43102174" w15:done="1"/>
  <w15:commentEx w15:paraId="64101442" w15:done="1"/>
  <w15:commentEx w15:paraId="64D73A3A" w15:done="1"/>
  <w15:commentEx w15:paraId="4D6F9CDC" w15:done="1"/>
  <w15:commentEx w15:paraId="23396962" w15:done="0"/>
  <w15:commentEx w15:paraId="2466CB2B" w15:done="1"/>
  <w15:commentEx w15:paraId="14F77C91" w15:done="1"/>
  <w15:commentEx w15:paraId="74FD3A2C" w15:done="1"/>
  <w15:commentEx w15:paraId="1167FAA7" w15:done="1"/>
  <w15:commentEx w15:paraId="6C7ED268" w15:done="1"/>
  <w15:commentEx w15:paraId="3DD6CF64" w15:done="1"/>
  <w15:commentEx w15:paraId="104072A3"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20A3F0A7" w15:done="1"/>
  <w15:commentEx w15:paraId="6A99832C" w15:done="0"/>
  <w15:commentEx w15:paraId="1B31D09B" w15:done="0"/>
  <w15:commentEx w15:paraId="0C336E9F" w15:done="0"/>
  <w15:commentEx w15:paraId="3EC69482" w15:done="0"/>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1C4735BF" w15:done="1"/>
  <w15:commentEx w15:paraId="4FB216C1" w15:done="1"/>
  <w15:commentEx w15:paraId="207C29BA" w15:done="1"/>
  <w15:commentEx w15:paraId="706B0E24" w15:done="1"/>
  <w15:commentEx w15:paraId="73263C4A" w15:done="1"/>
  <w15:commentEx w15:paraId="1146CE5F" w15:done="0"/>
  <w15:commentEx w15:paraId="20912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CAA0AD" w16cex:dateUtc="2026-05-18T14:56:00Z"/>
  <w16cex:commentExtensible w16cex:durableId="02AE63D6" w16cex:dateUtc="2026-05-18T14:45:00Z"/>
  <w16cex:commentExtensible w16cex:durableId="0790205D" w16cex:dateUtc="2026-05-20T17:15:00Z"/>
  <w16cex:commentExtensible w16cex:durableId="17932FDB" w16cex:dateUtc="2026-01-16T15:11:00Z"/>
  <w16cex:commentExtensible w16cex:durableId="00F0D029" w16cex:dateUtc="2026-05-12T16:36:00Z"/>
  <w16cex:commentExtensible w16cex:durableId="7BB90083" w16cex:dateUtc="2026-03-26T11:58:00Z"/>
  <w16cex:commentExtensible w16cex:durableId="73B8FB44" w16cex:dateUtc="2026-05-17T11:56:00Z"/>
  <w16cex:commentExtensible w16cex:durableId="1A5D0579" w16cex:dateUtc="2026-05-17T17:41:00Z"/>
  <w16cex:commentExtensible w16cex:durableId="5F9DAE8C" w16cex:dateUtc="2026-05-21T19:39:00Z"/>
  <w16cex:commentExtensible w16cex:durableId="79E413F7" w16cex:dateUtc="2026-03-27T09:52:00Z"/>
  <w16cex:commentExtensible w16cex:durableId="74F22272" w16cex:dateUtc="2026-05-21T19:40:00Z"/>
  <w16cex:commentExtensible w16cex:durableId="32953740" w16cex:dateUtc="2026-03-27T09:52:00Z"/>
  <w16cex:commentExtensible w16cex:durableId="5D275415" w16cex:dateUtc="2026-05-21T19:41:00Z"/>
  <w16cex:commentExtensible w16cex:durableId="52FE82E4" w16cex:dateUtc="2026-03-27T09:52:00Z"/>
  <w16cex:commentExtensible w16cex:durableId="32CEC447" w16cex:dateUtc="2026-03-27T09:53:00Z"/>
  <w16cex:commentExtensible w16cex:durableId="010E2DA0" w16cex:dateUtc="2026-03-27T09:54:00Z"/>
  <w16cex:commentExtensible w16cex:durableId="3739F0F1" w16cex:dateUtc="2026-03-27T09:57:00Z"/>
  <w16cex:commentExtensible w16cex:durableId="54B6C063" w16cex:dateUtc="2026-05-21T19:55:00Z"/>
  <w16cex:commentExtensible w16cex:durableId="71B19AAC" w16cex:dateUtc="2026-05-21T20:05:00Z"/>
  <w16cex:commentExtensible w16cex:durableId="0C5EF01D" w16cex:dateUtc="2026-03-30T12:12:00Z"/>
  <w16cex:commentExtensible w16cex:durableId="489FFB4C" w16cex:dateUtc="2026-04-09T23:31:00Z"/>
  <w16cex:commentExtensible w16cex:durableId="49AC7254" w16cex:dateUtc="2026-05-16T13:05:00Z"/>
  <w16cex:commentExtensible w16cex:durableId="6D947894" w16cex:dateUtc="2026-03-27T13:23:00Z"/>
  <w16cex:commentExtensible w16cex:durableId="2DBDB19E" w16cex:dateUtc="2026-05-20T13:56: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38E7F52E" w16cex:dateUtc="2026-05-20T14:40: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0331FB09" w16cex:dateUtc="2026-05-17T10:39: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22A82B87" w16cex:dateUtc="2026-05-15T15:42: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1B4A53E1" w16cex:dateUtc="2026-05-20T15:13: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4CF59650" w16cex:dateUtc="2026-04-13T13:18: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845BB17" w16cex:dateUtc="2026-04-18T10:32:00Z"/>
  <w16cex:commentExtensible w16cex:durableId="53F75EB3" w16cex:dateUtc="2026-05-18T16:01:00Z"/>
  <w16cex:commentExtensible w16cex:durableId="028F6ECB" w16cex:dateUtc="2026-05-18T16:01:00Z"/>
  <w16cex:commentExtensible w16cex:durableId="7C74C06B" w16cex:dateUtc="2026-05-18T16:05:00Z"/>
  <w16cex:commentExtensible w16cex:durableId="036FFE6C" w16cex:dateUtc="2026-05-18T16:00: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Extensible w16cex:durableId="2B0BEA91" w16cex:dateUtc="2026-05-17T10:50:00Z"/>
  <w16cex:commentExtensible w16cex:durableId="336A040C" w16cex:dateUtc="2026-05-17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664D92D5" w16cid:durableId="29CAA0AD"/>
  <w16cid:commentId w16cid:paraId="0E29FF7F" w16cid:durableId="02AE63D6"/>
  <w16cid:commentId w16cid:paraId="0E69BAAB" w16cid:durableId="0790205D"/>
  <w16cid:commentId w16cid:paraId="72ECF663" w16cid:durableId="17932FDB"/>
  <w16cid:commentId w16cid:paraId="61322995" w16cid:durableId="00F0D029"/>
  <w16cid:commentId w16cid:paraId="1E8926FE" w16cid:durableId="7BB90083"/>
  <w16cid:commentId w16cid:paraId="3B9AF3F3" w16cid:durableId="73B8FB44"/>
  <w16cid:commentId w16cid:paraId="5CA778F5" w16cid:durableId="1A5D0579"/>
  <w16cid:commentId w16cid:paraId="148B412C" w16cid:durableId="5F9DAE8C"/>
  <w16cid:commentId w16cid:paraId="6932FF60" w16cid:durableId="79E413F7"/>
  <w16cid:commentId w16cid:paraId="68D52825" w16cid:durableId="74F22272"/>
  <w16cid:commentId w16cid:paraId="4CD4C789" w16cid:durableId="32953740"/>
  <w16cid:commentId w16cid:paraId="0E43A271" w16cid:durableId="5D275415"/>
  <w16cid:commentId w16cid:paraId="1D41F954" w16cid:durableId="52FE82E4"/>
  <w16cid:commentId w16cid:paraId="3A6C3321" w16cid:durableId="32CEC447"/>
  <w16cid:commentId w16cid:paraId="39A7D956" w16cid:durableId="010E2DA0"/>
  <w16cid:commentId w16cid:paraId="2E3729D3" w16cid:durableId="3739F0F1"/>
  <w16cid:commentId w16cid:paraId="7865EC2B" w16cid:durableId="54B6C063"/>
  <w16cid:commentId w16cid:paraId="5C057FEE" w16cid:durableId="71B19AAC"/>
  <w16cid:commentId w16cid:paraId="2D3289AC" w16cid:durableId="0C5EF01D"/>
  <w16cid:commentId w16cid:paraId="08B056A4" w16cid:durableId="489FFB4C"/>
  <w16cid:commentId w16cid:paraId="07462B2D" w16cid:durableId="49AC7254"/>
  <w16cid:commentId w16cid:paraId="057CC0DF" w16cid:durableId="6D947894"/>
  <w16cid:commentId w16cid:paraId="64B39CE0" w16cid:durableId="2DBDB19E"/>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28B58835"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52E049E8" w16cid:durableId="38E7F52E"/>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152D3974" w16cid:durableId="0331FB09"/>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7AD5328E" w16cid:durableId="22A82B87"/>
  <w16cid:commentId w16cid:paraId="17BE2623" w16cid:durableId="052E61E3"/>
  <w16cid:commentId w16cid:paraId="429E30CE" w16cid:durableId="6A63C28D"/>
  <w16cid:commentId w16cid:paraId="6DD215FC" w16cid:durableId="4DD9CA95"/>
  <w16cid:commentId w16cid:paraId="7F21EFCC" w16cid:durableId="1EF81383"/>
  <w16cid:commentId w16cid:paraId="56BB2F61" w16cid:durableId="1B4A53E1"/>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104072A3" w16cid:durableId="4CF59650"/>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20A3F0A7" w16cid:durableId="3845BB17"/>
  <w16cid:commentId w16cid:paraId="6A99832C" w16cid:durableId="53F75EB3"/>
  <w16cid:commentId w16cid:paraId="1B31D09B" w16cid:durableId="028F6ECB"/>
  <w16cid:commentId w16cid:paraId="0C336E9F" w16cid:durableId="7C74C06B"/>
  <w16cid:commentId w16cid:paraId="3EC69482" w16cid:durableId="036FFE6C"/>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06B0E24" w16cid:durableId="06E32E40"/>
  <w16cid:commentId w16cid:paraId="73263C4A" w16cid:durableId="66C151CB"/>
  <w16cid:commentId w16cid:paraId="1146CE5F" w16cid:durableId="2B0BEA91"/>
  <w16cid:commentId w16cid:paraId="2091268D" w16cid:durableId="336A04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25738" w14:textId="77777777" w:rsidR="00BD3625" w:rsidRPr="00946BAE" w:rsidRDefault="00BD3625" w:rsidP="00055D79">
      <w:r w:rsidRPr="00946BAE">
        <w:separator/>
      </w:r>
    </w:p>
  </w:endnote>
  <w:endnote w:type="continuationSeparator" w:id="0">
    <w:p w14:paraId="757F3234" w14:textId="77777777" w:rsidR="00BD3625" w:rsidRPr="00946BAE" w:rsidRDefault="00BD3625"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F48FD" w14:textId="77777777" w:rsidR="00BD3625" w:rsidRPr="00946BAE" w:rsidRDefault="00BD3625" w:rsidP="00055D79">
      <w:r w:rsidRPr="00946BAE">
        <w:separator/>
      </w:r>
    </w:p>
  </w:footnote>
  <w:footnote w:type="continuationSeparator" w:id="0">
    <w:p w14:paraId="5C08B741" w14:textId="77777777" w:rsidR="00BD3625" w:rsidRPr="00946BAE" w:rsidRDefault="00BD3625"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7"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4"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3"/>
  </w:num>
  <w:num w:numId="3" w16cid:durableId="966472513">
    <w:abstractNumId w:val="0"/>
  </w:num>
  <w:num w:numId="4" w16cid:durableId="873079553">
    <w:abstractNumId w:val="11"/>
  </w:num>
  <w:num w:numId="5" w16cid:durableId="20476847">
    <w:abstractNumId w:val="8"/>
  </w:num>
  <w:num w:numId="6" w16cid:durableId="780959187">
    <w:abstractNumId w:val="1"/>
  </w:num>
  <w:num w:numId="7" w16cid:durableId="898134108">
    <w:abstractNumId w:val="6"/>
  </w:num>
  <w:num w:numId="8" w16cid:durableId="561647063">
    <w:abstractNumId w:val="13"/>
    <w:lvlOverride w:ilvl="0">
      <w:startOverride w:val="1"/>
    </w:lvlOverride>
  </w:num>
  <w:num w:numId="9" w16cid:durableId="555973886">
    <w:abstractNumId w:val="13"/>
    <w:lvlOverride w:ilvl="0">
      <w:startOverride w:val="1"/>
    </w:lvlOverride>
  </w:num>
  <w:num w:numId="10" w16cid:durableId="1400517491">
    <w:abstractNumId w:val="7"/>
  </w:num>
  <w:num w:numId="11" w16cid:durableId="535969338">
    <w:abstractNumId w:val="15"/>
  </w:num>
  <w:num w:numId="12" w16cid:durableId="1010451416">
    <w:abstractNumId w:val="13"/>
    <w:lvlOverride w:ilvl="0">
      <w:startOverride w:val="1"/>
    </w:lvlOverride>
  </w:num>
  <w:num w:numId="13" w16cid:durableId="143813488">
    <w:abstractNumId w:val="13"/>
    <w:lvlOverride w:ilvl="0">
      <w:startOverride w:val="1"/>
    </w:lvlOverride>
  </w:num>
  <w:num w:numId="14" w16cid:durableId="17393249">
    <w:abstractNumId w:val="13"/>
    <w:lvlOverride w:ilvl="0">
      <w:startOverride w:val="1"/>
    </w:lvlOverride>
  </w:num>
  <w:num w:numId="15" w16cid:durableId="314651286">
    <w:abstractNumId w:val="13"/>
    <w:lvlOverride w:ilvl="0">
      <w:startOverride w:val="1"/>
    </w:lvlOverride>
  </w:num>
  <w:num w:numId="16" w16cid:durableId="423458548">
    <w:abstractNumId w:val="13"/>
    <w:lvlOverride w:ilvl="0">
      <w:startOverride w:val="1"/>
    </w:lvlOverride>
  </w:num>
  <w:num w:numId="17" w16cid:durableId="204486325">
    <w:abstractNumId w:val="3"/>
  </w:num>
  <w:num w:numId="18" w16cid:durableId="934676549">
    <w:abstractNumId w:val="10"/>
  </w:num>
  <w:num w:numId="19" w16cid:durableId="246035772">
    <w:abstractNumId w:val="14"/>
  </w:num>
  <w:num w:numId="20" w16cid:durableId="1382436332">
    <w:abstractNumId w:val="2"/>
  </w:num>
  <w:num w:numId="21" w16cid:durableId="31931321">
    <w:abstractNumId w:val="9"/>
  </w:num>
  <w:num w:numId="22" w16cid:durableId="1590116229">
    <w:abstractNumId w:val="12"/>
  </w:num>
  <w:num w:numId="23" w16cid:durableId="1127548139">
    <w:abstractNumId w:val="4"/>
  </w:num>
  <w:num w:numId="24" w16cid:durableId="2048288855">
    <w:abstractNumId w:val="13"/>
    <w:lvlOverride w:ilvl="0">
      <w:startOverride w:val="1"/>
    </w:lvlOverride>
  </w:num>
  <w:num w:numId="25" w16cid:durableId="847253691">
    <w:abstractNumId w:val="13"/>
    <w:lvlOverride w:ilvl="0">
      <w:startOverride w:val="1"/>
    </w:lvlOverride>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5048"/>
    <w:rsid w:val="00005230"/>
    <w:rsid w:val="00006027"/>
    <w:rsid w:val="000061A2"/>
    <w:rsid w:val="00006317"/>
    <w:rsid w:val="000069F5"/>
    <w:rsid w:val="000072F0"/>
    <w:rsid w:val="000075F1"/>
    <w:rsid w:val="00007EAD"/>
    <w:rsid w:val="00010132"/>
    <w:rsid w:val="000113C8"/>
    <w:rsid w:val="00011A63"/>
    <w:rsid w:val="00012010"/>
    <w:rsid w:val="0001313D"/>
    <w:rsid w:val="000136FE"/>
    <w:rsid w:val="00014DD8"/>
    <w:rsid w:val="00014EA6"/>
    <w:rsid w:val="00015C2E"/>
    <w:rsid w:val="000172F8"/>
    <w:rsid w:val="000213F2"/>
    <w:rsid w:val="000234B6"/>
    <w:rsid w:val="00024F69"/>
    <w:rsid w:val="000258BB"/>
    <w:rsid w:val="000261A4"/>
    <w:rsid w:val="000262C7"/>
    <w:rsid w:val="000278DE"/>
    <w:rsid w:val="000301B4"/>
    <w:rsid w:val="0003109D"/>
    <w:rsid w:val="00031817"/>
    <w:rsid w:val="00031E2E"/>
    <w:rsid w:val="00032C51"/>
    <w:rsid w:val="00034709"/>
    <w:rsid w:val="0003624F"/>
    <w:rsid w:val="0003649D"/>
    <w:rsid w:val="00037651"/>
    <w:rsid w:val="00037679"/>
    <w:rsid w:val="00037987"/>
    <w:rsid w:val="000402AF"/>
    <w:rsid w:val="0004030A"/>
    <w:rsid w:val="00040F25"/>
    <w:rsid w:val="000412F8"/>
    <w:rsid w:val="00043411"/>
    <w:rsid w:val="000456C9"/>
    <w:rsid w:val="0005111C"/>
    <w:rsid w:val="00052009"/>
    <w:rsid w:val="00052BBE"/>
    <w:rsid w:val="0005408C"/>
    <w:rsid w:val="00054C95"/>
    <w:rsid w:val="00055D79"/>
    <w:rsid w:val="00057377"/>
    <w:rsid w:val="00060E90"/>
    <w:rsid w:val="00062178"/>
    <w:rsid w:val="00062414"/>
    <w:rsid w:val="00062525"/>
    <w:rsid w:val="00062C54"/>
    <w:rsid w:val="0006338E"/>
    <w:rsid w:val="000648E7"/>
    <w:rsid w:val="00064F8B"/>
    <w:rsid w:val="0006556B"/>
    <w:rsid w:val="00065A70"/>
    <w:rsid w:val="00066A9C"/>
    <w:rsid w:val="00066F26"/>
    <w:rsid w:val="00067508"/>
    <w:rsid w:val="00067960"/>
    <w:rsid w:val="000701E4"/>
    <w:rsid w:val="00070870"/>
    <w:rsid w:val="00070AF5"/>
    <w:rsid w:val="00070B78"/>
    <w:rsid w:val="000714FF"/>
    <w:rsid w:val="00071717"/>
    <w:rsid w:val="00071847"/>
    <w:rsid w:val="00072453"/>
    <w:rsid w:val="00072884"/>
    <w:rsid w:val="000728F4"/>
    <w:rsid w:val="00072B44"/>
    <w:rsid w:val="00074303"/>
    <w:rsid w:val="000747F1"/>
    <w:rsid w:val="00075B8D"/>
    <w:rsid w:val="0007764D"/>
    <w:rsid w:val="00077C63"/>
    <w:rsid w:val="0008026A"/>
    <w:rsid w:val="00081047"/>
    <w:rsid w:val="0008180E"/>
    <w:rsid w:val="00081BE8"/>
    <w:rsid w:val="00081F50"/>
    <w:rsid w:val="000839F6"/>
    <w:rsid w:val="000840BD"/>
    <w:rsid w:val="00084BBC"/>
    <w:rsid w:val="00087AE3"/>
    <w:rsid w:val="0009012B"/>
    <w:rsid w:val="000904A5"/>
    <w:rsid w:val="00090DED"/>
    <w:rsid w:val="00090FEE"/>
    <w:rsid w:val="000916D7"/>
    <w:rsid w:val="00091B7C"/>
    <w:rsid w:val="00093123"/>
    <w:rsid w:val="000931B3"/>
    <w:rsid w:val="00094426"/>
    <w:rsid w:val="0009499E"/>
    <w:rsid w:val="00095615"/>
    <w:rsid w:val="00095DE4"/>
    <w:rsid w:val="00096CC6"/>
    <w:rsid w:val="000A2186"/>
    <w:rsid w:val="000A2B0E"/>
    <w:rsid w:val="000A38B8"/>
    <w:rsid w:val="000A4211"/>
    <w:rsid w:val="000A52EE"/>
    <w:rsid w:val="000B22C9"/>
    <w:rsid w:val="000B2C67"/>
    <w:rsid w:val="000B2FC2"/>
    <w:rsid w:val="000B396E"/>
    <w:rsid w:val="000B4001"/>
    <w:rsid w:val="000B545B"/>
    <w:rsid w:val="000B6811"/>
    <w:rsid w:val="000B7809"/>
    <w:rsid w:val="000C14B6"/>
    <w:rsid w:val="000C182C"/>
    <w:rsid w:val="000C1B61"/>
    <w:rsid w:val="000C1EF4"/>
    <w:rsid w:val="000C3B22"/>
    <w:rsid w:val="000C43C4"/>
    <w:rsid w:val="000C50FF"/>
    <w:rsid w:val="000C5A87"/>
    <w:rsid w:val="000D0B87"/>
    <w:rsid w:val="000D4CAB"/>
    <w:rsid w:val="000D4F29"/>
    <w:rsid w:val="000D4FB2"/>
    <w:rsid w:val="000D5718"/>
    <w:rsid w:val="000D5C4C"/>
    <w:rsid w:val="000D7113"/>
    <w:rsid w:val="000D79B9"/>
    <w:rsid w:val="000E01DD"/>
    <w:rsid w:val="000E12A0"/>
    <w:rsid w:val="000E32D6"/>
    <w:rsid w:val="000E373E"/>
    <w:rsid w:val="000E3998"/>
    <w:rsid w:val="000E552E"/>
    <w:rsid w:val="000E5761"/>
    <w:rsid w:val="000E5A6F"/>
    <w:rsid w:val="000E64A2"/>
    <w:rsid w:val="000E69BC"/>
    <w:rsid w:val="000E6C39"/>
    <w:rsid w:val="000E6CC4"/>
    <w:rsid w:val="000E7095"/>
    <w:rsid w:val="000F04C9"/>
    <w:rsid w:val="000F1478"/>
    <w:rsid w:val="000F1AB2"/>
    <w:rsid w:val="000F1E97"/>
    <w:rsid w:val="000F2162"/>
    <w:rsid w:val="000F287D"/>
    <w:rsid w:val="000F2A48"/>
    <w:rsid w:val="000F44BB"/>
    <w:rsid w:val="000F5D39"/>
    <w:rsid w:val="000F681E"/>
    <w:rsid w:val="000F7BC7"/>
    <w:rsid w:val="0010008F"/>
    <w:rsid w:val="0010178B"/>
    <w:rsid w:val="00101809"/>
    <w:rsid w:val="00101B26"/>
    <w:rsid w:val="00102772"/>
    <w:rsid w:val="00102976"/>
    <w:rsid w:val="001074DD"/>
    <w:rsid w:val="00107FB9"/>
    <w:rsid w:val="00111FCD"/>
    <w:rsid w:val="00112CB4"/>
    <w:rsid w:val="00113FB4"/>
    <w:rsid w:val="00114116"/>
    <w:rsid w:val="001141BE"/>
    <w:rsid w:val="00114AA7"/>
    <w:rsid w:val="00116214"/>
    <w:rsid w:val="00117ED1"/>
    <w:rsid w:val="00120959"/>
    <w:rsid w:val="001216BE"/>
    <w:rsid w:val="00121E10"/>
    <w:rsid w:val="0012385D"/>
    <w:rsid w:val="00124FC6"/>
    <w:rsid w:val="00126A09"/>
    <w:rsid w:val="00127A38"/>
    <w:rsid w:val="00127E93"/>
    <w:rsid w:val="00130790"/>
    <w:rsid w:val="00130B23"/>
    <w:rsid w:val="00130E90"/>
    <w:rsid w:val="00131B01"/>
    <w:rsid w:val="00132129"/>
    <w:rsid w:val="001327B8"/>
    <w:rsid w:val="00133143"/>
    <w:rsid w:val="00133C5A"/>
    <w:rsid w:val="001354EB"/>
    <w:rsid w:val="00136BD4"/>
    <w:rsid w:val="001374B1"/>
    <w:rsid w:val="00137C40"/>
    <w:rsid w:val="00137E4B"/>
    <w:rsid w:val="00141C6B"/>
    <w:rsid w:val="0014200B"/>
    <w:rsid w:val="0014214C"/>
    <w:rsid w:val="00142DE1"/>
    <w:rsid w:val="00143172"/>
    <w:rsid w:val="001439A8"/>
    <w:rsid w:val="001444CE"/>
    <w:rsid w:val="0014519F"/>
    <w:rsid w:val="00145E4C"/>
    <w:rsid w:val="001461A0"/>
    <w:rsid w:val="001467BE"/>
    <w:rsid w:val="00146C64"/>
    <w:rsid w:val="00147817"/>
    <w:rsid w:val="001479B5"/>
    <w:rsid w:val="00150BCB"/>
    <w:rsid w:val="00151203"/>
    <w:rsid w:val="00151C1B"/>
    <w:rsid w:val="0015430A"/>
    <w:rsid w:val="00154419"/>
    <w:rsid w:val="00154686"/>
    <w:rsid w:val="00154720"/>
    <w:rsid w:val="00154A99"/>
    <w:rsid w:val="0015550C"/>
    <w:rsid w:val="00160101"/>
    <w:rsid w:val="0016027A"/>
    <w:rsid w:val="00161E8B"/>
    <w:rsid w:val="001622BD"/>
    <w:rsid w:val="001629F9"/>
    <w:rsid w:val="0016310B"/>
    <w:rsid w:val="0016346F"/>
    <w:rsid w:val="001654FF"/>
    <w:rsid w:val="0016652E"/>
    <w:rsid w:val="00166F5E"/>
    <w:rsid w:val="001675E4"/>
    <w:rsid w:val="00170CAF"/>
    <w:rsid w:val="00170F2A"/>
    <w:rsid w:val="00171753"/>
    <w:rsid w:val="00171AA7"/>
    <w:rsid w:val="001721C2"/>
    <w:rsid w:val="00172865"/>
    <w:rsid w:val="00172FB8"/>
    <w:rsid w:val="00173522"/>
    <w:rsid w:val="001743BB"/>
    <w:rsid w:val="001745CB"/>
    <w:rsid w:val="0017533B"/>
    <w:rsid w:val="001754E7"/>
    <w:rsid w:val="0017594F"/>
    <w:rsid w:val="00176AFF"/>
    <w:rsid w:val="001770E9"/>
    <w:rsid w:val="00177671"/>
    <w:rsid w:val="00177DD8"/>
    <w:rsid w:val="00177F02"/>
    <w:rsid w:val="00181043"/>
    <w:rsid w:val="00183120"/>
    <w:rsid w:val="001831A9"/>
    <w:rsid w:val="00183F46"/>
    <w:rsid w:val="00184097"/>
    <w:rsid w:val="00184F03"/>
    <w:rsid w:val="001856EE"/>
    <w:rsid w:val="00186575"/>
    <w:rsid w:val="0018707A"/>
    <w:rsid w:val="001870B0"/>
    <w:rsid w:val="001876D1"/>
    <w:rsid w:val="00187883"/>
    <w:rsid w:val="00190DBD"/>
    <w:rsid w:val="001925AB"/>
    <w:rsid w:val="00192F3F"/>
    <w:rsid w:val="00193DCD"/>
    <w:rsid w:val="0019556A"/>
    <w:rsid w:val="00195D84"/>
    <w:rsid w:val="001A0938"/>
    <w:rsid w:val="001A0A11"/>
    <w:rsid w:val="001A0D21"/>
    <w:rsid w:val="001A17D0"/>
    <w:rsid w:val="001A1DAF"/>
    <w:rsid w:val="001A28AD"/>
    <w:rsid w:val="001A29D1"/>
    <w:rsid w:val="001A2B30"/>
    <w:rsid w:val="001A35EB"/>
    <w:rsid w:val="001A50E3"/>
    <w:rsid w:val="001A5A86"/>
    <w:rsid w:val="001A5DCE"/>
    <w:rsid w:val="001A6888"/>
    <w:rsid w:val="001A6D44"/>
    <w:rsid w:val="001B0675"/>
    <w:rsid w:val="001B30DE"/>
    <w:rsid w:val="001B3D4D"/>
    <w:rsid w:val="001B595E"/>
    <w:rsid w:val="001B73C7"/>
    <w:rsid w:val="001B73C8"/>
    <w:rsid w:val="001C017E"/>
    <w:rsid w:val="001C2A07"/>
    <w:rsid w:val="001C2E48"/>
    <w:rsid w:val="001C4A52"/>
    <w:rsid w:val="001C4F01"/>
    <w:rsid w:val="001C5B80"/>
    <w:rsid w:val="001C5EBA"/>
    <w:rsid w:val="001C62A0"/>
    <w:rsid w:val="001C69EA"/>
    <w:rsid w:val="001D06CA"/>
    <w:rsid w:val="001D0FD1"/>
    <w:rsid w:val="001D135B"/>
    <w:rsid w:val="001D23BE"/>
    <w:rsid w:val="001D41EA"/>
    <w:rsid w:val="001D4C14"/>
    <w:rsid w:val="001E0EC1"/>
    <w:rsid w:val="001E1CBB"/>
    <w:rsid w:val="001E1E52"/>
    <w:rsid w:val="001E2237"/>
    <w:rsid w:val="001E263D"/>
    <w:rsid w:val="001E26DE"/>
    <w:rsid w:val="001E296F"/>
    <w:rsid w:val="001E5621"/>
    <w:rsid w:val="001E6E36"/>
    <w:rsid w:val="001E7E02"/>
    <w:rsid w:val="001F0871"/>
    <w:rsid w:val="001F0922"/>
    <w:rsid w:val="001F1494"/>
    <w:rsid w:val="001F3A6D"/>
    <w:rsid w:val="001F3B92"/>
    <w:rsid w:val="001F433B"/>
    <w:rsid w:val="001F4C96"/>
    <w:rsid w:val="001F74D6"/>
    <w:rsid w:val="001F7725"/>
    <w:rsid w:val="001F7BC7"/>
    <w:rsid w:val="001F7E54"/>
    <w:rsid w:val="002001DB"/>
    <w:rsid w:val="0020041C"/>
    <w:rsid w:val="00200926"/>
    <w:rsid w:val="00202440"/>
    <w:rsid w:val="00202696"/>
    <w:rsid w:val="0020301D"/>
    <w:rsid w:val="002053AF"/>
    <w:rsid w:val="002057A4"/>
    <w:rsid w:val="00206368"/>
    <w:rsid w:val="002063B0"/>
    <w:rsid w:val="002068A4"/>
    <w:rsid w:val="0020694E"/>
    <w:rsid w:val="00207C29"/>
    <w:rsid w:val="00210A53"/>
    <w:rsid w:val="00212CBB"/>
    <w:rsid w:val="002136BD"/>
    <w:rsid w:val="0021731E"/>
    <w:rsid w:val="0022052C"/>
    <w:rsid w:val="0022188D"/>
    <w:rsid w:val="0022249F"/>
    <w:rsid w:val="00222A0A"/>
    <w:rsid w:val="00223155"/>
    <w:rsid w:val="00223D6A"/>
    <w:rsid w:val="002243A1"/>
    <w:rsid w:val="002245B1"/>
    <w:rsid w:val="002257F8"/>
    <w:rsid w:val="00225CF0"/>
    <w:rsid w:val="002271B3"/>
    <w:rsid w:val="00227D8C"/>
    <w:rsid w:val="00227EB2"/>
    <w:rsid w:val="00230280"/>
    <w:rsid w:val="00230A6A"/>
    <w:rsid w:val="00231155"/>
    <w:rsid w:val="00233272"/>
    <w:rsid w:val="00233797"/>
    <w:rsid w:val="00233E5E"/>
    <w:rsid w:val="0023587D"/>
    <w:rsid w:val="00235F45"/>
    <w:rsid w:val="00237C34"/>
    <w:rsid w:val="00240D8C"/>
    <w:rsid w:val="002413C4"/>
    <w:rsid w:val="00241BB6"/>
    <w:rsid w:val="00241E5C"/>
    <w:rsid w:val="00242FF4"/>
    <w:rsid w:val="002430CC"/>
    <w:rsid w:val="00243EFB"/>
    <w:rsid w:val="002449AC"/>
    <w:rsid w:val="002474B9"/>
    <w:rsid w:val="00250653"/>
    <w:rsid w:val="0025174F"/>
    <w:rsid w:val="00251DCB"/>
    <w:rsid w:val="00252166"/>
    <w:rsid w:val="0025229B"/>
    <w:rsid w:val="00253497"/>
    <w:rsid w:val="0025364A"/>
    <w:rsid w:val="00253766"/>
    <w:rsid w:val="00253A36"/>
    <w:rsid w:val="00254130"/>
    <w:rsid w:val="00256B25"/>
    <w:rsid w:val="00260083"/>
    <w:rsid w:val="00260E9A"/>
    <w:rsid w:val="00263FB4"/>
    <w:rsid w:val="00267E02"/>
    <w:rsid w:val="00270597"/>
    <w:rsid w:val="00270773"/>
    <w:rsid w:val="002711E0"/>
    <w:rsid w:val="0027143C"/>
    <w:rsid w:val="00271B53"/>
    <w:rsid w:val="00272D36"/>
    <w:rsid w:val="00273323"/>
    <w:rsid w:val="00273563"/>
    <w:rsid w:val="00274C65"/>
    <w:rsid w:val="00275BB7"/>
    <w:rsid w:val="00275DD9"/>
    <w:rsid w:val="00276065"/>
    <w:rsid w:val="00276080"/>
    <w:rsid w:val="00277336"/>
    <w:rsid w:val="0027769A"/>
    <w:rsid w:val="002778E0"/>
    <w:rsid w:val="00281923"/>
    <w:rsid w:val="00281C94"/>
    <w:rsid w:val="00282A8E"/>
    <w:rsid w:val="0028313C"/>
    <w:rsid w:val="002831D0"/>
    <w:rsid w:val="0028358B"/>
    <w:rsid w:val="00283C99"/>
    <w:rsid w:val="00284805"/>
    <w:rsid w:val="00284A9A"/>
    <w:rsid w:val="00286670"/>
    <w:rsid w:val="00290295"/>
    <w:rsid w:val="0029078A"/>
    <w:rsid w:val="00290B08"/>
    <w:rsid w:val="002912FE"/>
    <w:rsid w:val="002920BC"/>
    <w:rsid w:val="00292549"/>
    <w:rsid w:val="0029340C"/>
    <w:rsid w:val="00294104"/>
    <w:rsid w:val="00294661"/>
    <w:rsid w:val="00295FB4"/>
    <w:rsid w:val="0029664E"/>
    <w:rsid w:val="00296CD1"/>
    <w:rsid w:val="0029759C"/>
    <w:rsid w:val="002A15B9"/>
    <w:rsid w:val="002A17D9"/>
    <w:rsid w:val="002A23C1"/>
    <w:rsid w:val="002A2AB0"/>
    <w:rsid w:val="002A354F"/>
    <w:rsid w:val="002A3B77"/>
    <w:rsid w:val="002A47AE"/>
    <w:rsid w:val="002A4956"/>
    <w:rsid w:val="002A54B5"/>
    <w:rsid w:val="002A67B3"/>
    <w:rsid w:val="002A71DB"/>
    <w:rsid w:val="002A73A3"/>
    <w:rsid w:val="002A7451"/>
    <w:rsid w:val="002A767E"/>
    <w:rsid w:val="002B25F6"/>
    <w:rsid w:val="002B27EC"/>
    <w:rsid w:val="002B2C68"/>
    <w:rsid w:val="002B39E7"/>
    <w:rsid w:val="002B44A6"/>
    <w:rsid w:val="002B5F7F"/>
    <w:rsid w:val="002B63CD"/>
    <w:rsid w:val="002C170D"/>
    <w:rsid w:val="002C1EA3"/>
    <w:rsid w:val="002C479E"/>
    <w:rsid w:val="002C4E9D"/>
    <w:rsid w:val="002C5D19"/>
    <w:rsid w:val="002C5E26"/>
    <w:rsid w:val="002D01B0"/>
    <w:rsid w:val="002D0C9F"/>
    <w:rsid w:val="002D0F64"/>
    <w:rsid w:val="002D1204"/>
    <w:rsid w:val="002D1CAF"/>
    <w:rsid w:val="002D1E25"/>
    <w:rsid w:val="002D247D"/>
    <w:rsid w:val="002D267D"/>
    <w:rsid w:val="002D2E21"/>
    <w:rsid w:val="002D459C"/>
    <w:rsid w:val="002D4627"/>
    <w:rsid w:val="002D50C2"/>
    <w:rsid w:val="002D63F5"/>
    <w:rsid w:val="002D7F51"/>
    <w:rsid w:val="002E0B59"/>
    <w:rsid w:val="002E1BDC"/>
    <w:rsid w:val="002E1E95"/>
    <w:rsid w:val="002E2074"/>
    <w:rsid w:val="002E30AE"/>
    <w:rsid w:val="002E6846"/>
    <w:rsid w:val="002E6B7F"/>
    <w:rsid w:val="002E73FB"/>
    <w:rsid w:val="002E75F1"/>
    <w:rsid w:val="002E78FA"/>
    <w:rsid w:val="002F01D3"/>
    <w:rsid w:val="002F04CC"/>
    <w:rsid w:val="002F0615"/>
    <w:rsid w:val="002F0970"/>
    <w:rsid w:val="002F200B"/>
    <w:rsid w:val="002F2DA2"/>
    <w:rsid w:val="002F3A34"/>
    <w:rsid w:val="002F53D4"/>
    <w:rsid w:val="002F6875"/>
    <w:rsid w:val="002F6A05"/>
    <w:rsid w:val="003000FF"/>
    <w:rsid w:val="00300104"/>
    <w:rsid w:val="0030069B"/>
    <w:rsid w:val="003006C4"/>
    <w:rsid w:val="00301348"/>
    <w:rsid w:val="0030221C"/>
    <w:rsid w:val="003023AD"/>
    <w:rsid w:val="00302807"/>
    <w:rsid w:val="00304003"/>
    <w:rsid w:val="00304DD8"/>
    <w:rsid w:val="00305206"/>
    <w:rsid w:val="003052F7"/>
    <w:rsid w:val="00305F14"/>
    <w:rsid w:val="003061F8"/>
    <w:rsid w:val="0030698D"/>
    <w:rsid w:val="0030756B"/>
    <w:rsid w:val="00307E20"/>
    <w:rsid w:val="00310E01"/>
    <w:rsid w:val="0031103A"/>
    <w:rsid w:val="0031145C"/>
    <w:rsid w:val="00312CA9"/>
    <w:rsid w:val="00313390"/>
    <w:rsid w:val="00313B36"/>
    <w:rsid w:val="00314D79"/>
    <w:rsid w:val="00316206"/>
    <w:rsid w:val="00317546"/>
    <w:rsid w:val="00317609"/>
    <w:rsid w:val="0031772B"/>
    <w:rsid w:val="00317D34"/>
    <w:rsid w:val="00320947"/>
    <w:rsid w:val="0032122A"/>
    <w:rsid w:val="00321B50"/>
    <w:rsid w:val="0032202E"/>
    <w:rsid w:val="0032205C"/>
    <w:rsid w:val="003231F8"/>
    <w:rsid w:val="00323D67"/>
    <w:rsid w:val="0032504A"/>
    <w:rsid w:val="00325A1D"/>
    <w:rsid w:val="00326720"/>
    <w:rsid w:val="0032684B"/>
    <w:rsid w:val="00326E7C"/>
    <w:rsid w:val="00327734"/>
    <w:rsid w:val="003303D5"/>
    <w:rsid w:val="00331F51"/>
    <w:rsid w:val="00332AE3"/>
    <w:rsid w:val="0033333E"/>
    <w:rsid w:val="003346D3"/>
    <w:rsid w:val="0033509A"/>
    <w:rsid w:val="00335307"/>
    <w:rsid w:val="003368A8"/>
    <w:rsid w:val="003368CE"/>
    <w:rsid w:val="00336F13"/>
    <w:rsid w:val="00337882"/>
    <w:rsid w:val="003408B3"/>
    <w:rsid w:val="003424F8"/>
    <w:rsid w:val="0034274D"/>
    <w:rsid w:val="00342782"/>
    <w:rsid w:val="0034364B"/>
    <w:rsid w:val="0034377D"/>
    <w:rsid w:val="00343CAB"/>
    <w:rsid w:val="00344153"/>
    <w:rsid w:val="00344436"/>
    <w:rsid w:val="00344E24"/>
    <w:rsid w:val="00346314"/>
    <w:rsid w:val="00346AF8"/>
    <w:rsid w:val="003476BA"/>
    <w:rsid w:val="00347E96"/>
    <w:rsid w:val="00347FB4"/>
    <w:rsid w:val="00350246"/>
    <w:rsid w:val="0035025F"/>
    <w:rsid w:val="003502DB"/>
    <w:rsid w:val="00350518"/>
    <w:rsid w:val="00350EE8"/>
    <w:rsid w:val="00352179"/>
    <w:rsid w:val="003525A9"/>
    <w:rsid w:val="00353376"/>
    <w:rsid w:val="003547B2"/>
    <w:rsid w:val="003553DD"/>
    <w:rsid w:val="003564E4"/>
    <w:rsid w:val="00357404"/>
    <w:rsid w:val="0035791E"/>
    <w:rsid w:val="0036034C"/>
    <w:rsid w:val="003628F3"/>
    <w:rsid w:val="00362AC5"/>
    <w:rsid w:val="003630B0"/>
    <w:rsid w:val="00364BA8"/>
    <w:rsid w:val="00364C7C"/>
    <w:rsid w:val="00364DA6"/>
    <w:rsid w:val="00365168"/>
    <w:rsid w:val="00365398"/>
    <w:rsid w:val="0036551F"/>
    <w:rsid w:val="00366365"/>
    <w:rsid w:val="00366470"/>
    <w:rsid w:val="003672D8"/>
    <w:rsid w:val="0036732D"/>
    <w:rsid w:val="00371DAA"/>
    <w:rsid w:val="00371FC9"/>
    <w:rsid w:val="00373B14"/>
    <w:rsid w:val="00374062"/>
    <w:rsid w:val="00374D10"/>
    <w:rsid w:val="00376E52"/>
    <w:rsid w:val="00377613"/>
    <w:rsid w:val="00377ADF"/>
    <w:rsid w:val="00377CBA"/>
    <w:rsid w:val="00377DB8"/>
    <w:rsid w:val="0038178A"/>
    <w:rsid w:val="00381AF5"/>
    <w:rsid w:val="00381F4F"/>
    <w:rsid w:val="003826E7"/>
    <w:rsid w:val="00382A1F"/>
    <w:rsid w:val="00384CF1"/>
    <w:rsid w:val="003853CF"/>
    <w:rsid w:val="003854C7"/>
    <w:rsid w:val="0038621F"/>
    <w:rsid w:val="00386C00"/>
    <w:rsid w:val="00387509"/>
    <w:rsid w:val="00387DDB"/>
    <w:rsid w:val="00390CE5"/>
    <w:rsid w:val="00391441"/>
    <w:rsid w:val="0039163F"/>
    <w:rsid w:val="003936FB"/>
    <w:rsid w:val="00393D19"/>
    <w:rsid w:val="00394590"/>
    <w:rsid w:val="00395B68"/>
    <w:rsid w:val="00396690"/>
    <w:rsid w:val="00396A50"/>
    <w:rsid w:val="003A069A"/>
    <w:rsid w:val="003A0EA9"/>
    <w:rsid w:val="003A1FA7"/>
    <w:rsid w:val="003A2AF3"/>
    <w:rsid w:val="003A2D00"/>
    <w:rsid w:val="003A365B"/>
    <w:rsid w:val="003A3BE4"/>
    <w:rsid w:val="003A4475"/>
    <w:rsid w:val="003A5142"/>
    <w:rsid w:val="003A517E"/>
    <w:rsid w:val="003A51EF"/>
    <w:rsid w:val="003A58BE"/>
    <w:rsid w:val="003A5E76"/>
    <w:rsid w:val="003A615F"/>
    <w:rsid w:val="003A6B5E"/>
    <w:rsid w:val="003A7B4B"/>
    <w:rsid w:val="003B0E6A"/>
    <w:rsid w:val="003B1B76"/>
    <w:rsid w:val="003B26B3"/>
    <w:rsid w:val="003B4734"/>
    <w:rsid w:val="003B5738"/>
    <w:rsid w:val="003B6415"/>
    <w:rsid w:val="003C0971"/>
    <w:rsid w:val="003C2177"/>
    <w:rsid w:val="003C6F21"/>
    <w:rsid w:val="003C7F17"/>
    <w:rsid w:val="003D088B"/>
    <w:rsid w:val="003D1340"/>
    <w:rsid w:val="003D2004"/>
    <w:rsid w:val="003D27B4"/>
    <w:rsid w:val="003D31D6"/>
    <w:rsid w:val="003D42DE"/>
    <w:rsid w:val="003D4833"/>
    <w:rsid w:val="003D4C06"/>
    <w:rsid w:val="003D6058"/>
    <w:rsid w:val="003D6492"/>
    <w:rsid w:val="003D7B5E"/>
    <w:rsid w:val="003E096C"/>
    <w:rsid w:val="003E27C4"/>
    <w:rsid w:val="003E31FE"/>
    <w:rsid w:val="003E3877"/>
    <w:rsid w:val="003E5402"/>
    <w:rsid w:val="003E5779"/>
    <w:rsid w:val="003E61B0"/>
    <w:rsid w:val="003E7F75"/>
    <w:rsid w:val="003F0A16"/>
    <w:rsid w:val="003F0D10"/>
    <w:rsid w:val="003F0DFC"/>
    <w:rsid w:val="003F1610"/>
    <w:rsid w:val="003F18BA"/>
    <w:rsid w:val="003F1DEA"/>
    <w:rsid w:val="003F335E"/>
    <w:rsid w:val="003F4E59"/>
    <w:rsid w:val="003F6424"/>
    <w:rsid w:val="003F6675"/>
    <w:rsid w:val="004004D2"/>
    <w:rsid w:val="00401583"/>
    <w:rsid w:val="00402E3F"/>
    <w:rsid w:val="00403132"/>
    <w:rsid w:val="004045BE"/>
    <w:rsid w:val="00405862"/>
    <w:rsid w:val="00405EC0"/>
    <w:rsid w:val="0040658E"/>
    <w:rsid w:val="004066FC"/>
    <w:rsid w:val="00406F9E"/>
    <w:rsid w:val="00407168"/>
    <w:rsid w:val="0040732A"/>
    <w:rsid w:val="00412A8C"/>
    <w:rsid w:val="004132A9"/>
    <w:rsid w:val="0041443C"/>
    <w:rsid w:val="00414D3D"/>
    <w:rsid w:val="00416A28"/>
    <w:rsid w:val="00416DFD"/>
    <w:rsid w:val="004203B7"/>
    <w:rsid w:val="004205F6"/>
    <w:rsid w:val="00422EDF"/>
    <w:rsid w:val="004306CF"/>
    <w:rsid w:val="00430D30"/>
    <w:rsid w:val="004312A9"/>
    <w:rsid w:val="00432952"/>
    <w:rsid w:val="0043327D"/>
    <w:rsid w:val="00433E64"/>
    <w:rsid w:val="00433EFE"/>
    <w:rsid w:val="004356E6"/>
    <w:rsid w:val="00437C9A"/>
    <w:rsid w:val="004427CC"/>
    <w:rsid w:val="00442E4D"/>
    <w:rsid w:val="004432E8"/>
    <w:rsid w:val="004439B5"/>
    <w:rsid w:val="00443A21"/>
    <w:rsid w:val="004445C8"/>
    <w:rsid w:val="0044473C"/>
    <w:rsid w:val="00446082"/>
    <w:rsid w:val="0045013E"/>
    <w:rsid w:val="0045133D"/>
    <w:rsid w:val="00451518"/>
    <w:rsid w:val="0045446F"/>
    <w:rsid w:val="0045557F"/>
    <w:rsid w:val="00455632"/>
    <w:rsid w:val="00456345"/>
    <w:rsid w:val="0045636B"/>
    <w:rsid w:val="00457298"/>
    <w:rsid w:val="00457E42"/>
    <w:rsid w:val="00460178"/>
    <w:rsid w:val="004601B6"/>
    <w:rsid w:val="0046044B"/>
    <w:rsid w:val="004610AF"/>
    <w:rsid w:val="00463000"/>
    <w:rsid w:val="0046593D"/>
    <w:rsid w:val="00465B95"/>
    <w:rsid w:val="00465F95"/>
    <w:rsid w:val="00466C74"/>
    <w:rsid w:val="004677A9"/>
    <w:rsid w:val="00467BB1"/>
    <w:rsid w:val="0047013B"/>
    <w:rsid w:val="0047273F"/>
    <w:rsid w:val="004729D2"/>
    <w:rsid w:val="0047537F"/>
    <w:rsid w:val="00475C0E"/>
    <w:rsid w:val="00476439"/>
    <w:rsid w:val="0047669B"/>
    <w:rsid w:val="00476A61"/>
    <w:rsid w:val="00476B06"/>
    <w:rsid w:val="00476E45"/>
    <w:rsid w:val="00481523"/>
    <w:rsid w:val="00481703"/>
    <w:rsid w:val="0048174F"/>
    <w:rsid w:val="0048215F"/>
    <w:rsid w:val="0048307C"/>
    <w:rsid w:val="00483285"/>
    <w:rsid w:val="0048554E"/>
    <w:rsid w:val="0048721A"/>
    <w:rsid w:val="00487AA5"/>
    <w:rsid w:val="00491DB7"/>
    <w:rsid w:val="004924BC"/>
    <w:rsid w:val="00492618"/>
    <w:rsid w:val="004935CC"/>
    <w:rsid w:val="0049372D"/>
    <w:rsid w:val="004943B0"/>
    <w:rsid w:val="00495DD3"/>
    <w:rsid w:val="00496508"/>
    <w:rsid w:val="00496E71"/>
    <w:rsid w:val="00497A7E"/>
    <w:rsid w:val="004A02C5"/>
    <w:rsid w:val="004A0514"/>
    <w:rsid w:val="004A0E15"/>
    <w:rsid w:val="004A1CE5"/>
    <w:rsid w:val="004A2405"/>
    <w:rsid w:val="004A345B"/>
    <w:rsid w:val="004A37C9"/>
    <w:rsid w:val="004A39E3"/>
    <w:rsid w:val="004A4740"/>
    <w:rsid w:val="004A509E"/>
    <w:rsid w:val="004A539E"/>
    <w:rsid w:val="004A70BE"/>
    <w:rsid w:val="004B19EB"/>
    <w:rsid w:val="004B2494"/>
    <w:rsid w:val="004B2C26"/>
    <w:rsid w:val="004B2FF6"/>
    <w:rsid w:val="004B352A"/>
    <w:rsid w:val="004B355D"/>
    <w:rsid w:val="004B5591"/>
    <w:rsid w:val="004C1BAF"/>
    <w:rsid w:val="004C2699"/>
    <w:rsid w:val="004C40EB"/>
    <w:rsid w:val="004C5C3E"/>
    <w:rsid w:val="004C6703"/>
    <w:rsid w:val="004C75F7"/>
    <w:rsid w:val="004D05F3"/>
    <w:rsid w:val="004D125C"/>
    <w:rsid w:val="004D1B47"/>
    <w:rsid w:val="004D248A"/>
    <w:rsid w:val="004D25BD"/>
    <w:rsid w:val="004D2BE6"/>
    <w:rsid w:val="004D35BC"/>
    <w:rsid w:val="004D5661"/>
    <w:rsid w:val="004D6F74"/>
    <w:rsid w:val="004E0950"/>
    <w:rsid w:val="004E0A61"/>
    <w:rsid w:val="004E1896"/>
    <w:rsid w:val="004E1D43"/>
    <w:rsid w:val="004E2D19"/>
    <w:rsid w:val="004E3675"/>
    <w:rsid w:val="004E3740"/>
    <w:rsid w:val="004E72A2"/>
    <w:rsid w:val="004E72E2"/>
    <w:rsid w:val="004E7A43"/>
    <w:rsid w:val="004E7CBC"/>
    <w:rsid w:val="004E7E2D"/>
    <w:rsid w:val="004F020B"/>
    <w:rsid w:val="004F0320"/>
    <w:rsid w:val="004F041D"/>
    <w:rsid w:val="004F0659"/>
    <w:rsid w:val="004F0CFC"/>
    <w:rsid w:val="004F0DAA"/>
    <w:rsid w:val="004F173F"/>
    <w:rsid w:val="004F2445"/>
    <w:rsid w:val="004F3B01"/>
    <w:rsid w:val="004F3B77"/>
    <w:rsid w:val="004F410B"/>
    <w:rsid w:val="004F56AD"/>
    <w:rsid w:val="004F5D78"/>
    <w:rsid w:val="004F77AB"/>
    <w:rsid w:val="00500964"/>
    <w:rsid w:val="00500F32"/>
    <w:rsid w:val="00501C98"/>
    <w:rsid w:val="0050302E"/>
    <w:rsid w:val="00503409"/>
    <w:rsid w:val="00503432"/>
    <w:rsid w:val="005035D3"/>
    <w:rsid w:val="00503985"/>
    <w:rsid w:val="00503BB1"/>
    <w:rsid w:val="00504960"/>
    <w:rsid w:val="00506194"/>
    <w:rsid w:val="00506662"/>
    <w:rsid w:val="00507302"/>
    <w:rsid w:val="0050737E"/>
    <w:rsid w:val="00510871"/>
    <w:rsid w:val="00512F77"/>
    <w:rsid w:val="00514735"/>
    <w:rsid w:val="00514CFD"/>
    <w:rsid w:val="00515903"/>
    <w:rsid w:val="005163AB"/>
    <w:rsid w:val="00520301"/>
    <w:rsid w:val="005204EC"/>
    <w:rsid w:val="005226AA"/>
    <w:rsid w:val="00522D6F"/>
    <w:rsid w:val="005236AC"/>
    <w:rsid w:val="0052539E"/>
    <w:rsid w:val="00525B4D"/>
    <w:rsid w:val="005270FB"/>
    <w:rsid w:val="00527AD7"/>
    <w:rsid w:val="00527F23"/>
    <w:rsid w:val="00531238"/>
    <w:rsid w:val="00531633"/>
    <w:rsid w:val="0053210F"/>
    <w:rsid w:val="00533661"/>
    <w:rsid w:val="005344AE"/>
    <w:rsid w:val="00535B54"/>
    <w:rsid w:val="0053613E"/>
    <w:rsid w:val="00537D81"/>
    <w:rsid w:val="00542461"/>
    <w:rsid w:val="00545472"/>
    <w:rsid w:val="00545C55"/>
    <w:rsid w:val="00545EDE"/>
    <w:rsid w:val="00550684"/>
    <w:rsid w:val="00550D96"/>
    <w:rsid w:val="005511E9"/>
    <w:rsid w:val="00553FDF"/>
    <w:rsid w:val="005567AA"/>
    <w:rsid w:val="00556C60"/>
    <w:rsid w:val="00556D10"/>
    <w:rsid w:val="005616FE"/>
    <w:rsid w:val="00564596"/>
    <w:rsid w:val="00566204"/>
    <w:rsid w:val="00566786"/>
    <w:rsid w:val="0056781F"/>
    <w:rsid w:val="00567EE7"/>
    <w:rsid w:val="00570219"/>
    <w:rsid w:val="005713F3"/>
    <w:rsid w:val="0057225F"/>
    <w:rsid w:val="005736C1"/>
    <w:rsid w:val="005737B6"/>
    <w:rsid w:val="00573950"/>
    <w:rsid w:val="00574739"/>
    <w:rsid w:val="00574789"/>
    <w:rsid w:val="005749E3"/>
    <w:rsid w:val="00574A81"/>
    <w:rsid w:val="00575A78"/>
    <w:rsid w:val="00576270"/>
    <w:rsid w:val="005808C8"/>
    <w:rsid w:val="00580BBF"/>
    <w:rsid w:val="005811CA"/>
    <w:rsid w:val="005817F3"/>
    <w:rsid w:val="0058241F"/>
    <w:rsid w:val="00582F40"/>
    <w:rsid w:val="00583614"/>
    <w:rsid w:val="00583B9E"/>
    <w:rsid w:val="005840A6"/>
    <w:rsid w:val="00585000"/>
    <w:rsid w:val="00585CFD"/>
    <w:rsid w:val="00587CA8"/>
    <w:rsid w:val="00587CBF"/>
    <w:rsid w:val="00591342"/>
    <w:rsid w:val="005934A5"/>
    <w:rsid w:val="00593535"/>
    <w:rsid w:val="00593543"/>
    <w:rsid w:val="00593EDF"/>
    <w:rsid w:val="00594C4E"/>
    <w:rsid w:val="00596AC6"/>
    <w:rsid w:val="0059714F"/>
    <w:rsid w:val="00597454"/>
    <w:rsid w:val="005A12CC"/>
    <w:rsid w:val="005A1B28"/>
    <w:rsid w:val="005A2421"/>
    <w:rsid w:val="005A371C"/>
    <w:rsid w:val="005A4244"/>
    <w:rsid w:val="005A476E"/>
    <w:rsid w:val="005A5522"/>
    <w:rsid w:val="005A5F20"/>
    <w:rsid w:val="005A6B87"/>
    <w:rsid w:val="005A7860"/>
    <w:rsid w:val="005B0F7D"/>
    <w:rsid w:val="005B1F69"/>
    <w:rsid w:val="005B24E1"/>
    <w:rsid w:val="005B3A11"/>
    <w:rsid w:val="005B3BB2"/>
    <w:rsid w:val="005B4D0C"/>
    <w:rsid w:val="005B5FB3"/>
    <w:rsid w:val="005B6228"/>
    <w:rsid w:val="005B6247"/>
    <w:rsid w:val="005B69EA"/>
    <w:rsid w:val="005C03B6"/>
    <w:rsid w:val="005C0439"/>
    <w:rsid w:val="005C140B"/>
    <w:rsid w:val="005C1532"/>
    <w:rsid w:val="005C1642"/>
    <w:rsid w:val="005C2CEF"/>
    <w:rsid w:val="005C58CA"/>
    <w:rsid w:val="005C7CDD"/>
    <w:rsid w:val="005D0E28"/>
    <w:rsid w:val="005D1402"/>
    <w:rsid w:val="005D2F16"/>
    <w:rsid w:val="005D300F"/>
    <w:rsid w:val="005D3DAE"/>
    <w:rsid w:val="005D41DE"/>
    <w:rsid w:val="005D620E"/>
    <w:rsid w:val="005D696A"/>
    <w:rsid w:val="005E012B"/>
    <w:rsid w:val="005E1C0D"/>
    <w:rsid w:val="005E2A55"/>
    <w:rsid w:val="005E3020"/>
    <w:rsid w:val="005E3660"/>
    <w:rsid w:val="005E52D3"/>
    <w:rsid w:val="005E658B"/>
    <w:rsid w:val="005F1CA9"/>
    <w:rsid w:val="005F26B0"/>
    <w:rsid w:val="005F34D8"/>
    <w:rsid w:val="005F3972"/>
    <w:rsid w:val="005F4279"/>
    <w:rsid w:val="005F4794"/>
    <w:rsid w:val="005F4CF5"/>
    <w:rsid w:val="005F5D79"/>
    <w:rsid w:val="005F7D44"/>
    <w:rsid w:val="00600288"/>
    <w:rsid w:val="006009B6"/>
    <w:rsid w:val="006010B5"/>
    <w:rsid w:val="006013BC"/>
    <w:rsid w:val="00602205"/>
    <w:rsid w:val="00602E87"/>
    <w:rsid w:val="00603CE8"/>
    <w:rsid w:val="00604564"/>
    <w:rsid w:val="006049F5"/>
    <w:rsid w:val="00604B30"/>
    <w:rsid w:val="00605F73"/>
    <w:rsid w:val="0060615F"/>
    <w:rsid w:val="00606303"/>
    <w:rsid w:val="00607219"/>
    <w:rsid w:val="00607999"/>
    <w:rsid w:val="00610177"/>
    <w:rsid w:val="00610BF9"/>
    <w:rsid w:val="00610F84"/>
    <w:rsid w:val="00611676"/>
    <w:rsid w:val="0061264C"/>
    <w:rsid w:val="00612B9B"/>
    <w:rsid w:val="00613544"/>
    <w:rsid w:val="00613564"/>
    <w:rsid w:val="006137C9"/>
    <w:rsid w:val="00614035"/>
    <w:rsid w:val="0061444D"/>
    <w:rsid w:val="00614484"/>
    <w:rsid w:val="00614E36"/>
    <w:rsid w:val="00614E44"/>
    <w:rsid w:val="00615546"/>
    <w:rsid w:val="006157A2"/>
    <w:rsid w:val="006166CD"/>
    <w:rsid w:val="00616B91"/>
    <w:rsid w:val="00616EF1"/>
    <w:rsid w:val="00616F25"/>
    <w:rsid w:val="0061737A"/>
    <w:rsid w:val="00617485"/>
    <w:rsid w:val="00617669"/>
    <w:rsid w:val="00617FBB"/>
    <w:rsid w:val="00621B38"/>
    <w:rsid w:val="00621D06"/>
    <w:rsid w:val="006225BF"/>
    <w:rsid w:val="00622B93"/>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632C"/>
    <w:rsid w:val="00636573"/>
    <w:rsid w:val="006374A3"/>
    <w:rsid w:val="00637A83"/>
    <w:rsid w:val="00640505"/>
    <w:rsid w:val="00640ACA"/>
    <w:rsid w:val="006410B7"/>
    <w:rsid w:val="006427D7"/>
    <w:rsid w:val="00642E6C"/>
    <w:rsid w:val="006432E6"/>
    <w:rsid w:val="006462FF"/>
    <w:rsid w:val="006470E9"/>
    <w:rsid w:val="0064771E"/>
    <w:rsid w:val="00650CDF"/>
    <w:rsid w:val="00651EDE"/>
    <w:rsid w:val="00652923"/>
    <w:rsid w:val="00652ED2"/>
    <w:rsid w:val="006538D4"/>
    <w:rsid w:val="00655317"/>
    <w:rsid w:val="0066048D"/>
    <w:rsid w:val="00660D37"/>
    <w:rsid w:val="006615BB"/>
    <w:rsid w:val="006617AB"/>
    <w:rsid w:val="00661FF7"/>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377B"/>
    <w:rsid w:val="00673BB0"/>
    <w:rsid w:val="00674259"/>
    <w:rsid w:val="00674377"/>
    <w:rsid w:val="006752DD"/>
    <w:rsid w:val="006767C9"/>
    <w:rsid w:val="00676823"/>
    <w:rsid w:val="00677164"/>
    <w:rsid w:val="00677498"/>
    <w:rsid w:val="00680203"/>
    <w:rsid w:val="00680849"/>
    <w:rsid w:val="0068097F"/>
    <w:rsid w:val="0068160F"/>
    <w:rsid w:val="00682038"/>
    <w:rsid w:val="0068315E"/>
    <w:rsid w:val="006833D0"/>
    <w:rsid w:val="00684226"/>
    <w:rsid w:val="00685FA0"/>
    <w:rsid w:val="006866A9"/>
    <w:rsid w:val="00686A1F"/>
    <w:rsid w:val="0068717D"/>
    <w:rsid w:val="00687EFE"/>
    <w:rsid w:val="00687FC9"/>
    <w:rsid w:val="00690B10"/>
    <w:rsid w:val="00692B2F"/>
    <w:rsid w:val="00692B53"/>
    <w:rsid w:val="00693F7A"/>
    <w:rsid w:val="006953CE"/>
    <w:rsid w:val="006959CA"/>
    <w:rsid w:val="00695D6D"/>
    <w:rsid w:val="0069714F"/>
    <w:rsid w:val="006A15D6"/>
    <w:rsid w:val="006A3541"/>
    <w:rsid w:val="006A40F0"/>
    <w:rsid w:val="006A4E87"/>
    <w:rsid w:val="006A577F"/>
    <w:rsid w:val="006A75A9"/>
    <w:rsid w:val="006B0C7D"/>
    <w:rsid w:val="006B0F1E"/>
    <w:rsid w:val="006B0F27"/>
    <w:rsid w:val="006B1253"/>
    <w:rsid w:val="006B2015"/>
    <w:rsid w:val="006B356A"/>
    <w:rsid w:val="006B4654"/>
    <w:rsid w:val="006B61A0"/>
    <w:rsid w:val="006B66F0"/>
    <w:rsid w:val="006B7166"/>
    <w:rsid w:val="006B7BC5"/>
    <w:rsid w:val="006B7C0F"/>
    <w:rsid w:val="006C06D8"/>
    <w:rsid w:val="006C0CE6"/>
    <w:rsid w:val="006C1F50"/>
    <w:rsid w:val="006C1FE3"/>
    <w:rsid w:val="006C24A2"/>
    <w:rsid w:val="006C2A53"/>
    <w:rsid w:val="006C2C6A"/>
    <w:rsid w:val="006C2E0B"/>
    <w:rsid w:val="006C3EA3"/>
    <w:rsid w:val="006C52C0"/>
    <w:rsid w:val="006C5AE9"/>
    <w:rsid w:val="006C623D"/>
    <w:rsid w:val="006C7381"/>
    <w:rsid w:val="006C7BD9"/>
    <w:rsid w:val="006D0137"/>
    <w:rsid w:val="006D0833"/>
    <w:rsid w:val="006D1618"/>
    <w:rsid w:val="006D1682"/>
    <w:rsid w:val="006D1A3D"/>
    <w:rsid w:val="006D2A09"/>
    <w:rsid w:val="006D369C"/>
    <w:rsid w:val="006D3E7D"/>
    <w:rsid w:val="006D514D"/>
    <w:rsid w:val="006D522E"/>
    <w:rsid w:val="006D6AF1"/>
    <w:rsid w:val="006E0889"/>
    <w:rsid w:val="006E37D6"/>
    <w:rsid w:val="006E3896"/>
    <w:rsid w:val="006E404B"/>
    <w:rsid w:val="006E48BD"/>
    <w:rsid w:val="006E4CA0"/>
    <w:rsid w:val="006E4F88"/>
    <w:rsid w:val="006E524A"/>
    <w:rsid w:val="006E6850"/>
    <w:rsid w:val="006E7E50"/>
    <w:rsid w:val="006F11F3"/>
    <w:rsid w:val="006F1BA1"/>
    <w:rsid w:val="006F2E3F"/>
    <w:rsid w:val="006F30DA"/>
    <w:rsid w:val="006F4B0C"/>
    <w:rsid w:val="006F587C"/>
    <w:rsid w:val="006F706F"/>
    <w:rsid w:val="006F7CEE"/>
    <w:rsid w:val="0070059C"/>
    <w:rsid w:val="00700DEC"/>
    <w:rsid w:val="00701045"/>
    <w:rsid w:val="007016CE"/>
    <w:rsid w:val="0070184C"/>
    <w:rsid w:val="007021CD"/>
    <w:rsid w:val="00703678"/>
    <w:rsid w:val="007051B2"/>
    <w:rsid w:val="00707EB1"/>
    <w:rsid w:val="00710FE0"/>
    <w:rsid w:val="00711302"/>
    <w:rsid w:val="00711AF4"/>
    <w:rsid w:val="00711D88"/>
    <w:rsid w:val="00711E16"/>
    <w:rsid w:val="007124DA"/>
    <w:rsid w:val="00712A41"/>
    <w:rsid w:val="00713AC9"/>
    <w:rsid w:val="007154CC"/>
    <w:rsid w:val="007168FE"/>
    <w:rsid w:val="007172EC"/>
    <w:rsid w:val="00717B4D"/>
    <w:rsid w:val="00720177"/>
    <w:rsid w:val="00720680"/>
    <w:rsid w:val="007206AA"/>
    <w:rsid w:val="00721C2D"/>
    <w:rsid w:val="00721D77"/>
    <w:rsid w:val="007239AF"/>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419C5"/>
    <w:rsid w:val="00741A8C"/>
    <w:rsid w:val="00743E4D"/>
    <w:rsid w:val="00743E7D"/>
    <w:rsid w:val="007459EB"/>
    <w:rsid w:val="0074641F"/>
    <w:rsid w:val="0074684A"/>
    <w:rsid w:val="00747678"/>
    <w:rsid w:val="007477CF"/>
    <w:rsid w:val="00747C5A"/>
    <w:rsid w:val="00750754"/>
    <w:rsid w:val="007541D8"/>
    <w:rsid w:val="007560BE"/>
    <w:rsid w:val="007572BB"/>
    <w:rsid w:val="0076009A"/>
    <w:rsid w:val="00760549"/>
    <w:rsid w:val="00761340"/>
    <w:rsid w:val="00761C66"/>
    <w:rsid w:val="00764564"/>
    <w:rsid w:val="0076492F"/>
    <w:rsid w:val="00764951"/>
    <w:rsid w:val="007651A8"/>
    <w:rsid w:val="00765340"/>
    <w:rsid w:val="00767354"/>
    <w:rsid w:val="007675AB"/>
    <w:rsid w:val="00767754"/>
    <w:rsid w:val="00770054"/>
    <w:rsid w:val="007706F7"/>
    <w:rsid w:val="00772465"/>
    <w:rsid w:val="007742CB"/>
    <w:rsid w:val="00774944"/>
    <w:rsid w:val="00774CA2"/>
    <w:rsid w:val="00774CCE"/>
    <w:rsid w:val="00774F48"/>
    <w:rsid w:val="00775528"/>
    <w:rsid w:val="00776F51"/>
    <w:rsid w:val="00777122"/>
    <w:rsid w:val="00777880"/>
    <w:rsid w:val="00780D6C"/>
    <w:rsid w:val="007824A3"/>
    <w:rsid w:val="0078321B"/>
    <w:rsid w:val="0078675B"/>
    <w:rsid w:val="00786CF2"/>
    <w:rsid w:val="0078767C"/>
    <w:rsid w:val="007911A6"/>
    <w:rsid w:val="007912AE"/>
    <w:rsid w:val="0079146D"/>
    <w:rsid w:val="00792DAA"/>
    <w:rsid w:val="00795BA7"/>
    <w:rsid w:val="0079666D"/>
    <w:rsid w:val="00796A24"/>
    <w:rsid w:val="00796F95"/>
    <w:rsid w:val="007976DC"/>
    <w:rsid w:val="007A0020"/>
    <w:rsid w:val="007A0314"/>
    <w:rsid w:val="007A0F7F"/>
    <w:rsid w:val="007A35CA"/>
    <w:rsid w:val="007A3653"/>
    <w:rsid w:val="007A5DC0"/>
    <w:rsid w:val="007A5E4A"/>
    <w:rsid w:val="007A763A"/>
    <w:rsid w:val="007B0D14"/>
    <w:rsid w:val="007B21B9"/>
    <w:rsid w:val="007B2D1C"/>
    <w:rsid w:val="007B3160"/>
    <w:rsid w:val="007B32F0"/>
    <w:rsid w:val="007B4CF6"/>
    <w:rsid w:val="007B4DA2"/>
    <w:rsid w:val="007B5590"/>
    <w:rsid w:val="007B5C2E"/>
    <w:rsid w:val="007B5EFC"/>
    <w:rsid w:val="007B6674"/>
    <w:rsid w:val="007B7456"/>
    <w:rsid w:val="007B7E2D"/>
    <w:rsid w:val="007C01D5"/>
    <w:rsid w:val="007C1EAB"/>
    <w:rsid w:val="007C1F43"/>
    <w:rsid w:val="007C3B32"/>
    <w:rsid w:val="007C3BDC"/>
    <w:rsid w:val="007C3C91"/>
    <w:rsid w:val="007C405A"/>
    <w:rsid w:val="007C405E"/>
    <w:rsid w:val="007C40D5"/>
    <w:rsid w:val="007C4498"/>
    <w:rsid w:val="007C50D1"/>
    <w:rsid w:val="007C5E2C"/>
    <w:rsid w:val="007D1100"/>
    <w:rsid w:val="007D1DD9"/>
    <w:rsid w:val="007D2229"/>
    <w:rsid w:val="007D23B7"/>
    <w:rsid w:val="007D3062"/>
    <w:rsid w:val="007D39DA"/>
    <w:rsid w:val="007D4919"/>
    <w:rsid w:val="007D5451"/>
    <w:rsid w:val="007D61B6"/>
    <w:rsid w:val="007E041F"/>
    <w:rsid w:val="007E0686"/>
    <w:rsid w:val="007E0C39"/>
    <w:rsid w:val="007E10A6"/>
    <w:rsid w:val="007E1530"/>
    <w:rsid w:val="007E1AF0"/>
    <w:rsid w:val="007E33D3"/>
    <w:rsid w:val="007E356F"/>
    <w:rsid w:val="007E4187"/>
    <w:rsid w:val="007E5DA7"/>
    <w:rsid w:val="007E60E5"/>
    <w:rsid w:val="007F02F9"/>
    <w:rsid w:val="007F1BE1"/>
    <w:rsid w:val="007F340A"/>
    <w:rsid w:val="007F3A35"/>
    <w:rsid w:val="007F4191"/>
    <w:rsid w:val="007F42FE"/>
    <w:rsid w:val="007F4AAB"/>
    <w:rsid w:val="007F6FFC"/>
    <w:rsid w:val="0080026C"/>
    <w:rsid w:val="00802702"/>
    <w:rsid w:val="0080361E"/>
    <w:rsid w:val="00803E3B"/>
    <w:rsid w:val="00804D66"/>
    <w:rsid w:val="00805AB5"/>
    <w:rsid w:val="008068A6"/>
    <w:rsid w:val="00806DD0"/>
    <w:rsid w:val="008103BB"/>
    <w:rsid w:val="00810C09"/>
    <w:rsid w:val="00811035"/>
    <w:rsid w:val="0081130D"/>
    <w:rsid w:val="00811F24"/>
    <w:rsid w:val="00812938"/>
    <w:rsid w:val="0081335D"/>
    <w:rsid w:val="00813E38"/>
    <w:rsid w:val="008151FF"/>
    <w:rsid w:val="0081596D"/>
    <w:rsid w:val="00817BDC"/>
    <w:rsid w:val="00820443"/>
    <w:rsid w:val="00820A2C"/>
    <w:rsid w:val="00820D03"/>
    <w:rsid w:val="00820E29"/>
    <w:rsid w:val="008219C2"/>
    <w:rsid w:val="00823B50"/>
    <w:rsid w:val="0082484B"/>
    <w:rsid w:val="00825193"/>
    <w:rsid w:val="00825272"/>
    <w:rsid w:val="008256ED"/>
    <w:rsid w:val="00825C2E"/>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35BD"/>
    <w:rsid w:val="00845383"/>
    <w:rsid w:val="0084610A"/>
    <w:rsid w:val="00846AE3"/>
    <w:rsid w:val="00850453"/>
    <w:rsid w:val="00853E0B"/>
    <w:rsid w:val="00854DAF"/>
    <w:rsid w:val="00855219"/>
    <w:rsid w:val="00856EB4"/>
    <w:rsid w:val="00861A80"/>
    <w:rsid w:val="00862B0F"/>
    <w:rsid w:val="008639F0"/>
    <w:rsid w:val="0086401E"/>
    <w:rsid w:val="008640A4"/>
    <w:rsid w:val="00864DF2"/>
    <w:rsid w:val="008656B8"/>
    <w:rsid w:val="00865F43"/>
    <w:rsid w:val="0086625F"/>
    <w:rsid w:val="008675D0"/>
    <w:rsid w:val="00871795"/>
    <w:rsid w:val="00871C12"/>
    <w:rsid w:val="00871FA4"/>
    <w:rsid w:val="00873276"/>
    <w:rsid w:val="0087517A"/>
    <w:rsid w:val="008751A3"/>
    <w:rsid w:val="008770BA"/>
    <w:rsid w:val="00882246"/>
    <w:rsid w:val="00882887"/>
    <w:rsid w:val="00882A39"/>
    <w:rsid w:val="00882A6E"/>
    <w:rsid w:val="00883734"/>
    <w:rsid w:val="00883B8F"/>
    <w:rsid w:val="00885BBD"/>
    <w:rsid w:val="00886CF3"/>
    <w:rsid w:val="00891176"/>
    <w:rsid w:val="00891A88"/>
    <w:rsid w:val="00891AA0"/>
    <w:rsid w:val="00893930"/>
    <w:rsid w:val="00894634"/>
    <w:rsid w:val="00894BEB"/>
    <w:rsid w:val="0089580A"/>
    <w:rsid w:val="0089613F"/>
    <w:rsid w:val="00897355"/>
    <w:rsid w:val="00897362"/>
    <w:rsid w:val="00897863"/>
    <w:rsid w:val="00897967"/>
    <w:rsid w:val="008A0088"/>
    <w:rsid w:val="008A01D0"/>
    <w:rsid w:val="008A0DC5"/>
    <w:rsid w:val="008A0E63"/>
    <w:rsid w:val="008A10C8"/>
    <w:rsid w:val="008A18C7"/>
    <w:rsid w:val="008A3023"/>
    <w:rsid w:val="008A40AE"/>
    <w:rsid w:val="008A48D9"/>
    <w:rsid w:val="008A4B45"/>
    <w:rsid w:val="008A536F"/>
    <w:rsid w:val="008A544B"/>
    <w:rsid w:val="008A5698"/>
    <w:rsid w:val="008A63ED"/>
    <w:rsid w:val="008A663D"/>
    <w:rsid w:val="008B1BBB"/>
    <w:rsid w:val="008B2EE0"/>
    <w:rsid w:val="008B4865"/>
    <w:rsid w:val="008B6A66"/>
    <w:rsid w:val="008B7F85"/>
    <w:rsid w:val="008C0D14"/>
    <w:rsid w:val="008C0E69"/>
    <w:rsid w:val="008C1027"/>
    <w:rsid w:val="008C2576"/>
    <w:rsid w:val="008C4C03"/>
    <w:rsid w:val="008C4CEF"/>
    <w:rsid w:val="008C4E15"/>
    <w:rsid w:val="008C4EAC"/>
    <w:rsid w:val="008C52BE"/>
    <w:rsid w:val="008C577E"/>
    <w:rsid w:val="008C6072"/>
    <w:rsid w:val="008C6323"/>
    <w:rsid w:val="008C6440"/>
    <w:rsid w:val="008C6FFB"/>
    <w:rsid w:val="008C7839"/>
    <w:rsid w:val="008C79E6"/>
    <w:rsid w:val="008D19F3"/>
    <w:rsid w:val="008D1F8D"/>
    <w:rsid w:val="008D1FB4"/>
    <w:rsid w:val="008D250E"/>
    <w:rsid w:val="008D501D"/>
    <w:rsid w:val="008D68D3"/>
    <w:rsid w:val="008D7A25"/>
    <w:rsid w:val="008D7E4C"/>
    <w:rsid w:val="008E094B"/>
    <w:rsid w:val="008E178E"/>
    <w:rsid w:val="008E1B77"/>
    <w:rsid w:val="008E2A07"/>
    <w:rsid w:val="008E2A5F"/>
    <w:rsid w:val="008E3900"/>
    <w:rsid w:val="008E40C7"/>
    <w:rsid w:val="008E4854"/>
    <w:rsid w:val="008E50E8"/>
    <w:rsid w:val="008E5160"/>
    <w:rsid w:val="008E6607"/>
    <w:rsid w:val="008F036F"/>
    <w:rsid w:val="008F0BDD"/>
    <w:rsid w:val="008F2136"/>
    <w:rsid w:val="008F2819"/>
    <w:rsid w:val="008F52CD"/>
    <w:rsid w:val="008F5BE2"/>
    <w:rsid w:val="008F6F68"/>
    <w:rsid w:val="008F7279"/>
    <w:rsid w:val="00900618"/>
    <w:rsid w:val="0090141C"/>
    <w:rsid w:val="00902068"/>
    <w:rsid w:val="00902628"/>
    <w:rsid w:val="00904BC7"/>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4EDD"/>
    <w:rsid w:val="009152D0"/>
    <w:rsid w:val="00916192"/>
    <w:rsid w:val="00917660"/>
    <w:rsid w:val="00917EA0"/>
    <w:rsid w:val="00922A19"/>
    <w:rsid w:val="00923548"/>
    <w:rsid w:val="00924718"/>
    <w:rsid w:val="00925091"/>
    <w:rsid w:val="0092576A"/>
    <w:rsid w:val="00925ABC"/>
    <w:rsid w:val="00926460"/>
    <w:rsid w:val="00927053"/>
    <w:rsid w:val="0092722B"/>
    <w:rsid w:val="009307EE"/>
    <w:rsid w:val="00932555"/>
    <w:rsid w:val="00933484"/>
    <w:rsid w:val="0093535C"/>
    <w:rsid w:val="009376F9"/>
    <w:rsid w:val="00940AEC"/>
    <w:rsid w:val="00941D50"/>
    <w:rsid w:val="00942042"/>
    <w:rsid w:val="00942355"/>
    <w:rsid w:val="009431F4"/>
    <w:rsid w:val="00944992"/>
    <w:rsid w:val="00945C49"/>
    <w:rsid w:val="00946BAE"/>
    <w:rsid w:val="009478F7"/>
    <w:rsid w:val="00947DF2"/>
    <w:rsid w:val="00950350"/>
    <w:rsid w:val="00950C03"/>
    <w:rsid w:val="00951914"/>
    <w:rsid w:val="00951CC9"/>
    <w:rsid w:val="009529B2"/>
    <w:rsid w:val="009535F1"/>
    <w:rsid w:val="00953A1D"/>
    <w:rsid w:val="00955ECC"/>
    <w:rsid w:val="00957962"/>
    <w:rsid w:val="00960129"/>
    <w:rsid w:val="00960136"/>
    <w:rsid w:val="0096321C"/>
    <w:rsid w:val="009646E2"/>
    <w:rsid w:val="00965155"/>
    <w:rsid w:val="009653F8"/>
    <w:rsid w:val="00966F8D"/>
    <w:rsid w:val="00967A2C"/>
    <w:rsid w:val="00967F9A"/>
    <w:rsid w:val="0097151C"/>
    <w:rsid w:val="00972BAA"/>
    <w:rsid w:val="009730F7"/>
    <w:rsid w:val="009733E5"/>
    <w:rsid w:val="009738C3"/>
    <w:rsid w:val="009742BA"/>
    <w:rsid w:val="0097450D"/>
    <w:rsid w:val="00975F37"/>
    <w:rsid w:val="00976776"/>
    <w:rsid w:val="009769E1"/>
    <w:rsid w:val="00976B52"/>
    <w:rsid w:val="0097765B"/>
    <w:rsid w:val="00981D33"/>
    <w:rsid w:val="00981F5A"/>
    <w:rsid w:val="009823DD"/>
    <w:rsid w:val="00983554"/>
    <w:rsid w:val="00983CB9"/>
    <w:rsid w:val="00984AC2"/>
    <w:rsid w:val="00985030"/>
    <w:rsid w:val="00985780"/>
    <w:rsid w:val="00986660"/>
    <w:rsid w:val="0098676F"/>
    <w:rsid w:val="00986B71"/>
    <w:rsid w:val="009874F8"/>
    <w:rsid w:val="00990943"/>
    <w:rsid w:val="0099159B"/>
    <w:rsid w:val="009916F0"/>
    <w:rsid w:val="009919FB"/>
    <w:rsid w:val="009925C2"/>
    <w:rsid w:val="0099297E"/>
    <w:rsid w:val="00993695"/>
    <w:rsid w:val="009945D1"/>
    <w:rsid w:val="00996714"/>
    <w:rsid w:val="00997B06"/>
    <w:rsid w:val="009A096A"/>
    <w:rsid w:val="009A0CF4"/>
    <w:rsid w:val="009A1B9F"/>
    <w:rsid w:val="009A37F1"/>
    <w:rsid w:val="009A4EDB"/>
    <w:rsid w:val="009A585B"/>
    <w:rsid w:val="009A5B54"/>
    <w:rsid w:val="009A6F0F"/>
    <w:rsid w:val="009A766F"/>
    <w:rsid w:val="009B082E"/>
    <w:rsid w:val="009B120F"/>
    <w:rsid w:val="009B24BE"/>
    <w:rsid w:val="009B488F"/>
    <w:rsid w:val="009B48BA"/>
    <w:rsid w:val="009B5390"/>
    <w:rsid w:val="009B5CE0"/>
    <w:rsid w:val="009B6A9D"/>
    <w:rsid w:val="009B7DDA"/>
    <w:rsid w:val="009C004E"/>
    <w:rsid w:val="009C078D"/>
    <w:rsid w:val="009C17F4"/>
    <w:rsid w:val="009C1D6C"/>
    <w:rsid w:val="009C2A3A"/>
    <w:rsid w:val="009C2D64"/>
    <w:rsid w:val="009C32B9"/>
    <w:rsid w:val="009C40E9"/>
    <w:rsid w:val="009C43FB"/>
    <w:rsid w:val="009C44F9"/>
    <w:rsid w:val="009C56D3"/>
    <w:rsid w:val="009C6110"/>
    <w:rsid w:val="009C76C7"/>
    <w:rsid w:val="009C7C2E"/>
    <w:rsid w:val="009D030C"/>
    <w:rsid w:val="009D03B4"/>
    <w:rsid w:val="009D154E"/>
    <w:rsid w:val="009D29A7"/>
    <w:rsid w:val="009D3F84"/>
    <w:rsid w:val="009D6740"/>
    <w:rsid w:val="009D69D4"/>
    <w:rsid w:val="009D6EBF"/>
    <w:rsid w:val="009D7298"/>
    <w:rsid w:val="009D7A91"/>
    <w:rsid w:val="009E01A7"/>
    <w:rsid w:val="009E06D2"/>
    <w:rsid w:val="009E14D8"/>
    <w:rsid w:val="009E158C"/>
    <w:rsid w:val="009E27C6"/>
    <w:rsid w:val="009E326C"/>
    <w:rsid w:val="009E4394"/>
    <w:rsid w:val="009E48ED"/>
    <w:rsid w:val="009E4E8C"/>
    <w:rsid w:val="009E4F57"/>
    <w:rsid w:val="009E5D2F"/>
    <w:rsid w:val="009F275D"/>
    <w:rsid w:val="009F5641"/>
    <w:rsid w:val="009F6DD4"/>
    <w:rsid w:val="00A0253C"/>
    <w:rsid w:val="00A0336E"/>
    <w:rsid w:val="00A04621"/>
    <w:rsid w:val="00A06379"/>
    <w:rsid w:val="00A0650F"/>
    <w:rsid w:val="00A06D2E"/>
    <w:rsid w:val="00A07527"/>
    <w:rsid w:val="00A10372"/>
    <w:rsid w:val="00A10F29"/>
    <w:rsid w:val="00A11643"/>
    <w:rsid w:val="00A1247E"/>
    <w:rsid w:val="00A12783"/>
    <w:rsid w:val="00A13B81"/>
    <w:rsid w:val="00A144A7"/>
    <w:rsid w:val="00A16911"/>
    <w:rsid w:val="00A1698E"/>
    <w:rsid w:val="00A208EC"/>
    <w:rsid w:val="00A223BE"/>
    <w:rsid w:val="00A2249C"/>
    <w:rsid w:val="00A22BCE"/>
    <w:rsid w:val="00A23668"/>
    <w:rsid w:val="00A237CD"/>
    <w:rsid w:val="00A25548"/>
    <w:rsid w:val="00A273A8"/>
    <w:rsid w:val="00A27820"/>
    <w:rsid w:val="00A27DC5"/>
    <w:rsid w:val="00A306C0"/>
    <w:rsid w:val="00A30A21"/>
    <w:rsid w:val="00A31305"/>
    <w:rsid w:val="00A3136E"/>
    <w:rsid w:val="00A329D7"/>
    <w:rsid w:val="00A33A3B"/>
    <w:rsid w:val="00A33BEC"/>
    <w:rsid w:val="00A33E8E"/>
    <w:rsid w:val="00A3486B"/>
    <w:rsid w:val="00A35772"/>
    <w:rsid w:val="00A3605F"/>
    <w:rsid w:val="00A375BE"/>
    <w:rsid w:val="00A4118F"/>
    <w:rsid w:val="00A42ABA"/>
    <w:rsid w:val="00A42C4C"/>
    <w:rsid w:val="00A4466E"/>
    <w:rsid w:val="00A44768"/>
    <w:rsid w:val="00A451D6"/>
    <w:rsid w:val="00A45397"/>
    <w:rsid w:val="00A4679C"/>
    <w:rsid w:val="00A46E6E"/>
    <w:rsid w:val="00A4730F"/>
    <w:rsid w:val="00A474E8"/>
    <w:rsid w:val="00A475EF"/>
    <w:rsid w:val="00A47B52"/>
    <w:rsid w:val="00A5015D"/>
    <w:rsid w:val="00A50943"/>
    <w:rsid w:val="00A50D9C"/>
    <w:rsid w:val="00A514F6"/>
    <w:rsid w:val="00A526EA"/>
    <w:rsid w:val="00A5278B"/>
    <w:rsid w:val="00A52FD5"/>
    <w:rsid w:val="00A530F8"/>
    <w:rsid w:val="00A57C07"/>
    <w:rsid w:val="00A60043"/>
    <w:rsid w:val="00A605D5"/>
    <w:rsid w:val="00A60EFF"/>
    <w:rsid w:val="00A61500"/>
    <w:rsid w:val="00A6169F"/>
    <w:rsid w:val="00A62753"/>
    <w:rsid w:val="00A62BDE"/>
    <w:rsid w:val="00A63E30"/>
    <w:rsid w:val="00A648D2"/>
    <w:rsid w:val="00A6518C"/>
    <w:rsid w:val="00A655D1"/>
    <w:rsid w:val="00A656F4"/>
    <w:rsid w:val="00A661AE"/>
    <w:rsid w:val="00A66269"/>
    <w:rsid w:val="00A66633"/>
    <w:rsid w:val="00A67BD1"/>
    <w:rsid w:val="00A704AA"/>
    <w:rsid w:val="00A70A1E"/>
    <w:rsid w:val="00A71876"/>
    <w:rsid w:val="00A71CF5"/>
    <w:rsid w:val="00A73038"/>
    <w:rsid w:val="00A73216"/>
    <w:rsid w:val="00A7468B"/>
    <w:rsid w:val="00A746B6"/>
    <w:rsid w:val="00A74B79"/>
    <w:rsid w:val="00A75359"/>
    <w:rsid w:val="00A756E7"/>
    <w:rsid w:val="00A75D27"/>
    <w:rsid w:val="00A76051"/>
    <w:rsid w:val="00A77052"/>
    <w:rsid w:val="00A8066D"/>
    <w:rsid w:val="00A8068E"/>
    <w:rsid w:val="00A82205"/>
    <w:rsid w:val="00A82357"/>
    <w:rsid w:val="00A84BA0"/>
    <w:rsid w:val="00A86FBE"/>
    <w:rsid w:val="00A8780B"/>
    <w:rsid w:val="00A901A6"/>
    <w:rsid w:val="00A90B30"/>
    <w:rsid w:val="00A924DB"/>
    <w:rsid w:val="00A92D6E"/>
    <w:rsid w:val="00A92F4A"/>
    <w:rsid w:val="00A931F3"/>
    <w:rsid w:val="00A93316"/>
    <w:rsid w:val="00A93757"/>
    <w:rsid w:val="00A96439"/>
    <w:rsid w:val="00A96CA2"/>
    <w:rsid w:val="00A96FAA"/>
    <w:rsid w:val="00AA0BE0"/>
    <w:rsid w:val="00AA1987"/>
    <w:rsid w:val="00AA2065"/>
    <w:rsid w:val="00AA2F90"/>
    <w:rsid w:val="00AA4929"/>
    <w:rsid w:val="00AA51AE"/>
    <w:rsid w:val="00AA5C9C"/>
    <w:rsid w:val="00AA6263"/>
    <w:rsid w:val="00AA68DA"/>
    <w:rsid w:val="00AA7AD8"/>
    <w:rsid w:val="00AA7ECB"/>
    <w:rsid w:val="00AB1215"/>
    <w:rsid w:val="00AB1A96"/>
    <w:rsid w:val="00AB1CAF"/>
    <w:rsid w:val="00AB2054"/>
    <w:rsid w:val="00AB2AE7"/>
    <w:rsid w:val="00AB3D64"/>
    <w:rsid w:val="00AB402C"/>
    <w:rsid w:val="00AB4A16"/>
    <w:rsid w:val="00AB55A1"/>
    <w:rsid w:val="00AB62EA"/>
    <w:rsid w:val="00AB6B68"/>
    <w:rsid w:val="00AB6E85"/>
    <w:rsid w:val="00AB74BC"/>
    <w:rsid w:val="00AC0A3B"/>
    <w:rsid w:val="00AC0AD4"/>
    <w:rsid w:val="00AC0C02"/>
    <w:rsid w:val="00AC2208"/>
    <w:rsid w:val="00AC3038"/>
    <w:rsid w:val="00AC33EE"/>
    <w:rsid w:val="00AC503A"/>
    <w:rsid w:val="00AC60CF"/>
    <w:rsid w:val="00AC7036"/>
    <w:rsid w:val="00AC7E6A"/>
    <w:rsid w:val="00AD18B7"/>
    <w:rsid w:val="00AD22ED"/>
    <w:rsid w:val="00AD3161"/>
    <w:rsid w:val="00AD3521"/>
    <w:rsid w:val="00AD3779"/>
    <w:rsid w:val="00AD3E30"/>
    <w:rsid w:val="00AD4D2E"/>
    <w:rsid w:val="00AD6584"/>
    <w:rsid w:val="00AE01A6"/>
    <w:rsid w:val="00AE0F14"/>
    <w:rsid w:val="00AE0F96"/>
    <w:rsid w:val="00AE11FB"/>
    <w:rsid w:val="00AE2092"/>
    <w:rsid w:val="00AE30E1"/>
    <w:rsid w:val="00AE3334"/>
    <w:rsid w:val="00AE5984"/>
    <w:rsid w:val="00AE79B4"/>
    <w:rsid w:val="00AE7F4A"/>
    <w:rsid w:val="00AF1487"/>
    <w:rsid w:val="00AF3544"/>
    <w:rsid w:val="00AF50D0"/>
    <w:rsid w:val="00AF57CD"/>
    <w:rsid w:val="00AF5843"/>
    <w:rsid w:val="00AF5D68"/>
    <w:rsid w:val="00AF6286"/>
    <w:rsid w:val="00AF6499"/>
    <w:rsid w:val="00AF7657"/>
    <w:rsid w:val="00B003D8"/>
    <w:rsid w:val="00B008BA"/>
    <w:rsid w:val="00B0283C"/>
    <w:rsid w:val="00B03ED8"/>
    <w:rsid w:val="00B03F54"/>
    <w:rsid w:val="00B040B0"/>
    <w:rsid w:val="00B04CA1"/>
    <w:rsid w:val="00B050F6"/>
    <w:rsid w:val="00B05FC3"/>
    <w:rsid w:val="00B0640E"/>
    <w:rsid w:val="00B06806"/>
    <w:rsid w:val="00B069C9"/>
    <w:rsid w:val="00B070F2"/>
    <w:rsid w:val="00B07260"/>
    <w:rsid w:val="00B106ED"/>
    <w:rsid w:val="00B1186D"/>
    <w:rsid w:val="00B11F6D"/>
    <w:rsid w:val="00B1254F"/>
    <w:rsid w:val="00B12C6C"/>
    <w:rsid w:val="00B15113"/>
    <w:rsid w:val="00B1544C"/>
    <w:rsid w:val="00B16363"/>
    <w:rsid w:val="00B1681D"/>
    <w:rsid w:val="00B16F5E"/>
    <w:rsid w:val="00B2022F"/>
    <w:rsid w:val="00B20413"/>
    <w:rsid w:val="00B21EBF"/>
    <w:rsid w:val="00B24E5D"/>
    <w:rsid w:val="00B24EAD"/>
    <w:rsid w:val="00B256C8"/>
    <w:rsid w:val="00B26221"/>
    <w:rsid w:val="00B26491"/>
    <w:rsid w:val="00B27070"/>
    <w:rsid w:val="00B27E39"/>
    <w:rsid w:val="00B324ED"/>
    <w:rsid w:val="00B33631"/>
    <w:rsid w:val="00B34FCC"/>
    <w:rsid w:val="00B36DC9"/>
    <w:rsid w:val="00B3737D"/>
    <w:rsid w:val="00B406AC"/>
    <w:rsid w:val="00B40FCA"/>
    <w:rsid w:val="00B413E3"/>
    <w:rsid w:val="00B41D77"/>
    <w:rsid w:val="00B42D0F"/>
    <w:rsid w:val="00B4375A"/>
    <w:rsid w:val="00B448B6"/>
    <w:rsid w:val="00B459DA"/>
    <w:rsid w:val="00B46239"/>
    <w:rsid w:val="00B478D7"/>
    <w:rsid w:val="00B50896"/>
    <w:rsid w:val="00B50915"/>
    <w:rsid w:val="00B50B91"/>
    <w:rsid w:val="00B5165A"/>
    <w:rsid w:val="00B52174"/>
    <w:rsid w:val="00B5383B"/>
    <w:rsid w:val="00B53DE8"/>
    <w:rsid w:val="00B54F1D"/>
    <w:rsid w:val="00B56642"/>
    <w:rsid w:val="00B57248"/>
    <w:rsid w:val="00B574C7"/>
    <w:rsid w:val="00B61A48"/>
    <w:rsid w:val="00B62A4C"/>
    <w:rsid w:val="00B63755"/>
    <w:rsid w:val="00B63B48"/>
    <w:rsid w:val="00B64F4B"/>
    <w:rsid w:val="00B66150"/>
    <w:rsid w:val="00B67045"/>
    <w:rsid w:val="00B67DD5"/>
    <w:rsid w:val="00B702A0"/>
    <w:rsid w:val="00B703DF"/>
    <w:rsid w:val="00B71A8C"/>
    <w:rsid w:val="00B72D09"/>
    <w:rsid w:val="00B7397B"/>
    <w:rsid w:val="00B73CD6"/>
    <w:rsid w:val="00B742EF"/>
    <w:rsid w:val="00B74590"/>
    <w:rsid w:val="00B76CA1"/>
    <w:rsid w:val="00B76FB2"/>
    <w:rsid w:val="00B77B99"/>
    <w:rsid w:val="00B804EE"/>
    <w:rsid w:val="00B81831"/>
    <w:rsid w:val="00B8284F"/>
    <w:rsid w:val="00B83BC5"/>
    <w:rsid w:val="00B83F04"/>
    <w:rsid w:val="00B83F6D"/>
    <w:rsid w:val="00B849AC"/>
    <w:rsid w:val="00B851A2"/>
    <w:rsid w:val="00B8520E"/>
    <w:rsid w:val="00B9074A"/>
    <w:rsid w:val="00B90CD1"/>
    <w:rsid w:val="00B9176F"/>
    <w:rsid w:val="00B928F1"/>
    <w:rsid w:val="00B92CF5"/>
    <w:rsid w:val="00B93EDB"/>
    <w:rsid w:val="00B94818"/>
    <w:rsid w:val="00B94A16"/>
    <w:rsid w:val="00B94C44"/>
    <w:rsid w:val="00B95F1A"/>
    <w:rsid w:val="00B9717E"/>
    <w:rsid w:val="00BA00E5"/>
    <w:rsid w:val="00BA18CA"/>
    <w:rsid w:val="00BA21AF"/>
    <w:rsid w:val="00BA2A38"/>
    <w:rsid w:val="00BA2B89"/>
    <w:rsid w:val="00BA2D32"/>
    <w:rsid w:val="00BA32FB"/>
    <w:rsid w:val="00BA40BA"/>
    <w:rsid w:val="00BA4141"/>
    <w:rsid w:val="00BA468A"/>
    <w:rsid w:val="00BA5742"/>
    <w:rsid w:val="00BA5CC8"/>
    <w:rsid w:val="00BA62A8"/>
    <w:rsid w:val="00BA6365"/>
    <w:rsid w:val="00BA70FD"/>
    <w:rsid w:val="00BA7374"/>
    <w:rsid w:val="00BA7C10"/>
    <w:rsid w:val="00BB084E"/>
    <w:rsid w:val="00BB0A81"/>
    <w:rsid w:val="00BB1E98"/>
    <w:rsid w:val="00BB220F"/>
    <w:rsid w:val="00BB2B96"/>
    <w:rsid w:val="00BB3B65"/>
    <w:rsid w:val="00BB3ECE"/>
    <w:rsid w:val="00BB4874"/>
    <w:rsid w:val="00BB523F"/>
    <w:rsid w:val="00BB5402"/>
    <w:rsid w:val="00BB6B01"/>
    <w:rsid w:val="00BB6D47"/>
    <w:rsid w:val="00BB767B"/>
    <w:rsid w:val="00BC14BE"/>
    <w:rsid w:val="00BC1C36"/>
    <w:rsid w:val="00BC1CB0"/>
    <w:rsid w:val="00BC20EE"/>
    <w:rsid w:val="00BC4585"/>
    <w:rsid w:val="00BC6B69"/>
    <w:rsid w:val="00BC79F1"/>
    <w:rsid w:val="00BD15E3"/>
    <w:rsid w:val="00BD1AA6"/>
    <w:rsid w:val="00BD2E01"/>
    <w:rsid w:val="00BD3206"/>
    <w:rsid w:val="00BD35D4"/>
    <w:rsid w:val="00BD3625"/>
    <w:rsid w:val="00BD37FE"/>
    <w:rsid w:val="00BD5655"/>
    <w:rsid w:val="00BD7B53"/>
    <w:rsid w:val="00BD7CA2"/>
    <w:rsid w:val="00BE016E"/>
    <w:rsid w:val="00BE0A25"/>
    <w:rsid w:val="00BE262C"/>
    <w:rsid w:val="00BE2F30"/>
    <w:rsid w:val="00BE3B08"/>
    <w:rsid w:val="00BE55BF"/>
    <w:rsid w:val="00BE67A7"/>
    <w:rsid w:val="00BF1ECC"/>
    <w:rsid w:val="00BF223D"/>
    <w:rsid w:val="00BF231B"/>
    <w:rsid w:val="00BF32A3"/>
    <w:rsid w:val="00BF478E"/>
    <w:rsid w:val="00BF4C47"/>
    <w:rsid w:val="00BF6163"/>
    <w:rsid w:val="00C008EF"/>
    <w:rsid w:val="00C00A02"/>
    <w:rsid w:val="00C02484"/>
    <w:rsid w:val="00C04349"/>
    <w:rsid w:val="00C04B32"/>
    <w:rsid w:val="00C05409"/>
    <w:rsid w:val="00C05611"/>
    <w:rsid w:val="00C05BD8"/>
    <w:rsid w:val="00C07A73"/>
    <w:rsid w:val="00C1021E"/>
    <w:rsid w:val="00C11890"/>
    <w:rsid w:val="00C11BF6"/>
    <w:rsid w:val="00C13F07"/>
    <w:rsid w:val="00C13F28"/>
    <w:rsid w:val="00C16675"/>
    <w:rsid w:val="00C218B5"/>
    <w:rsid w:val="00C21B02"/>
    <w:rsid w:val="00C21E38"/>
    <w:rsid w:val="00C23D11"/>
    <w:rsid w:val="00C26BFD"/>
    <w:rsid w:val="00C26E51"/>
    <w:rsid w:val="00C27AAC"/>
    <w:rsid w:val="00C30DC1"/>
    <w:rsid w:val="00C318FB"/>
    <w:rsid w:val="00C31AC7"/>
    <w:rsid w:val="00C329A7"/>
    <w:rsid w:val="00C3414C"/>
    <w:rsid w:val="00C34964"/>
    <w:rsid w:val="00C34B1F"/>
    <w:rsid w:val="00C36A00"/>
    <w:rsid w:val="00C37405"/>
    <w:rsid w:val="00C4033C"/>
    <w:rsid w:val="00C41935"/>
    <w:rsid w:val="00C42A17"/>
    <w:rsid w:val="00C42E48"/>
    <w:rsid w:val="00C43560"/>
    <w:rsid w:val="00C4436B"/>
    <w:rsid w:val="00C453EB"/>
    <w:rsid w:val="00C459C0"/>
    <w:rsid w:val="00C45DEA"/>
    <w:rsid w:val="00C47E25"/>
    <w:rsid w:val="00C505CE"/>
    <w:rsid w:val="00C515B9"/>
    <w:rsid w:val="00C51E76"/>
    <w:rsid w:val="00C523C2"/>
    <w:rsid w:val="00C5265B"/>
    <w:rsid w:val="00C5396A"/>
    <w:rsid w:val="00C556C7"/>
    <w:rsid w:val="00C559E9"/>
    <w:rsid w:val="00C55CE2"/>
    <w:rsid w:val="00C56293"/>
    <w:rsid w:val="00C57410"/>
    <w:rsid w:val="00C63617"/>
    <w:rsid w:val="00C64059"/>
    <w:rsid w:val="00C640EA"/>
    <w:rsid w:val="00C64A72"/>
    <w:rsid w:val="00C64B6F"/>
    <w:rsid w:val="00C64D00"/>
    <w:rsid w:val="00C65CFF"/>
    <w:rsid w:val="00C67317"/>
    <w:rsid w:val="00C6774B"/>
    <w:rsid w:val="00C7087C"/>
    <w:rsid w:val="00C70EEE"/>
    <w:rsid w:val="00C71383"/>
    <w:rsid w:val="00C72246"/>
    <w:rsid w:val="00C72608"/>
    <w:rsid w:val="00C72F0D"/>
    <w:rsid w:val="00C74396"/>
    <w:rsid w:val="00C75192"/>
    <w:rsid w:val="00C76B10"/>
    <w:rsid w:val="00C76BA3"/>
    <w:rsid w:val="00C7776F"/>
    <w:rsid w:val="00C778BE"/>
    <w:rsid w:val="00C80312"/>
    <w:rsid w:val="00C807D2"/>
    <w:rsid w:val="00C82461"/>
    <w:rsid w:val="00C84C53"/>
    <w:rsid w:val="00C858E8"/>
    <w:rsid w:val="00C869F1"/>
    <w:rsid w:val="00C86B95"/>
    <w:rsid w:val="00C87279"/>
    <w:rsid w:val="00C87B2C"/>
    <w:rsid w:val="00C90304"/>
    <w:rsid w:val="00C91221"/>
    <w:rsid w:val="00C9464E"/>
    <w:rsid w:val="00C958F6"/>
    <w:rsid w:val="00C95B50"/>
    <w:rsid w:val="00C96912"/>
    <w:rsid w:val="00C96A94"/>
    <w:rsid w:val="00C97DDC"/>
    <w:rsid w:val="00CA0970"/>
    <w:rsid w:val="00CA0FD4"/>
    <w:rsid w:val="00CA2E36"/>
    <w:rsid w:val="00CA3698"/>
    <w:rsid w:val="00CA50D9"/>
    <w:rsid w:val="00CA6626"/>
    <w:rsid w:val="00CB0C60"/>
    <w:rsid w:val="00CB14E1"/>
    <w:rsid w:val="00CB1DE6"/>
    <w:rsid w:val="00CB2762"/>
    <w:rsid w:val="00CB31DC"/>
    <w:rsid w:val="00CB4C20"/>
    <w:rsid w:val="00CB6598"/>
    <w:rsid w:val="00CB6643"/>
    <w:rsid w:val="00CB7A9F"/>
    <w:rsid w:val="00CB7AD9"/>
    <w:rsid w:val="00CC02E9"/>
    <w:rsid w:val="00CC041B"/>
    <w:rsid w:val="00CC36A1"/>
    <w:rsid w:val="00CC3E21"/>
    <w:rsid w:val="00CC4E90"/>
    <w:rsid w:val="00CC5B43"/>
    <w:rsid w:val="00CC6AB8"/>
    <w:rsid w:val="00CC712A"/>
    <w:rsid w:val="00CD005E"/>
    <w:rsid w:val="00CD139F"/>
    <w:rsid w:val="00CD1A34"/>
    <w:rsid w:val="00CD293C"/>
    <w:rsid w:val="00CD2948"/>
    <w:rsid w:val="00CD3B3F"/>
    <w:rsid w:val="00CD5237"/>
    <w:rsid w:val="00CD667A"/>
    <w:rsid w:val="00CD6803"/>
    <w:rsid w:val="00CD6EFA"/>
    <w:rsid w:val="00CD7F82"/>
    <w:rsid w:val="00CE0E57"/>
    <w:rsid w:val="00CE1936"/>
    <w:rsid w:val="00CE1F2F"/>
    <w:rsid w:val="00CE20B5"/>
    <w:rsid w:val="00CE36A9"/>
    <w:rsid w:val="00CE4276"/>
    <w:rsid w:val="00CE565E"/>
    <w:rsid w:val="00CE56F8"/>
    <w:rsid w:val="00CE5DB5"/>
    <w:rsid w:val="00CE624E"/>
    <w:rsid w:val="00CE74C3"/>
    <w:rsid w:val="00CF028D"/>
    <w:rsid w:val="00CF0B24"/>
    <w:rsid w:val="00CF2125"/>
    <w:rsid w:val="00CF25BE"/>
    <w:rsid w:val="00CF2D5F"/>
    <w:rsid w:val="00CF3D72"/>
    <w:rsid w:val="00CF4562"/>
    <w:rsid w:val="00CF4BB1"/>
    <w:rsid w:val="00CF5629"/>
    <w:rsid w:val="00CF59F0"/>
    <w:rsid w:val="00CF7C83"/>
    <w:rsid w:val="00D0088E"/>
    <w:rsid w:val="00D01693"/>
    <w:rsid w:val="00D02562"/>
    <w:rsid w:val="00D02F47"/>
    <w:rsid w:val="00D03D15"/>
    <w:rsid w:val="00D03F03"/>
    <w:rsid w:val="00D04042"/>
    <w:rsid w:val="00D0478B"/>
    <w:rsid w:val="00D04B71"/>
    <w:rsid w:val="00D04DEB"/>
    <w:rsid w:val="00D05579"/>
    <w:rsid w:val="00D055ED"/>
    <w:rsid w:val="00D07A4B"/>
    <w:rsid w:val="00D10674"/>
    <w:rsid w:val="00D10B0A"/>
    <w:rsid w:val="00D10F6D"/>
    <w:rsid w:val="00D12BBF"/>
    <w:rsid w:val="00D12DB4"/>
    <w:rsid w:val="00D12EC7"/>
    <w:rsid w:val="00D151E7"/>
    <w:rsid w:val="00D162E5"/>
    <w:rsid w:val="00D16CB5"/>
    <w:rsid w:val="00D17FA3"/>
    <w:rsid w:val="00D20A1B"/>
    <w:rsid w:val="00D2119F"/>
    <w:rsid w:val="00D21970"/>
    <w:rsid w:val="00D21AB7"/>
    <w:rsid w:val="00D21B0A"/>
    <w:rsid w:val="00D22E25"/>
    <w:rsid w:val="00D239DB"/>
    <w:rsid w:val="00D23AE1"/>
    <w:rsid w:val="00D24FF8"/>
    <w:rsid w:val="00D25548"/>
    <w:rsid w:val="00D26CFC"/>
    <w:rsid w:val="00D30262"/>
    <w:rsid w:val="00D31AD3"/>
    <w:rsid w:val="00D31CE7"/>
    <w:rsid w:val="00D327B5"/>
    <w:rsid w:val="00D32807"/>
    <w:rsid w:val="00D32C14"/>
    <w:rsid w:val="00D33273"/>
    <w:rsid w:val="00D34736"/>
    <w:rsid w:val="00D35345"/>
    <w:rsid w:val="00D35C93"/>
    <w:rsid w:val="00D367F6"/>
    <w:rsid w:val="00D369E4"/>
    <w:rsid w:val="00D4181D"/>
    <w:rsid w:val="00D43352"/>
    <w:rsid w:val="00D43A0E"/>
    <w:rsid w:val="00D44066"/>
    <w:rsid w:val="00D4540D"/>
    <w:rsid w:val="00D470A5"/>
    <w:rsid w:val="00D5128A"/>
    <w:rsid w:val="00D52BD8"/>
    <w:rsid w:val="00D53509"/>
    <w:rsid w:val="00D536D4"/>
    <w:rsid w:val="00D539A8"/>
    <w:rsid w:val="00D54526"/>
    <w:rsid w:val="00D54D91"/>
    <w:rsid w:val="00D55B98"/>
    <w:rsid w:val="00D56691"/>
    <w:rsid w:val="00D569FD"/>
    <w:rsid w:val="00D61A15"/>
    <w:rsid w:val="00D62CBB"/>
    <w:rsid w:val="00D6413C"/>
    <w:rsid w:val="00D652BB"/>
    <w:rsid w:val="00D652D3"/>
    <w:rsid w:val="00D65C3F"/>
    <w:rsid w:val="00D67EBE"/>
    <w:rsid w:val="00D726A5"/>
    <w:rsid w:val="00D72995"/>
    <w:rsid w:val="00D73235"/>
    <w:rsid w:val="00D73730"/>
    <w:rsid w:val="00D73CBD"/>
    <w:rsid w:val="00D742AD"/>
    <w:rsid w:val="00D75AC5"/>
    <w:rsid w:val="00D766DA"/>
    <w:rsid w:val="00D77A13"/>
    <w:rsid w:val="00D8002D"/>
    <w:rsid w:val="00D80338"/>
    <w:rsid w:val="00D81901"/>
    <w:rsid w:val="00D82B66"/>
    <w:rsid w:val="00D82CE9"/>
    <w:rsid w:val="00D84722"/>
    <w:rsid w:val="00D85881"/>
    <w:rsid w:val="00D85BFB"/>
    <w:rsid w:val="00D8634C"/>
    <w:rsid w:val="00D8657C"/>
    <w:rsid w:val="00D86C3A"/>
    <w:rsid w:val="00D903F0"/>
    <w:rsid w:val="00D911D4"/>
    <w:rsid w:val="00D9308E"/>
    <w:rsid w:val="00D9373F"/>
    <w:rsid w:val="00D946DB"/>
    <w:rsid w:val="00D94D8C"/>
    <w:rsid w:val="00D96002"/>
    <w:rsid w:val="00D9603B"/>
    <w:rsid w:val="00DA033F"/>
    <w:rsid w:val="00DA0352"/>
    <w:rsid w:val="00DA0A4A"/>
    <w:rsid w:val="00DA2358"/>
    <w:rsid w:val="00DA2B4C"/>
    <w:rsid w:val="00DA2BD5"/>
    <w:rsid w:val="00DA30E8"/>
    <w:rsid w:val="00DA3953"/>
    <w:rsid w:val="00DA39CB"/>
    <w:rsid w:val="00DA4585"/>
    <w:rsid w:val="00DA56B7"/>
    <w:rsid w:val="00DA64B7"/>
    <w:rsid w:val="00DA6AF9"/>
    <w:rsid w:val="00DA7AA6"/>
    <w:rsid w:val="00DB0292"/>
    <w:rsid w:val="00DB09D9"/>
    <w:rsid w:val="00DB1683"/>
    <w:rsid w:val="00DB199A"/>
    <w:rsid w:val="00DB2336"/>
    <w:rsid w:val="00DB24AE"/>
    <w:rsid w:val="00DB28F7"/>
    <w:rsid w:val="00DB34A7"/>
    <w:rsid w:val="00DB37B1"/>
    <w:rsid w:val="00DB3FB8"/>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AC9"/>
    <w:rsid w:val="00DC66B6"/>
    <w:rsid w:val="00DC7F61"/>
    <w:rsid w:val="00DD05A7"/>
    <w:rsid w:val="00DD143E"/>
    <w:rsid w:val="00DD1D3A"/>
    <w:rsid w:val="00DD2E52"/>
    <w:rsid w:val="00DD3CB4"/>
    <w:rsid w:val="00DD4258"/>
    <w:rsid w:val="00DD49F1"/>
    <w:rsid w:val="00DD4EC5"/>
    <w:rsid w:val="00DD508F"/>
    <w:rsid w:val="00DE0692"/>
    <w:rsid w:val="00DE2F18"/>
    <w:rsid w:val="00DE326A"/>
    <w:rsid w:val="00DE5DAD"/>
    <w:rsid w:val="00DE675A"/>
    <w:rsid w:val="00DE6BF0"/>
    <w:rsid w:val="00DE7A5E"/>
    <w:rsid w:val="00DE7C53"/>
    <w:rsid w:val="00DF3F60"/>
    <w:rsid w:val="00DF4C04"/>
    <w:rsid w:val="00DF5938"/>
    <w:rsid w:val="00DF7C02"/>
    <w:rsid w:val="00E0128B"/>
    <w:rsid w:val="00E014B8"/>
    <w:rsid w:val="00E028F1"/>
    <w:rsid w:val="00E02E92"/>
    <w:rsid w:val="00E05525"/>
    <w:rsid w:val="00E06A85"/>
    <w:rsid w:val="00E06C2A"/>
    <w:rsid w:val="00E06CB1"/>
    <w:rsid w:val="00E0729F"/>
    <w:rsid w:val="00E1161F"/>
    <w:rsid w:val="00E12DAB"/>
    <w:rsid w:val="00E14929"/>
    <w:rsid w:val="00E14BB8"/>
    <w:rsid w:val="00E151A1"/>
    <w:rsid w:val="00E151B8"/>
    <w:rsid w:val="00E16A61"/>
    <w:rsid w:val="00E1779D"/>
    <w:rsid w:val="00E179FB"/>
    <w:rsid w:val="00E17E7D"/>
    <w:rsid w:val="00E2011B"/>
    <w:rsid w:val="00E2108A"/>
    <w:rsid w:val="00E21913"/>
    <w:rsid w:val="00E21B9B"/>
    <w:rsid w:val="00E228F9"/>
    <w:rsid w:val="00E235A2"/>
    <w:rsid w:val="00E24896"/>
    <w:rsid w:val="00E24D30"/>
    <w:rsid w:val="00E251A8"/>
    <w:rsid w:val="00E25442"/>
    <w:rsid w:val="00E26D45"/>
    <w:rsid w:val="00E2715B"/>
    <w:rsid w:val="00E27DF2"/>
    <w:rsid w:val="00E30BC6"/>
    <w:rsid w:val="00E3311C"/>
    <w:rsid w:val="00E34AEB"/>
    <w:rsid w:val="00E34D83"/>
    <w:rsid w:val="00E366C4"/>
    <w:rsid w:val="00E36FC2"/>
    <w:rsid w:val="00E3770C"/>
    <w:rsid w:val="00E4013B"/>
    <w:rsid w:val="00E40ADA"/>
    <w:rsid w:val="00E41421"/>
    <w:rsid w:val="00E41B1F"/>
    <w:rsid w:val="00E425AD"/>
    <w:rsid w:val="00E45501"/>
    <w:rsid w:val="00E45B15"/>
    <w:rsid w:val="00E46DE6"/>
    <w:rsid w:val="00E4738B"/>
    <w:rsid w:val="00E474CE"/>
    <w:rsid w:val="00E47624"/>
    <w:rsid w:val="00E50E5B"/>
    <w:rsid w:val="00E53DB4"/>
    <w:rsid w:val="00E559C0"/>
    <w:rsid w:val="00E56082"/>
    <w:rsid w:val="00E56501"/>
    <w:rsid w:val="00E60D52"/>
    <w:rsid w:val="00E612D7"/>
    <w:rsid w:val="00E62058"/>
    <w:rsid w:val="00E62E5E"/>
    <w:rsid w:val="00E633FC"/>
    <w:rsid w:val="00E653F8"/>
    <w:rsid w:val="00E65E48"/>
    <w:rsid w:val="00E65FF7"/>
    <w:rsid w:val="00E67ABE"/>
    <w:rsid w:val="00E67EE6"/>
    <w:rsid w:val="00E7129B"/>
    <w:rsid w:val="00E71A42"/>
    <w:rsid w:val="00E7294C"/>
    <w:rsid w:val="00E7362F"/>
    <w:rsid w:val="00E736D2"/>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460"/>
    <w:rsid w:val="00E9149D"/>
    <w:rsid w:val="00E923F4"/>
    <w:rsid w:val="00E924D1"/>
    <w:rsid w:val="00E926F9"/>
    <w:rsid w:val="00E927F6"/>
    <w:rsid w:val="00E93F80"/>
    <w:rsid w:val="00E95BD9"/>
    <w:rsid w:val="00E972F6"/>
    <w:rsid w:val="00E97AA6"/>
    <w:rsid w:val="00E97DEC"/>
    <w:rsid w:val="00E97E0E"/>
    <w:rsid w:val="00EA13E9"/>
    <w:rsid w:val="00EA3C83"/>
    <w:rsid w:val="00EA5C9C"/>
    <w:rsid w:val="00EA5FA3"/>
    <w:rsid w:val="00EA7B63"/>
    <w:rsid w:val="00EA7FF5"/>
    <w:rsid w:val="00EB0C73"/>
    <w:rsid w:val="00EB180B"/>
    <w:rsid w:val="00EB25B8"/>
    <w:rsid w:val="00EB3132"/>
    <w:rsid w:val="00EB3F7C"/>
    <w:rsid w:val="00EB4083"/>
    <w:rsid w:val="00EB5AD6"/>
    <w:rsid w:val="00EB5FBB"/>
    <w:rsid w:val="00EB6C3D"/>
    <w:rsid w:val="00EB71AA"/>
    <w:rsid w:val="00EB7695"/>
    <w:rsid w:val="00EB7A33"/>
    <w:rsid w:val="00EC0B26"/>
    <w:rsid w:val="00EC369A"/>
    <w:rsid w:val="00EC38A0"/>
    <w:rsid w:val="00EC4876"/>
    <w:rsid w:val="00EC52E1"/>
    <w:rsid w:val="00EC5A00"/>
    <w:rsid w:val="00EC64D8"/>
    <w:rsid w:val="00EC6AA6"/>
    <w:rsid w:val="00EC70BC"/>
    <w:rsid w:val="00EC7B5D"/>
    <w:rsid w:val="00ED0C02"/>
    <w:rsid w:val="00ED12CE"/>
    <w:rsid w:val="00ED2407"/>
    <w:rsid w:val="00ED34BA"/>
    <w:rsid w:val="00ED3F7D"/>
    <w:rsid w:val="00ED4F8E"/>
    <w:rsid w:val="00ED4FF1"/>
    <w:rsid w:val="00ED7FF1"/>
    <w:rsid w:val="00EE1002"/>
    <w:rsid w:val="00EE4432"/>
    <w:rsid w:val="00EE48C2"/>
    <w:rsid w:val="00EE539C"/>
    <w:rsid w:val="00EE6B11"/>
    <w:rsid w:val="00EE6C77"/>
    <w:rsid w:val="00EE7302"/>
    <w:rsid w:val="00EF0060"/>
    <w:rsid w:val="00EF09F2"/>
    <w:rsid w:val="00EF0C8F"/>
    <w:rsid w:val="00EF2AF3"/>
    <w:rsid w:val="00EF319F"/>
    <w:rsid w:val="00EF3722"/>
    <w:rsid w:val="00EF3A1D"/>
    <w:rsid w:val="00EF4199"/>
    <w:rsid w:val="00EF4A28"/>
    <w:rsid w:val="00EF569D"/>
    <w:rsid w:val="00EF5754"/>
    <w:rsid w:val="00EF6E5D"/>
    <w:rsid w:val="00F0089E"/>
    <w:rsid w:val="00F0153A"/>
    <w:rsid w:val="00F027B4"/>
    <w:rsid w:val="00F030D6"/>
    <w:rsid w:val="00F03893"/>
    <w:rsid w:val="00F04E7E"/>
    <w:rsid w:val="00F0609E"/>
    <w:rsid w:val="00F0711E"/>
    <w:rsid w:val="00F079BF"/>
    <w:rsid w:val="00F103F6"/>
    <w:rsid w:val="00F10682"/>
    <w:rsid w:val="00F107C6"/>
    <w:rsid w:val="00F108E4"/>
    <w:rsid w:val="00F11276"/>
    <w:rsid w:val="00F112BD"/>
    <w:rsid w:val="00F117FD"/>
    <w:rsid w:val="00F11D9F"/>
    <w:rsid w:val="00F138C8"/>
    <w:rsid w:val="00F16C0F"/>
    <w:rsid w:val="00F16FE1"/>
    <w:rsid w:val="00F17659"/>
    <w:rsid w:val="00F17C6A"/>
    <w:rsid w:val="00F20FAD"/>
    <w:rsid w:val="00F211D3"/>
    <w:rsid w:val="00F2246C"/>
    <w:rsid w:val="00F25C3B"/>
    <w:rsid w:val="00F31B88"/>
    <w:rsid w:val="00F325B8"/>
    <w:rsid w:val="00F3286C"/>
    <w:rsid w:val="00F32FB4"/>
    <w:rsid w:val="00F3352B"/>
    <w:rsid w:val="00F33671"/>
    <w:rsid w:val="00F33C57"/>
    <w:rsid w:val="00F34FE6"/>
    <w:rsid w:val="00F351A1"/>
    <w:rsid w:val="00F35787"/>
    <w:rsid w:val="00F359C4"/>
    <w:rsid w:val="00F35F05"/>
    <w:rsid w:val="00F360AE"/>
    <w:rsid w:val="00F366A6"/>
    <w:rsid w:val="00F36CCB"/>
    <w:rsid w:val="00F3704D"/>
    <w:rsid w:val="00F376CF"/>
    <w:rsid w:val="00F37B4B"/>
    <w:rsid w:val="00F41134"/>
    <w:rsid w:val="00F42DC5"/>
    <w:rsid w:val="00F44158"/>
    <w:rsid w:val="00F44F13"/>
    <w:rsid w:val="00F46F0E"/>
    <w:rsid w:val="00F502D9"/>
    <w:rsid w:val="00F50407"/>
    <w:rsid w:val="00F50C03"/>
    <w:rsid w:val="00F50EF2"/>
    <w:rsid w:val="00F523DA"/>
    <w:rsid w:val="00F52897"/>
    <w:rsid w:val="00F53057"/>
    <w:rsid w:val="00F550DD"/>
    <w:rsid w:val="00F55629"/>
    <w:rsid w:val="00F557AC"/>
    <w:rsid w:val="00F55A16"/>
    <w:rsid w:val="00F560A3"/>
    <w:rsid w:val="00F60021"/>
    <w:rsid w:val="00F611E5"/>
    <w:rsid w:val="00F626C5"/>
    <w:rsid w:val="00F634AC"/>
    <w:rsid w:val="00F63955"/>
    <w:rsid w:val="00F63B98"/>
    <w:rsid w:val="00F64616"/>
    <w:rsid w:val="00F64962"/>
    <w:rsid w:val="00F66F6E"/>
    <w:rsid w:val="00F672DF"/>
    <w:rsid w:val="00F675A7"/>
    <w:rsid w:val="00F67685"/>
    <w:rsid w:val="00F67F97"/>
    <w:rsid w:val="00F7128B"/>
    <w:rsid w:val="00F7132C"/>
    <w:rsid w:val="00F71CD1"/>
    <w:rsid w:val="00F71FC1"/>
    <w:rsid w:val="00F7482D"/>
    <w:rsid w:val="00F74C73"/>
    <w:rsid w:val="00F75BA5"/>
    <w:rsid w:val="00F766C7"/>
    <w:rsid w:val="00F77344"/>
    <w:rsid w:val="00F77992"/>
    <w:rsid w:val="00F80360"/>
    <w:rsid w:val="00F85993"/>
    <w:rsid w:val="00F868D0"/>
    <w:rsid w:val="00F86E17"/>
    <w:rsid w:val="00F870D1"/>
    <w:rsid w:val="00F8784C"/>
    <w:rsid w:val="00F90206"/>
    <w:rsid w:val="00F93202"/>
    <w:rsid w:val="00F9351C"/>
    <w:rsid w:val="00F93E3B"/>
    <w:rsid w:val="00F96440"/>
    <w:rsid w:val="00F9776C"/>
    <w:rsid w:val="00F977D9"/>
    <w:rsid w:val="00FA056B"/>
    <w:rsid w:val="00FA151F"/>
    <w:rsid w:val="00FA4519"/>
    <w:rsid w:val="00FA4C9F"/>
    <w:rsid w:val="00FA626E"/>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92F"/>
    <w:rsid w:val="00FC1FDA"/>
    <w:rsid w:val="00FC2138"/>
    <w:rsid w:val="00FC2E89"/>
    <w:rsid w:val="00FC2EFA"/>
    <w:rsid w:val="00FC30CA"/>
    <w:rsid w:val="00FC3B6C"/>
    <w:rsid w:val="00FC3CFE"/>
    <w:rsid w:val="00FC3D41"/>
    <w:rsid w:val="00FC4A80"/>
    <w:rsid w:val="00FC6097"/>
    <w:rsid w:val="00FC63DB"/>
    <w:rsid w:val="00FC760E"/>
    <w:rsid w:val="00FD1A3C"/>
    <w:rsid w:val="00FD1DE3"/>
    <w:rsid w:val="00FD387C"/>
    <w:rsid w:val="00FD3E4A"/>
    <w:rsid w:val="00FD3EAB"/>
    <w:rsid w:val="00FD4A84"/>
    <w:rsid w:val="00FD56DB"/>
    <w:rsid w:val="00FD68C2"/>
    <w:rsid w:val="00FE0397"/>
    <w:rsid w:val="00FE194D"/>
    <w:rsid w:val="00FE2858"/>
    <w:rsid w:val="00FE52D6"/>
    <w:rsid w:val="00FE7F1F"/>
    <w:rsid w:val="00FF02AD"/>
    <w:rsid w:val="00FF0656"/>
    <w:rsid w:val="00FF0952"/>
    <w:rsid w:val="00FF12CE"/>
    <w:rsid w:val="00FF1BF2"/>
    <w:rsid w:val="00FF1D72"/>
    <w:rsid w:val="00FF220C"/>
    <w:rsid w:val="00FF4155"/>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chart" Target="charts/chart3.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chart" Target="charts/chart5.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hart" Target="charts/chart2.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chart" Target="charts/chart4.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79B5"/>
    <w:rsid w:val="001548F8"/>
    <w:rsid w:val="00172FB8"/>
    <w:rsid w:val="001B73C8"/>
    <w:rsid w:val="001C58BB"/>
    <w:rsid w:val="002203B8"/>
    <w:rsid w:val="00220E7B"/>
    <w:rsid w:val="00227D8C"/>
    <w:rsid w:val="00260E9A"/>
    <w:rsid w:val="002B2BCE"/>
    <w:rsid w:val="002B78D9"/>
    <w:rsid w:val="002E2074"/>
    <w:rsid w:val="002F7E83"/>
    <w:rsid w:val="00331F51"/>
    <w:rsid w:val="00344153"/>
    <w:rsid w:val="00354CE7"/>
    <w:rsid w:val="00384029"/>
    <w:rsid w:val="003D42DE"/>
    <w:rsid w:val="003E7C31"/>
    <w:rsid w:val="00443008"/>
    <w:rsid w:val="00470D12"/>
    <w:rsid w:val="004A34AB"/>
    <w:rsid w:val="004A43FC"/>
    <w:rsid w:val="00590CA3"/>
    <w:rsid w:val="005934A5"/>
    <w:rsid w:val="005C4988"/>
    <w:rsid w:val="005E78D3"/>
    <w:rsid w:val="006013BC"/>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342E"/>
    <w:rsid w:val="00DE6C53"/>
    <w:rsid w:val="00E250A1"/>
    <w:rsid w:val="00E4013B"/>
    <w:rsid w:val="00E55A00"/>
    <w:rsid w:val="00E662F7"/>
    <w:rsid w:val="00E67420"/>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14</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39</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40</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41</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42</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11</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15</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43</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10</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12</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16</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9</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44</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21</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34</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35</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36</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18</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38</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17</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13</b:RefOrder>
  </b:Source>
</b:Sources>
</file>

<file path=customXml/itemProps1.xml><?xml version="1.0" encoding="utf-8"?>
<ds:datastoreItem xmlns:ds="http://schemas.openxmlformats.org/officeDocument/2006/customXml" ds:itemID="{37F21937-11CE-4B50-B2E3-BE33463DA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12030</TotalTime>
  <Pages>69</Pages>
  <Words>82675</Words>
  <Characters>47126</Characters>
  <Application>Microsoft Office Word</Application>
  <DocSecurity>0</DocSecurity>
  <Lines>392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2237</cp:revision>
  <cp:lastPrinted>2026-05-13T20:00:00Z</cp:lastPrinted>
  <dcterms:created xsi:type="dcterms:W3CDTF">2026-01-16T15:04:00Z</dcterms:created>
  <dcterms:modified xsi:type="dcterms:W3CDTF">2026-05-22T08:04:00Z</dcterms:modified>
</cp:coreProperties>
</file>