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644901C6" w14:textId="77777777" w:rsidR="007E6FEC" w:rsidRDefault="00A20932">
      <w:pPr>
        <w:spacing w:before="240" w:after="240"/>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B9AD771" wp14:editId="0E47F5A7">
            <wp:extent cx="5731200" cy="2209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2209800"/>
                    </a:xfrm>
                    <a:prstGeom prst="rect">
                      <a:avLst/>
                    </a:prstGeom>
                    <a:ln/>
                  </pic:spPr>
                </pic:pic>
              </a:graphicData>
            </a:graphic>
          </wp:inline>
        </w:drawing>
      </w:r>
    </w:p>
    <w:p w14:paraId="5FD5FE0A" w14:textId="77777777" w:rsidR="007E6FEC" w:rsidRDefault="00A2093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BC3409: AI in Accounting &amp; Finance Report</w:t>
      </w:r>
    </w:p>
    <w:p w14:paraId="2F7FC22A" w14:textId="30486C9C" w:rsidR="007E6FEC" w:rsidRDefault="00A2093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Prepared for: Dr</w:t>
      </w:r>
      <w:r w:rsidR="00FF1C48">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 xml:space="preserve"> Teoh </w:t>
      </w:r>
      <w:proofErr w:type="spellStart"/>
      <w:r>
        <w:rPr>
          <w:rFonts w:ascii="Times New Roman" w:eastAsia="Times New Roman" w:hAnsi="Times New Roman" w:cs="Times New Roman"/>
          <w:b/>
          <w:sz w:val="28"/>
          <w:szCs w:val="28"/>
        </w:rPr>
        <w:t>Teik</w:t>
      </w:r>
      <w:proofErr w:type="spellEnd"/>
      <w:r>
        <w:rPr>
          <w:rFonts w:ascii="Times New Roman" w:eastAsia="Times New Roman" w:hAnsi="Times New Roman" w:cs="Times New Roman"/>
          <w:b/>
          <w:sz w:val="28"/>
          <w:szCs w:val="28"/>
        </w:rPr>
        <w:t xml:space="preserve"> Toe</w:t>
      </w:r>
    </w:p>
    <w:p w14:paraId="53489AC0" w14:textId="77777777" w:rsidR="007E6FEC" w:rsidRDefault="00A20932">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Seminar Class 3, Team 1</w:t>
      </w:r>
    </w:p>
    <w:p w14:paraId="23659B42" w14:textId="77777777" w:rsidR="007E6FEC" w:rsidRDefault="007E6FEC">
      <w:pPr>
        <w:spacing w:before="240" w:after="240"/>
        <w:jc w:val="center"/>
        <w:rPr>
          <w:rFonts w:ascii="Times New Roman" w:eastAsia="Times New Roman" w:hAnsi="Times New Roman" w:cs="Times New Roman"/>
          <w:b/>
          <w:sz w:val="28"/>
          <w:szCs w:val="28"/>
        </w:rPr>
      </w:pPr>
    </w:p>
    <w:tbl>
      <w:tblPr>
        <w:tblStyle w:val="a"/>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7E6FEC" w14:paraId="1DD075B5" w14:textId="77777777">
        <w:trPr>
          <w:jc w:val="center"/>
        </w:trPr>
        <w:tc>
          <w:tcPr>
            <w:tcW w:w="4513" w:type="dxa"/>
            <w:shd w:val="clear" w:color="auto" w:fill="auto"/>
            <w:tcMar>
              <w:top w:w="100" w:type="dxa"/>
              <w:left w:w="100" w:type="dxa"/>
              <w:bottom w:w="100" w:type="dxa"/>
              <w:right w:w="100" w:type="dxa"/>
            </w:tcMar>
          </w:tcPr>
          <w:p w14:paraId="0C01EED9"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Chan Shi Hui Amanda</w:t>
            </w:r>
          </w:p>
        </w:tc>
        <w:tc>
          <w:tcPr>
            <w:tcW w:w="4513" w:type="dxa"/>
            <w:shd w:val="clear" w:color="auto" w:fill="auto"/>
            <w:tcMar>
              <w:top w:w="100" w:type="dxa"/>
              <w:left w:w="100" w:type="dxa"/>
              <w:bottom w:w="100" w:type="dxa"/>
              <w:right w:w="100" w:type="dxa"/>
            </w:tcMar>
          </w:tcPr>
          <w:p w14:paraId="4134B354"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U1910759K</w:t>
            </w:r>
          </w:p>
        </w:tc>
      </w:tr>
      <w:tr w:rsidR="007E6FEC" w14:paraId="23F0C3EB" w14:textId="77777777">
        <w:trPr>
          <w:jc w:val="center"/>
        </w:trPr>
        <w:tc>
          <w:tcPr>
            <w:tcW w:w="4513" w:type="dxa"/>
            <w:shd w:val="clear" w:color="auto" w:fill="auto"/>
            <w:tcMar>
              <w:top w:w="100" w:type="dxa"/>
              <w:left w:w="100" w:type="dxa"/>
              <w:bottom w:w="100" w:type="dxa"/>
              <w:right w:w="100" w:type="dxa"/>
            </w:tcMar>
          </w:tcPr>
          <w:p w14:paraId="61407293"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Harvinder Singh Chahal</w:t>
            </w:r>
          </w:p>
        </w:tc>
        <w:tc>
          <w:tcPr>
            <w:tcW w:w="4513" w:type="dxa"/>
            <w:shd w:val="clear" w:color="auto" w:fill="auto"/>
            <w:tcMar>
              <w:top w:w="100" w:type="dxa"/>
              <w:left w:w="100" w:type="dxa"/>
              <w:bottom w:w="100" w:type="dxa"/>
              <w:right w:w="100" w:type="dxa"/>
            </w:tcMar>
          </w:tcPr>
          <w:p w14:paraId="007858BC"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U1910668J</w:t>
            </w:r>
          </w:p>
        </w:tc>
      </w:tr>
      <w:tr w:rsidR="007E6FEC" w14:paraId="6A6058D8" w14:textId="77777777">
        <w:trPr>
          <w:jc w:val="center"/>
        </w:trPr>
        <w:tc>
          <w:tcPr>
            <w:tcW w:w="4513" w:type="dxa"/>
            <w:shd w:val="clear" w:color="auto" w:fill="auto"/>
            <w:tcMar>
              <w:top w:w="100" w:type="dxa"/>
              <w:left w:w="100" w:type="dxa"/>
              <w:bottom w:w="100" w:type="dxa"/>
              <w:right w:w="100" w:type="dxa"/>
            </w:tcMar>
          </w:tcPr>
          <w:p w14:paraId="6698DADF"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Lee Wei </w:t>
            </w:r>
            <w:proofErr w:type="spellStart"/>
            <w:r>
              <w:rPr>
                <w:rFonts w:ascii="Times New Roman" w:eastAsia="Times New Roman" w:hAnsi="Times New Roman" w:cs="Times New Roman"/>
                <w:b/>
                <w:sz w:val="28"/>
                <w:szCs w:val="28"/>
              </w:rPr>
              <w:t>Jie</w:t>
            </w:r>
            <w:proofErr w:type="spellEnd"/>
            <w:r>
              <w:rPr>
                <w:rFonts w:ascii="Times New Roman" w:eastAsia="Times New Roman" w:hAnsi="Times New Roman" w:cs="Times New Roman"/>
                <w:b/>
                <w:sz w:val="28"/>
                <w:szCs w:val="28"/>
              </w:rPr>
              <w:t xml:space="preserve"> James</w:t>
            </w:r>
          </w:p>
        </w:tc>
        <w:tc>
          <w:tcPr>
            <w:tcW w:w="4513" w:type="dxa"/>
            <w:shd w:val="clear" w:color="auto" w:fill="auto"/>
            <w:tcMar>
              <w:top w:w="100" w:type="dxa"/>
              <w:left w:w="100" w:type="dxa"/>
              <w:bottom w:w="100" w:type="dxa"/>
              <w:right w:w="100" w:type="dxa"/>
            </w:tcMar>
          </w:tcPr>
          <w:p w14:paraId="111193D0"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U1810181K</w:t>
            </w:r>
          </w:p>
        </w:tc>
      </w:tr>
      <w:tr w:rsidR="007E6FEC" w14:paraId="0ED70CB1" w14:textId="77777777">
        <w:trPr>
          <w:jc w:val="center"/>
        </w:trPr>
        <w:tc>
          <w:tcPr>
            <w:tcW w:w="4513" w:type="dxa"/>
            <w:shd w:val="clear" w:color="auto" w:fill="auto"/>
            <w:tcMar>
              <w:top w:w="100" w:type="dxa"/>
              <w:left w:w="100" w:type="dxa"/>
              <w:bottom w:w="100" w:type="dxa"/>
              <w:right w:w="100" w:type="dxa"/>
            </w:tcMar>
          </w:tcPr>
          <w:p w14:paraId="0D3D3ED9"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Tan Jing </w:t>
            </w:r>
            <w:proofErr w:type="spellStart"/>
            <w:r>
              <w:rPr>
                <w:rFonts w:ascii="Times New Roman" w:eastAsia="Times New Roman" w:hAnsi="Times New Roman" w:cs="Times New Roman"/>
                <w:b/>
                <w:sz w:val="28"/>
                <w:szCs w:val="28"/>
              </w:rPr>
              <w:t>Yu,</w:t>
            </w:r>
            <w:proofErr w:type="spellEnd"/>
            <w:r>
              <w:rPr>
                <w:rFonts w:ascii="Times New Roman" w:eastAsia="Times New Roman" w:hAnsi="Times New Roman" w:cs="Times New Roman"/>
                <w:b/>
                <w:sz w:val="28"/>
                <w:szCs w:val="28"/>
              </w:rPr>
              <w:t xml:space="preserve"> Denis</w:t>
            </w:r>
          </w:p>
        </w:tc>
        <w:tc>
          <w:tcPr>
            <w:tcW w:w="4513" w:type="dxa"/>
            <w:shd w:val="clear" w:color="auto" w:fill="auto"/>
            <w:tcMar>
              <w:top w:w="100" w:type="dxa"/>
              <w:left w:w="100" w:type="dxa"/>
              <w:bottom w:w="100" w:type="dxa"/>
              <w:right w:w="100" w:type="dxa"/>
            </w:tcMar>
          </w:tcPr>
          <w:p w14:paraId="01A0BF49"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U1810101D</w:t>
            </w:r>
          </w:p>
        </w:tc>
      </w:tr>
      <w:tr w:rsidR="007E6FEC" w14:paraId="5265A240" w14:textId="77777777">
        <w:trPr>
          <w:jc w:val="center"/>
        </w:trPr>
        <w:tc>
          <w:tcPr>
            <w:tcW w:w="4513" w:type="dxa"/>
            <w:shd w:val="clear" w:color="auto" w:fill="auto"/>
            <w:tcMar>
              <w:top w:w="100" w:type="dxa"/>
              <w:left w:w="100" w:type="dxa"/>
              <w:bottom w:w="100" w:type="dxa"/>
              <w:right w:w="100" w:type="dxa"/>
            </w:tcMar>
          </w:tcPr>
          <w:p w14:paraId="6B0EAC7B"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Valerie Chang </w:t>
            </w:r>
            <w:proofErr w:type="spellStart"/>
            <w:r>
              <w:rPr>
                <w:rFonts w:ascii="Times New Roman" w:eastAsia="Times New Roman" w:hAnsi="Times New Roman" w:cs="Times New Roman"/>
                <w:b/>
                <w:sz w:val="28"/>
                <w:szCs w:val="28"/>
              </w:rPr>
              <w:t>Yingwen</w:t>
            </w:r>
            <w:proofErr w:type="spellEnd"/>
          </w:p>
        </w:tc>
        <w:tc>
          <w:tcPr>
            <w:tcW w:w="4513" w:type="dxa"/>
            <w:shd w:val="clear" w:color="auto" w:fill="auto"/>
            <w:tcMar>
              <w:top w:w="100" w:type="dxa"/>
              <w:left w:w="100" w:type="dxa"/>
              <w:bottom w:w="100" w:type="dxa"/>
              <w:right w:w="100" w:type="dxa"/>
            </w:tcMar>
          </w:tcPr>
          <w:p w14:paraId="2CFBC948" w14:textId="77777777" w:rsidR="007E6FEC" w:rsidRDefault="00A20932">
            <w:pPr>
              <w:widowControl w:val="0"/>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U1810071D</w:t>
            </w:r>
          </w:p>
        </w:tc>
      </w:tr>
    </w:tbl>
    <w:p w14:paraId="200E5BF3" w14:textId="77777777" w:rsidR="007E6FEC" w:rsidRDefault="007E6FEC">
      <w:pPr>
        <w:spacing w:before="240" w:after="240"/>
        <w:jc w:val="center"/>
        <w:rPr>
          <w:rFonts w:ascii="Times New Roman" w:eastAsia="Times New Roman" w:hAnsi="Times New Roman" w:cs="Times New Roman"/>
          <w:b/>
          <w:sz w:val="28"/>
          <w:szCs w:val="28"/>
        </w:rPr>
      </w:pPr>
    </w:p>
    <w:p w14:paraId="61EA45ED" w14:textId="77777777" w:rsidR="007E6FEC" w:rsidRDefault="007E6FEC">
      <w:pPr>
        <w:spacing w:before="240" w:after="240"/>
        <w:jc w:val="center"/>
        <w:rPr>
          <w:rFonts w:ascii="Times New Roman" w:eastAsia="Times New Roman" w:hAnsi="Times New Roman" w:cs="Times New Roman"/>
          <w:b/>
          <w:sz w:val="28"/>
          <w:szCs w:val="28"/>
        </w:rPr>
      </w:pPr>
    </w:p>
    <w:p w14:paraId="73898E54" w14:textId="77777777" w:rsidR="007E6FEC" w:rsidRDefault="007E6FEC">
      <w:pPr>
        <w:spacing w:before="240" w:after="240"/>
        <w:jc w:val="center"/>
        <w:rPr>
          <w:rFonts w:ascii="Times New Roman" w:eastAsia="Times New Roman" w:hAnsi="Times New Roman" w:cs="Times New Roman"/>
          <w:b/>
          <w:sz w:val="28"/>
          <w:szCs w:val="28"/>
        </w:rPr>
      </w:pPr>
    </w:p>
    <w:p w14:paraId="7F2628AB" w14:textId="77777777" w:rsidR="007E6FEC" w:rsidRDefault="007E6FEC">
      <w:pPr>
        <w:spacing w:before="240" w:after="240"/>
        <w:jc w:val="center"/>
        <w:rPr>
          <w:rFonts w:ascii="Times New Roman" w:eastAsia="Times New Roman" w:hAnsi="Times New Roman" w:cs="Times New Roman"/>
          <w:b/>
          <w:sz w:val="28"/>
          <w:szCs w:val="28"/>
        </w:rPr>
      </w:pPr>
    </w:p>
    <w:p w14:paraId="75F32792" w14:textId="77777777" w:rsidR="007E6FEC" w:rsidRDefault="007E6FEC">
      <w:pPr>
        <w:spacing w:before="240" w:after="240"/>
        <w:jc w:val="center"/>
        <w:rPr>
          <w:rFonts w:ascii="Times New Roman" w:eastAsia="Times New Roman" w:hAnsi="Times New Roman" w:cs="Times New Roman"/>
          <w:b/>
          <w:sz w:val="28"/>
          <w:szCs w:val="28"/>
        </w:rPr>
      </w:pPr>
    </w:p>
    <w:p w14:paraId="0C420B32" w14:textId="77777777" w:rsidR="007E6FEC" w:rsidRDefault="007E6FEC">
      <w:pPr>
        <w:spacing w:before="240" w:after="240"/>
        <w:jc w:val="center"/>
        <w:rPr>
          <w:rFonts w:ascii="Times New Roman" w:eastAsia="Times New Roman" w:hAnsi="Times New Roman" w:cs="Times New Roman"/>
          <w:b/>
          <w:sz w:val="28"/>
          <w:szCs w:val="28"/>
        </w:rPr>
      </w:pPr>
    </w:p>
    <w:p w14:paraId="5CB43A14" w14:textId="77777777" w:rsidR="007E6FEC" w:rsidRDefault="007E6FEC">
      <w:pPr>
        <w:spacing w:before="240" w:after="240"/>
        <w:rPr>
          <w:rFonts w:ascii="Times New Roman" w:eastAsia="Times New Roman" w:hAnsi="Times New Roman" w:cs="Times New Roman"/>
          <w:b/>
          <w:sz w:val="28"/>
          <w:szCs w:val="28"/>
        </w:rPr>
      </w:pPr>
    </w:p>
    <w:p w14:paraId="092504F5" w14:textId="77777777" w:rsidR="007E6FEC" w:rsidRDefault="00A20932">
      <w:pPr>
        <w:spacing w:before="240" w:after="24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TABLE OF CONTENTS</w:t>
      </w:r>
    </w:p>
    <w:sdt>
      <w:sdtPr>
        <w:id w:val="-496502996"/>
        <w:docPartObj>
          <w:docPartGallery w:val="Table of Contents"/>
          <w:docPartUnique/>
        </w:docPartObj>
      </w:sdtPr>
      <w:sdtEndPr>
        <w:rPr>
          <w:rFonts w:ascii="Times New Roman" w:hAnsi="Times New Roman" w:cs="Times New Roman"/>
          <w:b/>
          <w:sz w:val="24"/>
          <w:szCs w:val="24"/>
        </w:rPr>
      </w:sdtEndPr>
      <w:sdtContent>
        <w:p w14:paraId="408DFE91" w14:textId="178A821A" w:rsidR="003C1734" w:rsidRPr="003C1734" w:rsidRDefault="00A20932">
          <w:pPr>
            <w:pStyle w:val="TOC1"/>
            <w:tabs>
              <w:tab w:val="right" w:pos="9016"/>
            </w:tabs>
            <w:rPr>
              <w:rFonts w:ascii="Times New Roman" w:eastAsiaTheme="minorEastAsia" w:hAnsi="Times New Roman" w:cs="Times New Roman"/>
              <w:b/>
              <w:noProof/>
              <w:sz w:val="24"/>
              <w:szCs w:val="24"/>
              <w:lang w:val="en-SG"/>
            </w:rPr>
          </w:pPr>
          <w:r w:rsidRPr="003C1734">
            <w:rPr>
              <w:rFonts w:ascii="Times New Roman" w:hAnsi="Times New Roman" w:cs="Times New Roman"/>
              <w:b/>
              <w:color w:val="000000" w:themeColor="text1"/>
              <w:sz w:val="24"/>
              <w:szCs w:val="24"/>
            </w:rPr>
            <w:fldChar w:fldCharType="begin"/>
          </w:r>
          <w:r w:rsidRPr="003C1734">
            <w:rPr>
              <w:rFonts w:ascii="Times New Roman" w:hAnsi="Times New Roman" w:cs="Times New Roman"/>
              <w:b/>
              <w:color w:val="000000" w:themeColor="text1"/>
              <w:sz w:val="24"/>
              <w:szCs w:val="24"/>
            </w:rPr>
            <w:instrText xml:space="preserve"> TOC \h \u \z </w:instrText>
          </w:r>
          <w:r w:rsidRPr="003C1734">
            <w:rPr>
              <w:rFonts w:ascii="Times New Roman" w:hAnsi="Times New Roman" w:cs="Times New Roman"/>
              <w:b/>
              <w:color w:val="000000" w:themeColor="text1"/>
              <w:sz w:val="24"/>
              <w:szCs w:val="24"/>
            </w:rPr>
            <w:fldChar w:fldCharType="separate"/>
          </w:r>
          <w:hyperlink w:anchor="_Toc68809219" w:history="1">
            <w:r w:rsidR="003C1734" w:rsidRPr="003C1734">
              <w:rPr>
                <w:rStyle w:val="Hyperlink"/>
                <w:rFonts w:ascii="Times New Roman" w:eastAsia="Times New Roman" w:hAnsi="Times New Roman" w:cs="Times New Roman"/>
                <w:b/>
                <w:noProof/>
                <w:sz w:val="24"/>
                <w:szCs w:val="24"/>
                <w:u w:val="none"/>
              </w:rPr>
              <w:t>EXECUTIVE SUMMARY</w:t>
            </w:r>
            <w:r w:rsidR="003C1734" w:rsidRPr="003C1734">
              <w:rPr>
                <w:rFonts w:ascii="Times New Roman" w:hAnsi="Times New Roman" w:cs="Times New Roman"/>
                <w:b/>
                <w:noProof/>
                <w:webHidden/>
                <w:sz w:val="24"/>
                <w:szCs w:val="24"/>
              </w:rPr>
              <w:tab/>
            </w:r>
            <w:r w:rsidR="003C1734" w:rsidRPr="003C1734">
              <w:rPr>
                <w:rFonts w:ascii="Times New Roman" w:hAnsi="Times New Roman" w:cs="Times New Roman"/>
                <w:b/>
                <w:noProof/>
                <w:webHidden/>
                <w:sz w:val="24"/>
                <w:szCs w:val="24"/>
              </w:rPr>
              <w:fldChar w:fldCharType="begin"/>
            </w:r>
            <w:r w:rsidR="003C1734" w:rsidRPr="003C1734">
              <w:rPr>
                <w:rFonts w:ascii="Times New Roman" w:hAnsi="Times New Roman" w:cs="Times New Roman"/>
                <w:b/>
                <w:noProof/>
                <w:webHidden/>
                <w:sz w:val="24"/>
                <w:szCs w:val="24"/>
              </w:rPr>
              <w:instrText xml:space="preserve"> PAGEREF _Toc68809219 \h </w:instrText>
            </w:r>
            <w:r w:rsidR="003C1734" w:rsidRPr="003C1734">
              <w:rPr>
                <w:rFonts w:ascii="Times New Roman" w:hAnsi="Times New Roman" w:cs="Times New Roman"/>
                <w:b/>
                <w:noProof/>
                <w:webHidden/>
                <w:sz w:val="24"/>
                <w:szCs w:val="24"/>
              </w:rPr>
            </w:r>
            <w:r w:rsidR="003C1734" w:rsidRPr="003C1734">
              <w:rPr>
                <w:rFonts w:ascii="Times New Roman" w:hAnsi="Times New Roman" w:cs="Times New Roman"/>
                <w:b/>
                <w:noProof/>
                <w:webHidden/>
                <w:sz w:val="24"/>
                <w:szCs w:val="24"/>
              </w:rPr>
              <w:fldChar w:fldCharType="separate"/>
            </w:r>
            <w:r w:rsidR="003C1734" w:rsidRPr="003C1734">
              <w:rPr>
                <w:rFonts w:ascii="Times New Roman" w:hAnsi="Times New Roman" w:cs="Times New Roman"/>
                <w:b/>
                <w:noProof/>
                <w:webHidden/>
                <w:sz w:val="24"/>
                <w:szCs w:val="24"/>
              </w:rPr>
              <w:t>1</w:t>
            </w:r>
            <w:r w:rsidR="003C1734" w:rsidRPr="003C1734">
              <w:rPr>
                <w:rFonts w:ascii="Times New Roman" w:hAnsi="Times New Roman" w:cs="Times New Roman"/>
                <w:b/>
                <w:noProof/>
                <w:webHidden/>
                <w:sz w:val="24"/>
                <w:szCs w:val="24"/>
              </w:rPr>
              <w:fldChar w:fldCharType="end"/>
            </w:r>
          </w:hyperlink>
        </w:p>
        <w:p w14:paraId="226BE4B5" w14:textId="3B53AA76"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20" w:history="1">
            <w:r w:rsidRPr="003C1734">
              <w:rPr>
                <w:rStyle w:val="Hyperlink"/>
                <w:rFonts w:ascii="Times New Roman" w:eastAsia="Times New Roman" w:hAnsi="Times New Roman" w:cs="Times New Roman"/>
                <w:b/>
                <w:noProof/>
                <w:sz w:val="24"/>
                <w:szCs w:val="24"/>
                <w:u w:val="none"/>
              </w:rPr>
              <w:t>1 INTRODUCTION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_Toc68809220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w:t>
            </w:r>
            <w:r w:rsidRPr="003C1734">
              <w:rPr>
                <w:rFonts w:ascii="Times New Roman" w:hAnsi="Times New Roman" w:cs="Times New Roman"/>
                <w:b/>
                <w:noProof/>
                <w:webHidden/>
                <w:sz w:val="24"/>
                <w:szCs w:val="24"/>
              </w:rPr>
              <w:fldChar w:fldCharType="end"/>
            </w:r>
          </w:hyperlink>
        </w:p>
        <w:p w14:paraId="2031BA0A" w14:textId="5B44F07C"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21" w:history="1">
            <w:r w:rsidRPr="003C1734">
              <w:rPr>
                <w:rStyle w:val="Hyperlink"/>
                <w:rFonts w:ascii="Times New Roman" w:eastAsia="Times New Roman" w:hAnsi="Times New Roman" w:cs="Times New Roman"/>
                <w:b/>
                <w:noProof/>
                <w:sz w:val="24"/>
                <w:szCs w:val="24"/>
                <w:u w:val="none"/>
              </w:rPr>
              <w:t>1.1 Business Problem Statement</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_Toc68809221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w:t>
            </w:r>
            <w:r w:rsidRPr="003C1734">
              <w:rPr>
                <w:rFonts w:ascii="Times New Roman" w:hAnsi="Times New Roman" w:cs="Times New Roman"/>
                <w:b/>
                <w:noProof/>
                <w:webHidden/>
                <w:sz w:val="24"/>
                <w:szCs w:val="24"/>
              </w:rPr>
              <w:fldChar w:fldCharType="end"/>
            </w:r>
          </w:hyperlink>
        </w:p>
        <w:p w14:paraId="2EBAD3A5" w14:textId="5ABE64ED"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22" w:history="1">
            <w:r w:rsidRPr="003C1734">
              <w:rPr>
                <w:rStyle w:val="Hyperlink"/>
                <w:rFonts w:ascii="Times New Roman" w:eastAsia="Times New Roman" w:hAnsi="Times New Roman" w:cs="Times New Roman"/>
                <w:b/>
                <w:noProof/>
                <w:sz w:val="24"/>
                <w:szCs w:val="24"/>
                <w:u w:val="none"/>
              </w:rPr>
              <w:t>1.2 Significance of the Business Problem</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_Toc68809222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w:t>
            </w:r>
            <w:r w:rsidRPr="003C1734">
              <w:rPr>
                <w:rFonts w:ascii="Times New Roman" w:hAnsi="Times New Roman" w:cs="Times New Roman"/>
                <w:b/>
                <w:noProof/>
                <w:webHidden/>
                <w:sz w:val="24"/>
                <w:szCs w:val="24"/>
              </w:rPr>
              <w:fldChar w:fldCharType="end"/>
            </w:r>
          </w:hyperlink>
        </w:p>
        <w:p w14:paraId="50563BC1" w14:textId="45E24546"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23" w:history="1">
            <w:r w:rsidRPr="003C1734">
              <w:rPr>
                <w:rStyle w:val="Hyperlink"/>
                <w:rFonts w:ascii="Times New Roman" w:eastAsia="Times New Roman" w:hAnsi="Times New Roman" w:cs="Times New Roman"/>
                <w:b/>
                <w:noProof/>
                <w:sz w:val="24"/>
                <w:szCs w:val="24"/>
                <w:u w:val="none"/>
              </w:rPr>
              <w:t>1.3 Expected Business Outcome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_Toc68809223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3</w:t>
            </w:r>
            <w:r w:rsidRPr="003C1734">
              <w:rPr>
                <w:rFonts w:ascii="Times New Roman" w:hAnsi="Times New Roman" w:cs="Times New Roman"/>
                <w:b/>
                <w:noProof/>
                <w:webHidden/>
                <w:sz w:val="24"/>
                <w:szCs w:val="24"/>
              </w:rPr>
              <w:fldChar w:fldCharType="end"/>
            </w:r>
          </w:hyperlink>
        </w:p>
        <w:p w14:paraId="173F3AA6" w14:textId="65F78C41"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24" w:history="1">
            <w:r w:rsidRPr="003C1734">
              <w:rPr>
                <w:rStyle w:val="Hyperlink"/>
                <w:rFonts w:ascii="Times New Roman" w:eastAsia="Times New Roman" w:hAnsi="Times New Roman" w:cs="Times New Roman"/>
                <w:b/>
                <w:noProof/>
                <w:sz w:val="24"/>
                <w:szCs w:val="24"/>
                <w:u w:val="none"/>
              </w:rPr>
              <w:t>2 ANALYTICS APPROACH</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_Toc68809224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3</w:t>
            </w:r>
            <w:r w:rsidRPr="003C1734">
              <w:rPr>
                <w:rFonts w:ascii="Times New Roman" w:hAnsi="Times New Roman" w:cs="Times New Roman"/>
                <w:b/>
                <w:noProof/>
                <w:webHidden/>
                <w:sz w:val="24"/>
                <w:szCs w:val="24"/>
              </w:rPr>
              <w:fldChar w:fldCharType="end"/>
            </w:r>
          </w:hyperlink>
        </w:p>
        <w:p w14:paraId="6FB9BC7B" w14:textId="705E8B3A"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25" w:history="1">
            <w:r w:rsidRPr="003C1734">
              <w:rPr>
                <w:rStyle w:val="Hyperlink"/>
                <w:rFonts w:ascii="Times New Roman" w:eastAsia="Times New Roman" w:hAnsi="Times New Roman" w:cs="Times New Roman"/>
                <w:b/>
                <w:noProof/>
                <w:sz w:val="24"/>
                <w:szCs w:val="24"/>
                <w:u w:val="none"/>
              </w:rPr>
              <w:t>3 DATA PREPARATION AND UNDERSTANDING</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_Toc68809225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3</w:t>
            </w:r>
            <w:r w:rsidRPr="003C1734">
              <w:rPr>
                <w:rFonts w:ascii="Times New Roman" w:hAnsi="Times New Roman" w:cs="Times New Roman"/>
                <w:b/>
                <w:noProof/>
                <w:webHidden/>
                <w:sz w:val="24"/>
                <w:szCs w:val="24"/>
              </w:rPr>
              <w:fldChar w:fldCharType="end"/>
            </w:r>
          </w:hyperlink>
        </w:p>
        <w:p w14:paraId="4380B424" w14:textId="3CE5614F"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26" w:history="1">
            <w:r w:rsidRPr="003C1734">
              <w:rPr>
                <w:rStyle w:val="Hyperlink"/>
                <w:rFonts w:ascii="Times New Roman" w:eastAsia="Times New Roman" w:hAnsi="Times New Roman" w:cs="Times New Roman"/>
                <w:b/>
                <w:noProof/>
                <w:sz w:val="24"/>
                <w:szCs w:val="24"/>
                <w:u w:val="none"/>
              </w:rPr>
              <w:t>3.1 Data Set Description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_Toc68809226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3</w:t>
            </w:r>
            <w:r w:rsidRPr="003C1734">
              <w:rPr>
                <w:rFonts w:ascii="Times New Roman" w:hAnsi="Times New Roman" w:cs="Times New Roman"/>
                <w:b/>
                <w:noProof/>
                <w:webHidden/>
                <w:sz w:val="24"/>
                <w:szCs w:val="24"/>
              </w:rPr>
              <w:fldChar w:fldCharType="end"/>
            </w:r>
          </w:hyperlink>
        </w:p>
        <w:p w14:paraId="3B8BB3DA" w14:textId="15129880"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27" w:history="1">
            <w:r w:rsidRPr="003C1734">
              <w:rPr>
                <w:rStyle w:val="Hyperlink"/>
                <w:rFonts w:ascii="Times New Roman" w:eastAsia="Times New Roman" w:hAnsi="Times New Roman" w:cs="Times New Roman"/>
                <w:b/>
                <w:noProof/>
                <w:sz w:val="24"/>
                <w:szCs w:val="24"/>
                <w:u w:val="none"/>
              </w:rPr>
              <w:t>3.2 Exploratory Data Analysis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_Toc68809227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4</w:t>
            </w:r>
            <w:r w:rsidRPr="003C1734">
              <w:rPr>
                <w:rFonts w:ascii="Times New Roman" w:hAnsi="Times New Roman" w:cs="Times New Roman"/>
                <w:b/>
                <w:noProof/>
                <w:webHidden/>
                <w:sz w:val="24"/>
                <w:szCs w:val="24"/>
              </w:rPr>
              <w:fldChar w:fldCharType="end"/>
            </w:r>
          </w:hyperlink>
        </w:p>
        <w:p w14:paraId="797F85D0" w14:textId="1AFB73C8"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28" w:history="1">
            <w:r w:rsidRPr="003C1734">
              <w:rPr>
                <w:rStyle w:val="Hyperlink"/>
                <w:rFonts w:ascii="Times New Roman" w:eastAsia="Times New Roman" w:hAnsi="Times New Roman" w:cs="Times New Roman"/>
                <w:b/>
                <w:noProof/>
                <w:sz w:val="24"/>
                <w:szCs w:val="24"/>
                <w:u w:val="none"/>
              </w:rPr>
              <w:t>3.3 Data Preprocessing</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_Toc68809228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6</w:t>
            </w:r>
            <w:r w:rsidRPr="003C1734">
              <w:rPr>
                <w:rFonts w:ascii="Times New Roman" w:hAnsi="Times New Roman" w:cs="Times New Roman"/>
                <w:b/>
                <w:noProof/>
                <w:webHidden/>
                <w:sz w:val="24"/>
                <w:szCs w:val="24"/>
              </w:rPr>
              <w:fldChar w:fldCharType="end"/>
            </w:r>
          </w:hyperlink>
        </w:p>
        <w:p w14:paraId="2C3D71AD" w14:textId="1FF35675"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29" w:history="1">
            <w:r w:rsidRPr="003C1734">
              <w:rPr>
                <w:rStyle w:val="Hyperlink"/>
                <w:rFonts w:ascii="Times New Roman" w:eastAsia="Times New Roman" w:hAnsi="Times New Roman" w:cs="Times New Roman"/>
                <w:b/>
                <w:noProof/>
                <w:sz w:val="24"/>
                <w:szCs w:val="24"/>
                <w:u w:val="none"/>
              </w:rPr>
              <w:t>3.3.1 Data Cleaning</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_Toc68809229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6</w:t>
            </w:r>
            <w:r w:rsidRPr="003C1734">
              <w:rPr>
                <w:rFonts w:ascii="Times New Roman" w:hAnsi="Times New Roman" w:cs="Times New Roman"/>
                <w:b/>
                <w:noProof/>
                <w:webHidden/>
                <w:sz w:val="24"/>
                <w:szCs w:val="24"/>
              </w:rPr>
              <w:fldChar w:fldCharType="end"/>
            </w:r>
          </w:hyperlink>
        </w:p>
        <w:p w14:paraId="4C3ED017" w14:textId="0F5FB0C3"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0" w:history="1">
            <w:r w:rsidRPr="003C1734">
              <w:rPr>
                <w:rStyle w:val="Hyperlink"/>
                <w:rFonts w:ascii="Times New Roman" w:hAnsi="Times New Roman" w:cs="Times New Roman"/>
                <w:b/>
                <w:noProof/>
                <w:sz w:val="24"/>
                <w:szCs w:val="24"/>
                <w:u w:val="none"/>
              </w:rPr>
              <w:t>3.3.1.1 Removal of Missing Values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_Toc68809230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6</w:t>
            </w:r>
            <w:r w:rsidRPr="003C1734">
              <w:rPr>
                <w:rFonts w:ascii="Times New Roman" w:hAnsi="Times New Roman" w:cs="Times New Roman"/>
                <w:b/>
                <w:noProof/>
                <w:webHidden/>
                <w:sz w:val="24"/>
                <w:szCs w:val="24"/>
              </w:rPr>
              <w:fldChar w:fldCharType="end"/>
            </w:r>
          </w:hyperlink>
        </w:p>
        <w:p w14:paraId="20C1DED2" w14:textId="1B5CC0D4"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1" w:history="1">
            <w:r w:rsidRPr="003C1734">
              <w:rPr>
                <w:rStyle w:val="Hyperlink"/>
                <w:rFonts w:ascii="Times New Roman" w:hAnsi="Times New Roman" w:cs="Times New Roman"/>
                <w:b/>
                <w:noProof/>
                <w:sz w:val="24"/>
                <w:szCs w:val="24"/>
                <w:u w:val="none"/>
              </w:rPr>
              <w:t>3.3.1.2 Removal of Duplicates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_Toc68809231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6</w:t>
            </w:r>
            <w:r w:rsidRPr="003C1734">
              <w:rPr>
                <w:rFonts w:ascii="Times New Roman" w:hAnsi="Times New Roman" w:cs="Times New Roman"/>
                <w:b/>
                <w:noProof/>
                <w:webHidden/>
                <w:sz w:val="24"/>
                <w:szCs w:val="24"/>
              </w:rPr>
              <w:fldChar w:fldCharType="end"/>
            </w:r>
          </w:hyperlink>
        </w:p>
        <w:p w14:paraId="488DD74F" w14:textId="5B1E7510"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2" w:history="1">
            <w:r w:rsidRPr="003C1734">
              <w:rPr>
                <w:rStyle w:val="Hyperlink"/>
                <w:rFonts w:ascii="Times New Roman" w:hAnsi="Times New Roman" w:cs="Times New Roman"/>
                <w:b/>
                <w:noProof/>
                <w:sz w:val="24"/>
                <w:szCs w:val="24"/>
                <w:u w:val="none"/>
              </w:rPr>
              <w:t>3.3.1.3 Data Type Conversion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_Toc68809232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7</w:t>
            </w:r>
            <w:r w:rsidRPr="003C1734">
              <w:rPr>
                <w:rFonts w:ascii="Times New Roman" w:hAnsi="Times New Roman" w:cs="Times New Roman"/>
                <w:b/>
                <w:noProof/>
                <w:webHidden/>
                <w:sz w:val="24"/>
                <w:szCs w:val="24"/>
              </w:rPr>
              <w:fldChar w:fldCharType="end"/>
            </w:r>
          </w:hyperlink>
        </w:p>
        <w:p w14:paraId="0489D44F" w14:textId="19A4462B"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3" w:history="1">
            <w:r w:rsidRPr="003C1734">
              <w:rPr>
                <w:rStyle w:val="Hyperlink"/>
                <w:rFonts w:ascii="Times New Roman" w:hAnsi="Times New Roman" w:cs="Times New Roman"/>
                <w:b/>
                <w:noProof/>
                <w:sz w:val="24"/>
                <w:szCs w:val="24"/>
                <w:u w:val="none"/>
              </w:rPr>
              <w:t>3.3.1.4 Removal of Rows with Negative FWBscore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_Toc68809233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7</w:t>
            </w:r>
            <w:r w:rsidRPr="003C1734">
              <w:rPr>
                <w:rFonts w:ascii="Times New Roman" w:hAnsi="Times New Roman" w:cs="Times New Roman"/>
                <w:b/>
                <w:noProof/>
                <w:webHidden/>
                <w:sz w:val="24"/>
                <w:szCs w:val="24"/>
              </w:rPr>
              <w:fldChar w:fldCharType="end"/>
            </w:r>
          </w:hyperlink>
        </w:p>
        <w:p w14:paraId="36A28FAD" w14:textId="198C2D95"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34" w:history="1">
            <w:r w:rsidRPr="003C1734">
              <w:rPr>
                <w:rStyle w:val="Hyperlink"/>
                <w:rFonts w:ascii="Times New Roman" w:eastAsia="Times New Roman" w:hAnsi="Times New Roman" w:cs="Times New Roman"/>
                <w:b/>
                <w:noProof/>
                <w:sz w:val="24"/>
                <w:szCs w:val="24"/>
                <w:u w:val="none"/>
              </w:rPr>
              <w:t>3.3.2 Discretization of the Target Variable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_Toc68809234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7</w:t>
            </w:r>
            <w:r w:rsidRPr="003C1734">
              <w:rPr>
                <w:rFonts w:ascii="Times New Roman" w:hAnsi="Times New Roman" w:cs="Times New Roman"/>
                <w:b/>
                <w:noProof/>
                <w:webHidden/>
                <w:sz w:val="24"/>
                <w:szCs w:val="24"/>
              </w:rPr>
              <w:fldChar w:fldCharType="end"/>
            </w:r>
          </w:hyperlink>
        </w:p>
        <w:p w14:paraId="156EA370" w14:textId="01892645"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35" w:history="1">
            <w:r w:rsidRPr="003C1734">
              <w:rPr>
                <w:rStyle w:val="Hyperlink"/>
                <w:rFonts w:ascii="Times New Roman" w:eastAsia="Times New Roman" w:hAnsi="Times New Roman" w:cs="Times New Roman"/>
                <w:b/>
                <w:noProof/>
                <w:sz w:val="24"/>
                <w:szCs w:val="24"/>
                <w:u w:val="none"/>
              </w:rPr>
              <w:t>3.3.3 Feature Selection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_Toc68809235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8</w:t>
            </w:r>
            <w:r w:rsidRPr="003C1734">
              <w:rPr>
                <w:rFonts w:ascii="Times New Roman" w:hAnsi="Times New Roman" w:cs="Times New Roman"/>
                <w:b/>
                <w:noProof/>
                <w:webHidden/>
                <w:sz w:val="24"/>
                <w:szCs w:val="24"/>
              </w:rPr>
              <w:fldChar w:fldCharType="end"/>
            </w:r>
          </w:hyperlink>
        </w:p>
        <w:p w14:paraId="5080AD05" w14:textId="5B8D012E"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6" w:history="1">
            <w:r w:rsidRPr="003C1734">
              <w:rPr>
                <w:rStyle w:val="Hyperlink"/>
                <w:rFonts w:ascii="Times New Roman" w:hAnsi="Times New Roman" w:cs="Times New Roman"/>
                <w:b/>
                <w:noProof/>
                <w:sz w:val="24"/>
                <w:szCs w:val="24"/>
                <w:u w:val="none"/>
              </w:rPr>
              <w:t>3.3.3.1 Removal of Unique ID Column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_Toc68809236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8</w:t>
            </w:r>
            <w:r w:rsidRPr="003C1734">
              <w:rPr>
                <w:rFonts w:ascii="Times New Roman" w:hAnsi="Times New Roman" w:cs="Times New Roman"/>
                <w:b/>
                <w:noProof/>
                <w:webHidden/>
                <w:sz w:val="24"/>
                <w:szCs w:val="24"/>
              </w:rPr>
              <w:fldChar w:fldCharType="end"/>
            </w:r>
          </w:hyperlink>
        </w:p>
        <w:p w14:paraId="737A6E88" w14:textId="66A68D86"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7" w:history="1">
            <w:r w:rsidRPr="003C1734">
              <w:rPr>
                <w:rStyle w:val="Hyperlink"/>
                <w:rFonts w:ascii="Times New Roman" w:hAnsi="Times New Roman" w:cs="Times New Roman"/>
                <w:b/>
                <w:noProof/>
                <w:sz w:val="24"/>
                <w:szCs w:val="24"/>
                <w:u w:val="none"/>
              </w:rPr>
              <w:t>3.3.3.2 Removal of Columns Used to Adjust for Demographic and Poverty Differences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_Toc68809237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8</w:t>
            </w:r>
            <w:r w:rsidRPr="003C1734">
              <w:rPr>
                <w:rFonts w:ascii="Times New Roman" w:hAnsi="Times New Roman" w:cs="Times New Roman"/>
                <w:b/>
                <w:noProof/>
                <w:webHidden/>
                <w:sz w:val="24"/>
                <w:szCs w:val="24"/>
              </w:rPr>
              <w:fldChar w:fldCharType="end"/>
            </w:r>
          </w:hyperlink>
        </w:p>
        <w:p w14:paraId="3AEF4FD1" w14:textId="3E716884"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8" w:history="1">
            <w:r w:rsidRPr="003C1734">
              <w:rPr>
                <w:rStyle w:val="Hyperlink"/>
                <w:rFonts w:ascii="Times New Roman" w:hAnsi="Times New Roman" w:cs="Times New Roman"/>
                <w:b/>
                <w:noProof/>
                <w:sz w:val="24"/>
                <w:szCs w:val="24"/>
                <w:u w:val="none"/>
              </w:rPr>
              <w:t>3.3.3.3 Removal of Direct Survey Questions for FWBscore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_Toc68809238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9</w:t>
            </w:r>
            <w:r w:rsidRPr="003C1734">
              <w:rPr>
                <w:rFonts w:ascii="Times New Roman" w:hAnsi="Times New Roman" w:cs="Times New Roman"/>
                <w:b/>
                <w:noProof/>
                <w:webHidden/>
                <w:sz w:val="24"/>
                <w:szCs w:val="24"/>
              </w:rPr>
              <w:fldChar w:fldCharType="end"/>
            </w:r>
          </w:hyperlink>
        </w:p>
        <w:p w14:paraId="09D5DADF" w14:textId="76728F45"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39" w:history="1">
            <w:r w:rsidRPr="003C1734">
              <w:rPr>
                <w:rStyle w:val="Hyperlink"/>
                <w:rFonts w:ascii="Times New Roman" w:hAnsi="Times New Roman" w:cs="Times New Roman"/>
                <w:b/>
                <w:noProof/>
                <w:sz w:val="24"/>
                <w:szCs w:val="24"/>
                <w:u w:val="none"/>
              </w:rPr>
              <w:t>3.3.3.4 Removal of Secondary Survey Score Columns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_Toc68809239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9</w:t>
            </w:r>
            <w:r w:rsidRPr="003C1734">
              <w:rPr>
                <w:rFonts w:ascii="Times New Roman" w:hAnsi="Times New Roman" w:cs="Times New Roman"/>
                <w:b/>
                <w:noProof/>
                <w:webHidden/>
                <w:sz w:val="24"/>
                <w:szCs w:val="24"/>
              </w:rPr>
              <w:fldChar w:fldCharType="end"/>
            </w:r>
          </w:hyperlink>
        </w:p>
        <w:p w14:paraId="6C3A5D99" w14:textId="04E9D361"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40" w:history="1">
            <w:r w:rsidRPr="003C1734">
              <w:rPr>
                <w:rStyle w:val="Hyperlink"/>
                <w:rFonts w:ascii="Times New Roman" w:hAnsi="Times New Roman" w:cs="Times New Roman"/>
                <w:b/>
                <w:noProof/>
                <w:sz w:val="24"/>
                <w:szCs w:val="24"/>
                <w:u w:val="none"/>
              </w:rPr>
              <w:t>3.3.3.5 Removal of Survey Items with Incomplete Base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_Toc68809240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9</w:t>
            </w:r>
            <w:r w:rsidRPr="003C1734">
              <w:rPr>
                <w:rFonts w:ascii="Times New Roman" w:hAnsi="Times New Roman" w:cs="Times New Roman"/>
                <w:b/>
                <w:noProof/>
                <w:webHidden/>
                <w:sz w:val="24"/>
                <w:szCs w:val="24"/>
              </w:rPr>
              <w:fldChar w:fldCharType="end"/>
            </w:r>
          </w:hyperlink>
        </w:p>
        <w:p w14:paraId="1625A674" w14:textId="4B8A2AA0"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41" w:history="1">
            <w:r w:rsidRPr="003C1734">
              <w:rPr>
                <w:rStyle w:val="Hyperlink"/>
                <w:rFonts w:ascii="Times New Roman" w:hAnsi="Times New Roman" w:cs="Times New Roman"/>
                <w:b/>
                <w:noProof/>
                <w:sz w:val="24"/>
                <w:szCs w:val="24"/>
                <w:u w:val="none"/>
              </w:rPr>
              <w:t>3.3.3.6 Removal of Survey Items with Sensitive, Vague, or Region Specific Questions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_Toc68809241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9</w:t>
            </w:r>
            <w:r w:rsidRPr="003C1734">
              <w:rPr>
                <w:rFonts w:ascii="Times New Roman" w:hAnsi="Times New Roman" w:cs="Times New Roman"/>
                <w:b/>
                <w:noProof/>
                <w:webHidden/>
                <w:sz w:val="24"/>
                <w:szCs w:val="24"/>
              </w:rPr>
              <w:fldChar w:fldCharType="end"/>
            </w:r>
          </w:hyperlink>
        </w:p>
        <w:p w14:paraId="3D6F6AF6" w14:textId="152CD7AE" w:rsidR="003C1734" w:rsidRPr="003C1734" w:rsidRDefault="003C1734">
          <w:pPr>
            <w:pStyle w:val="TOC4"/>
            <w:tabs>
              <w:tab w:val="right" w:pos="9016"/>
            </w:tabs>
            <w:rPr>
              <w:rFonts w:ascii="Times New Roman" w:eastAsiaTheme="minorEastAsia" w:hAnsi="Times New Roman" w:cs="Times New Roman"/>
              <w:b/>
              <w:noProof/>
              <w:sz w:val="24"/>
              <w:szCs w:val="24"/>
              <w:lang w:val="en-SG"/>
            </w:rPr>
          </w:pPr>
          <w:hyperlink w:anchor="_Toc68809242" w:history="1">
            <w:r w:rsidRPr="003C1734">
              <w:rPr>
                <w:rStyle w:val="Hyperlink"/>
                <w:rFonts w:ascii="Times New Roman" w:hAnsi="Times New Roman" w:cs="Times New Roman"/>
                <w:b/>
                <w:noProof/>
                <w:sz w:val="24"/>
                <w:szCs w:val="24"/>
                <w:u w:val="none"/>
              </w:rPr>
              <w:t>3.3.3.7 Removal of Survey Items with Specific Financial Knowledge Questions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_Toc68809242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10</w:t>
            </w:r>
            <w:r w:rsidRPr="003C1734">
              <w:rPr>
                <w:rFonts w:ascii="Times New Roman" w:hAnsi="Times New Roman" w:cs="Times New Roman"/>
                <w:b/>
                <w:noProof/>
                <w:webHidden/>
                <w:sz w:val="24"/>
                <w:szCs w:val="24"/>
              </w:rPr>
              <w:fldChar w:fldCharType="end"/>
            </w:r>
          </w:hyperlink>
        </w:p>
        <w:p w14:paraId="76672965" w14:textId="10CA956C"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43" w:history="1">
            <w:r w:rsidRPr="003C1734">
              <w:rPr>
                <w:rStyle w:val="Hyperlink"/>
                <w:rFonts w:ascii="Times New Roman" w:eastAsia="Times New Roman" w:hAnsi="Times New Roman" w:cs="Times New Roman"/>
                <w:b/>
                <w:noProof/>
                <w:sz w:val="24"/>
                <w:szCs w:val="24"/>
                <w:u w:val="none"/>
              </w:rPr>
              <w:t>3.3.4 Data Transformation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_Toc68809243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10</w:t>
            </w:r>
            <w:r w:rsidRPr="003C1734">
              <w:rPr>
                <w:rFonts w:ascii="Times New Roman" w:hAnsi="Times New Roman" w:cs="Times New Roman"/>
                <w:b/>
                <w:noProof/>
                <w:webHidden/>
                <w:sz w:val="24"/>
                <w:szCs w:val="24"/>
              </w:rPr>
              <w:fldChar w:fldCharType="end"/>
            </w:r>
          </w:hyperlink>
        </w:p>
        <w:p w14:paraId="6EABF336" w14:textId="72134464"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44" w:history="1">
            <w:r w:rsidRPr="003C1734">
              <w:rPr>
                <w:rStyle w:val="Hyperlink"/>
                <w:rFonts w:ascii="Times New Roman" w:eastAsia="Times New Roman" w:hAnsi="Times New Roman" w:cs="Times New Roman"/>
                <w:b/>
                <w:noProof/>
                <w:sz w:val="24"/>
                <w:szCs w:val="24"/>
                <w:u w:val="none"/>
              </w:rPr>
              <w:t>3.3.5 Data Partitioning</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_Toc68809244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11</w:t>
            </w:r>
            <w:r w:rsidRPr="003C1734">
              <w:rPr>
                <w:rFonts w:ascii="Times New Roman" w:hAnsi="Times New Roman" w:cs="Times New Roman"/>
                <w:b/>
                <w:noProof/>
                <w:webHidden/>
                <w:sz w:val="24"/>
                <w:szCs w:val="24"/>
              </w:rPr>
              <w:fldChar w:fldCharType="end"/>
            </w:r>
          </w:hyperlink>
        </w:p>
        <w:p w14:paraId="559E51A2" w14:textId="4F3DFF41"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45" w:history="1">
            <w:r w:rsidRPr="003C1734">
              <w:rPr>
                <w:rStyle w:val="Hyperlink"/>
                <w:rFonts w:ascii="Times New Roman" w:eastAsia="Times New Roman" w:hAnsi="Times New Roman" w:cs="Times New Roman"/>
                <w:b/>
                <w:noProof/>
                <w:sz w:val="24"/>
                <w:szCs w:val="24"/>
                <w:u w:val="none"/>
              </w:rPr>
              <w:t>4 MODEL DEVELOPMENT AND EVALUATION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_Toc68809245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12</w:t>
            </w:r>
            <w:r w:rsidRPr="003C1734">
              <w:rPr>
                <w:rFonts w:ascii="Times New Roman" w:hAnsi="Times New Roman" w:cs="Times New Roman"/>
                <w:b/>
                <w:noProof/>
                <w:webHidden/>
                <w:sz w:val="24"/>
                <w:szCs w:val="24"/>
              </w:rPr>
              <w:fldChar w:fldCharType="end"/>
            </w:r>
          </w:hyperlink>
        </w:p>
        <w:p w14:paraId="35AE86CC" w14:textId="1C005A2A"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46" w:history="1">
            <w:r w:rsidRPr="003C1734">
              <w:rPr>
                <w:rStyle w:val="Hyperlink"/>
                <w:rFonts w:ascii="Times New Roman" w:eastAsia="Times New Roman" w:hAnsi="Times New Roman" w:cs="Times New Roman"/>
                <w:b/>
                <w:noProof/>
                <w:sz w:val="24"/>
                <w:szCs w:val="24"/>
                <w:u w:val="none"/>
              </w:rPr>
              <w:t>4.1 Model Development</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_Toc68809246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12</w:t>
            </w:r>
            <w:r w:rsidRPr="003C1734">
              <w:rPr>
                <w:rFonts w:ascii="Times New Roman" w:hAnsi="Times New Roman" w:cs="Times New Roman"/>
                <w:b/>
                <w:noProof/>
                <w:webHidden/>
                <w:sz w:val="24"/>
                <w:szCs w:val="24"/>
              </w:rPr>
              <w:fldChar w:fldCharType="end"/>
            </w:r>
          </w:hyperlink>
        </w:p>
        <w:p w14:paraId="03761CE0" w14:textId="1AE1B256"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47" w:history="1">
            <w:r w:rsidRPr="003C1734">
              <w:rPr>
                <w:rStyle w:val="Hyperlink"/>
                <w:rFonts w:ascii="Times New Roman" w:eastAsia="Times New Roman" w:hAnsi="Times New Roman" w:cs="Times New Roman"/>
                <w:b/>
                <w:noProof/>
                <w:sz w:val="24"/>
                <w:szCs w:val="24"/>
                <w:u w:val="none"/>
              </w:rPr>
              <w:t>4.1.1 Choice of Machine Learning Algorithms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_Toc68809247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12</w:t>
            </w:r>
            <w:r w:rsidRPr="003C1734">
              <w:rPr>
                <w:rFonts w:ascii="Times New Roman" w:hAnsi="Times New Roman" w:cs="Times New Roman"/>
                <w:b/>
                <w:noProof/>
                <w:webHidden/>
                <w:sz w:val="24"/>
                <w:szCs w:val="24"/>
              </w:rPr>
              <w:fldChar w:fldCharType="end"/>
            </w:r>
          </w:hyperlink>
        </w:p>
        <w:p w14:paraId="653E6BE7" w14:textId="5B1F5A07"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48" w:history="1">
            <w:r w:rsidRPr="003C1734">
              <w:rPr>
                <w:rStyle w:val="Hyperlink"/>
                <w:rFonts w:ascii="Times New Roman" w:eastAsia="Times New Roman" w:hAnsi="Times New Roman" w:cs="Times New Roman"/>
                <w:b/>
                <w:noProof/>
                <w:sz w:val="24"/>
                <w:szCs w:val="24"/>
                <w:u w:val="none"/>
              </w:rPr>
              <w:t>4.1.2 Hyperparameter Tuning</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_Toc68809248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12</w:t>
            </w:r>
            <w:r w:rsidRPr="003C1734">
              <w:rPr>
                <w:rFonts w:ascii="Times New Roman" w:hAnsi="Times New Roman" w:cs="Times New Roman"/>
                <w:b/>
                <w:noProof/>
                <w:webHidden/>
                <w:sz w:val="24"/>
                <w:szCs w:val="24"/>
              </w:rPr>
              <w:fldChar w:fldCharType="end"/>
            </w:r>
          </w:hyperlink>
        </w:p>
        <w:p w14:paraId="26BE7568" w14:textId="628CD8E9"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49" w:history="1">
            <w:r w:rsidRPr="003C1734">
              <w:rPr>
                <w:rStyle w:val="Hyperlink"/>
                <w:rFonts w:ascii="Times New Roman" w:eastAsia="Times New Roman" w:hAnsi="Times New Roman" w:cs="Times New Roman"/>
                <w:b/>
                <w:noProof/>
                <w:sz w:val="24"/>
                <w:szCs w:val="24"/>
                <w:u w:val="none"/>
              </w:rPr>
              <w:t>4.2 Model Evaluation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_Toc68809249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13</w:t>
            </w:r>
            <w:r w:rsidRPr="003C1734">
              <w:rPr>
                <w:rFonts w:ascii="Times New Roman" w:hAnsi="Times New Roman" w:cs="Times New Roman"/>
                <w:b/>
                <w:noProof/>
                <w:webHidden/>
                <w:sz w:val="24"/>
                <w:szCs w:val="24"/>
              </w:rPr>
              <w:fldChar w:fldCharType="end"/>
            </w:r>
          </w:hyperlink>
        </w:p>
        <w:p w14:paraId="73AACD40" w14:textId="49A54426"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50" w:history="1">
            <w:r w:rsidRPr="003C1734">
              <w:rPr>
                <w:rStyle w:val="Hyperlink"/>
                <w:rFonts w:ascii="Times New Roman" w:eastAsia="Times New Roman" w:hAnsi="Times New Roman" w:cs="Times New Roman"/>
                <w:b/>
                <w:noProof/>
                <w:sz w:val="24"/>
                <w:szCs w:val="24"/>
                <w:u w:val="none"/>
              </w:rPr>
              <w:t>4.2.1 Confusion Matrix Explanation and its Tradeoffs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_Toc68809250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13</w:t>
            </w:r>
            <w:r w:rsidRPr="003C1734">
              <w:rPr>
                <w:rFonts w:ascii="Times New Roman" w:hAnsi="Times New Roman" w:cs="Times New Roman"/>
                <w:b/>
                <w:noProof/>
                <w:webHidden/>
                <w:sz w:val="24"/>
                <w:szCs w:val="24"/>
              </w:rPr>
              <w:fldChar w:fldCharType="end"/>
            </w:r>
          </w:hyperlink>
        </w:p>
        <w:p w14:paraId="7A911279" w14:textId="591FD93F"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51" w:history="1">
            <w:r w:rsidRPr="003C1734">
              <w:rPr>
                <w:rStyle w:val="Hyperlink"/>
                <w:rFonts w:ascii="Times New Roman" w:eastAsia="Times New Roman" w:hAnsi="Times New Roman" w:cs="Times New Roman"/>
                <w:b/>
                <w:noProof/>
                <w:sz w:val="24"/>
                <w:szCs w:val="24"/>
                <w:u w:val="none"/>
              </w:rPr>
              <w:t>4.2.2 Choice of Evaluation Metrics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_Toc68809251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14</w:t>
            </w:r>
            <w:r w:rsidRPr="003C1734">
              <w:rPr>
                <w:rFonts w:ascii="Times New Roman" w:hAnsi="Times New Roman" w:cs="Times New Roman"/>
                <w:b/>
                <w:noProof/>
                <w:webHidden/>
                <w:sz w:val="24"/>
                <w:szCs w:val="24"/>
              </w:rPr>
              <w:fldChar w:fldCharType="end"/>
            </w:r>
          </w:hyperlink>
        </w:p>
        <w:p w14:paraId="2A7EA079" w14:textId="7F3AD374"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52" w:history="1">
            <w:r w:rsidRPr="003C1734">
              <w:rPr>
                <w:rStyle w:val="Hyperlink"/>
                <w:rFonts w:ascii="Times New Roman" w:eastAsia="Times New Roman" w:hAnsi="Times New Roman" w:cs="Times New Roman"/>
                <w:b/>
                <w:noProof/>
                <w:sz w:val="24"/>
                <w:szCs w:val="24"/>
                <w:u w:val="none"/>
              </w:rPr>
              <w:t>4.2.3 Baseline F1-Score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_Toc68809252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15</w:t>
            </w:r>
            <w:r w:rsidRPr="003C1734">
              <w:rPr>
                <w:rFonts w:ascii="Times New Roman" w:hAnsi="Times New Roman" w:cs="Times New Roman"/>
                <w:b/>
                <w:noProof/>
                <w:webHidden/>
                <w:sz w:val="24"/>
                <w:szCs w:val="24"/>
              </w:rPr>
              <w:fldChar w:fldCharType="end"/>
            </w:r>
          </w:hyperlink>
        </w:p>
        <w:p w14:paraId="56DF06D1" w14:textId="637FB748"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53" w:history="1">
            <w:r w:rsidRPr="003C1734">
              <w:rPr>
                <w:rStyle w:val="Hyperlink"/>
                <w:rFonts w:ascii="Times New Roman" w:eastAsia="Times New Roman" w:hAnsi="Times New Roman" w:cs="Times New Roman"/>
                <w:b/>
                <w:noProof/>
                <w:sz w:val="24"/>
                <w:szCs w:val="24"/>
                <w:u w:val="none"/>
              </w:rPr>
              <w:t>4.2.4 Comparison of Evaluation Metrics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_Toc68809253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16</w:t>
            </w:r>
            <w:r w:rsidRPr="003C1734">
              <w:rPr>
                <w:rFonts w:ascii="Times New Roman" w:hAnsi="Times New Roman" w:cs="Times New Roman"/>
                <w:b/>
                <w:noProof/>
                <w:webHidden/>
                <w:sz w:val="24"/>
                <w:szCs w:val="24"/>
              </w:rPr>
              <w:fldChar w:fldCharType="end"/>
            </w:r>
          </w:hyperlink>
        </w:p>
        <w:p w14:paraId="451556FE" w14:textId="6CDDF563"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54" w:history="1">
            <w:r w:rsidRPr="003C1734">
              <w:rPr>
                <w:rStyle w:val="Hyperlink"/>
                <w:rFonts w:ascii="Times New Roman" w:eastAsia="Times New Roman" w:hAnsi="Times New Roman" w:cs="Times New Roman"/>
                <w:b/>
                <w:noProof/>
                <w:sz w:val="24"/>
                <w:szCs w:val="24"/>
                <w:u w:val="none"/>
              </w:rPr>
              <w:t>5 PROPOSED BUSINESS RECOMMENDATIONS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_Toc68809254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16</w:t>
            </w:r>
            <w:r w:rsidRPr="003C1734">
              <w:rPr>
                <w:rFonts w:ascii="Times New Roman" w:hAnsi="Times New Roman" w:cs="Times New Roman"/>
                <w:b/>
                <w:noProof/>
                <w:webHidden/>
                <w:sz w:val="24"/>
                <w:szCs w:val="24"/>
              </w:rPr>
              <w:fldChar w:fldCharType="end"/>
            </w:r>
          </w:hyperlink>
        </w:p>
        <w:p w14:paraId="5EB72AA9" w14:textId="64652456"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55" w:history="1">
            <w:r w:rsidRPr="003C1734">
              <w:rPr>
                <w:rStyle w:val="Hyperlink"/>
                <w:rFonts w:ascii="Times New Roman" w:eastAsia="Times New Roman" w:hAnsi="Times New Roman" w:cs="Times New Roman"/>
                <w:b/>
                <w:noProof/>
                <w:sz w:val="24"/>
                <w:szCs w:val="24"/>
                <w:u w:val="none"/>
              </w:rPr>
              <w:t>5.1 Recommendation 1: Application of the Proof of Concept to Actual Dataset and Identify Target Group to Assist</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_Toc68809255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16</w:t>
            </w:r>
            <w:r w:rsidRPr="003C1734">
              <w:rPr>
                <w:rFonts w:ascii="Times New Roman" w:hAnsi="Times New Roman" w:cs="Times New Roman"/>
                <w:b/>
                <w:noProof/>
                <w:webHidden/>
                <w:sz w:val="24"/>
                <w:szCs w:val="24"/>
              </w:rPr>
              <w:fldChar w:fldCharType="end"/>
            </w:r>
          </w:hyperlink>
        </w:p>
        <w:p w14:paraId="33EC6DD0" w14:textId="2BF82FC8"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56" w:history="1">
            <w:r w:rsidRPr="003C1734">
              <w:rPr>
                <w:rStyle w:val="Hyperlink"/>
                <w:rFonts w:ascii="Times New Roman" w:eastAsia="Times New Roman" w:hAnsi="Times New Roman" w:cs="Times New Roman"/>
                <w:b/>
                <w:noProof/>
                <w:sz w:val="24"/>
                <w:szCs w:val="24"/>
                <w:u w:val="none"/>
              </w:rPr>
              <w:t>5.1.1 Policy Level Implementation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_Toc68809256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16</w:t>
            </w:r>
            <w:r w:rsidRPr="003C1734">
              <w:rPr>
                <w:rFonts w:ascii="Times New Roman" w:hAnsi="Times New Roman" w:cs="Times New Roman"/>
                <w:b/>
                <w:noProof/>
                <w:webHidden/>
                <w:sz w:val="24"/>
                <w:szCs w:val="24"/>
              </w:rPr>
              <w:fldChar w:fldCharType="end"/>
            </w:r>
          </w:hyperlink>
        </w:p>
        <w:p w14:paraId="103D84EE" w14:textId="36C4F96E"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57" w:history="1">
            <w:r w:rsidRPr="003C1734">
              <w:rPr>
                <w:rStyle w:val="Hyperlink"/>
                <w:rFonts w:ascii="Times New Roman" w:eastAsia="Times New Roman" w:hAnsi="Times New Roman" w:cs="Times New Roman"/>
                <w:b/>
                <w:noProof/>
                <w:sz w:val="24"/>
                <w:szCs w:val="24"/>
                <w:u w:val="none"/>
              </w:rPr>
              <w:t>5.1.2 Ministry and Individual Level Implementation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_Toc68809257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17</w:t>
            </w:r>
            <w:r w:rsidRPr="003C1734">
              <w:rPr>
                <w:rFonts w:ascii="Times New Roman" w:hAnsi="Times New Roman" w:cs="Times New Roman"/>
                <w:b/>
                <w:noProof/>
                <w:webHidden/>
                <w:sz w:val="24"/>
                <w:szCs w:val="24"/>
              </w:rPr>
              <w:fldChar w:fldCharType="end"/>
            </w:r>
          </w:hyperlink>
        </w:p>
        <w:p w14:paraId="23215310" w14:textId="2DE47A3C"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58" w:history="1">
            <w:r w:rsidRPr="003C1734">
              <w:rPr>
                <w:rStyle w:val="Hyperlink"/>
                <w:rFonts w:ascii="Times New Roman" w:eastAsia="Times New Roman" w:hAnsi="Times New Roman" w:cs="Times New Roman"/>
                <w:b/>
                <w:noProof/>
                <w:sz w:val="24"/>
                <w:szCs w:val="24"/>
                <w:u w:val="none"/>
              </w:rPr>
              <w:t>5.1.3 Subgroup Level Implementation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_Toc68809258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17</w:t>
            </w:r>
            <w:r w:rsidRPr="003C1734">
              <w:rPr>
                <w:rFonts w:ascii="Times New Roman" w:hAnsi="Times New Roman" w:cs="Times New Roman"/>
                <w:b/>
                <w:noProof/>
                <w:webHidden/>
                <w:sz w:val="24"/>
                <w:szCs w:val="24"/>
              </w:rPr>
              <w:fldChar w:fldCharType="end"/>
            </w:r>
          </w:hyperlink>
        </w:p>
        <w:p w14:paraId="507C53EB" w14:textId="08529488"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59" w:history="1">
            <w:r w:rsidRPr="003C1734">
              <w:rPr>
                <w:rStyle w:val="Hyperlink"/>
                <w:rFonts w:ascii="Times New Roman" w:eastAsia="Times New Roman" w:hAnsi="Times New Roman" w:cs="Times New Roman"/>
                <w:b/>
                <w:noProof/>
                <w:sz w:val="24"/>
                <w:szCs w:val="24"/>
                <w:u w:val="none"/>
              </w:rPr>
              <w:t>5.2 Recommendation 2: Design of Graphical User Interface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_Toc68809259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18</w:t>
            </w:r>
            <w:r w:rsidRPr="003C1734">
              <w:rPr>
                <w:rFonts w:ascii="Times New Roman" w:hAnsi="Times New Roman" w:cs="Times New Roman"/>
                <w:b/>
                <w:noProof/>
                <w:webHidden/>
                <w:sz w:val="24"/>
                <w:szCs w:val="24"/>
              </w:rPr>
              <w:fldChar w:fldCharType="end"/>
            </w:r>
          </w:hyperlink>
        </w:p>
        <w:p w14:paraId="4CAC46AC" w14:textId="6DA88706"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60" w:history="1">
            <w:r w:rsidRPr="003C1734">
              <w:rPr>
                <w:rStyle w:val="Hyperlink"/>
                <w:rFonts w:ascii="Times New Roman" w:eastAsia="Times New Roman" w:hAnsi="Times New Roman" w:cs="Times New Roman"/>
                <w:b/>
                <w:noProof/>
                <w:sz w:val="24"/>
                <w:szCs w:val="24"/>
                <w:u w:val="none"/>
              </w:rPr>
              <w:t>5.3 Recommendation 3: Feedback Collection for Accuracy and Longevity</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_Toc68809260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18</w:t>
            </w:r>
            <w:r w:rsidRPr="003C1734">
              <w:rPr>
                <w:rFonts w:ascii="Times New Roman" w:hAnsi="Times New Roman" w:cs="Times New Roman"/>
                <w:b/>
                <w:noProof/>
                <w:webHidden/>
                <w:sz w:val="24"/>
                <w:szCs w:val="24"/>
              </w:rPr>
              <w:fldChar w:fldCharType="end"/>
            </w:r>
          </w:hyperlink>
        </w:p>
        <w:p w14:paraId="08200855" w14:textId="63DAEE10"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61" w:history="1">
            <w:r w:rsidRPr="003C1734">
              <w:rPr>
                <w:rStyle w:val="Hyperlink"/>
                <w:rFonts w:ascii="Times New Roman" w:eastAsia="Times New Roman" w:hAnsi="Times New Roman" w:cs="Times New Roman"/>
                <w:b/>
                <w:noProof/>
                <w:sz w:val="24"/>
                <w:szCs w:val="24"/>
                <w:u w:val="none"/>
              </w:rPr>
              <w:t>6 LIMITATIONS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_Toc68809261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18</w:t>
            </w:r>
            <w:r w:rsidRPr="003C1734">
              <w:rPr>
                <w:rFonts w:ascii="Times New Roman" w:hAnsi="Times New Roman" w:cs="Times New Roman"/>
                <w:b/>
                <w:noProof/>
                <w:webHidden/>
                <w:sz w:val="24"/>
                <w:szCs w:val="24"/>
              </w:rPr>
              <w:fldChar w:fldCharType="end"/>
            </w:r>
          </w:hyperlink>
        </w:p>
        <w:p w14:paraId="4FEC622B" w14:textId="2DBBFB63"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62" w:history="1">
            <w:r w:rsidRPr="003C1734">
              <w:rPr>
                <w:rStyle w:val="Hyperlink"/>
                <w:rFonts w:ascii="Times New Roman" w:eastAsia="Times New Roman" w:hAnsi="Times New Roman" w:cs="Times New Roman"/>
                <w:b/>
                <w:noProof/>
                <w:sz w:val="24"/>
                <w:szCs w:val="24"/>
                <w:u w:val="none"/>
              </w:rPr>
              <w:t>6.1 Limitations of Data</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_Toc68809262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18</w:t>
            </w:r>
            <w:r w:rsidRPr="003C1734">
              <w:rPr>
                <w:rFonts w:ascii="Times New Roman" w:hAnsi="Times New Roman" w:cs="Times New Roman"/>
                <w:b/>
                <w:noProof/>
                <w:webHidden/>
                <w:sz w:val="24"/>
                <w:szCs w:val="24"/>
              </w:rPr>
              <w:fldChar w:fldCharType="end"/>
            </w:r>
          </w:hyperlink>
        </w:p>
        <w:p w14:paraId="3A7EFBCA" w14:textId="27F58A5F"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63" w:history="1">
            <w:r w:rsidRPr="003C1734">
              <w:rPr>
                <w:rStyle w:val="Hyperlink"/>
                <w:rFonts w:ascii="Times New Roman" w:eastAsia="Times New Roman" w:hAnsi="Times New Roman" w:cs="Times New Roman"/>
                <w:b/>
                <w:noProof/>
                <w:sz w:val="24"/>
                <w:szCs w:val="24"/>
                <w:u w:val="none"/>
              </w:rPr>
              <w:t>6.2 Limitations of Models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_Toc68809263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19</w:t>
            </w:r>
            <w:r w:rsidRPr="003C1734">
              <w:rPr>
                <w:rFonts w:ascii="Times New Roman" w:hAnsi="Times New Roman" w:cs="Times New Roman"/>
                <w:b/>
                <w:noProof/>
                <w:webHidden/>
                <w:sz w:val="24"/>
                <w:szCs w:val="24"/>
              </w:rPr>
              <w:fldChar w:fldCharType="end"/>
            </w:r>
          </w:hyperlink>
        </w:p>
        <w:p w14:paraId="348E4B00" w14:textId="706E95A2"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64" w:history="1">
            <w:r w:rsidRPr="003C1734">
              <w:rPr>
                <w:rStyle w:val="Hyperlink"/>
                <w:rFonts w:ascii="Times New Roman" w:eastAsia="Times New Roman" w:hAnsi="Times New Roman" w:cs="Times New Roman"/>
                <w:b/>
                <w:noProof/>
                <w:sz w:val="24"/>
                <w:szCs w:val="24"/>
                <w:u w:val="none"/>
              </w:rPr>
              <w:t>6.2.1 Tradeoff Between Interpretability and Predictability</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_Toc68809264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19</w:t>
            </w:r>
            <w:r w:rsidRPr="003C1734">
              <w:rPr>
                <w:rFonts w:ascii="Times New Roman" w:hAnsi="Times New Roman" w:cs="Times New Roman"/>
                <w:b/>
                <w:noProof/>
                <w:webHidden/>
                <w:sz w:val="24"/>
                <w:szCs w:val="24"/>
              </w:rPr>
              <w:fldChar w:fldCharType="end"/>
            </w:r>
          </w:hyperlink>
        </w:p>
        <w:p w14:paraId="51E017F0" w14:textId="5D3FF096" w:rsidR="003C1734" w:rsidRPr="003C1734" w:rsidRDefault="003C1734">
          <w:pPr>
            <w:pStyle w:val="TOC3"/>
            <w:tabs>
              <w:tab w:val="right" w:pos="9016"/>
            </w:tabs>
            <w:rPr>
              <w:rFonts w:ascii="Times New Roman" w:eastAsiaTheme="minorEastAsia" w:hAnsi="Times New Roman" w:cs="Times New Roman"/>
              <w:b/>
              <w:noProof/>
              <w:sz w:val="24"/>
              <w:szCs w:val="24"/>
              <w:lang w:val="en-SG"/>
            </w:rPr>
          </w:pPr>
          <w:hyperlink w:anchor="_Toc68809265" w:history="1">
            <w:r w:rsidRPr="003C1734">
              <w:rPr>
                <w:rStyle w:val="Hyperlink"/>
                <w:rFonts w:ascii="Times New Roman" w:eastAsia="Times New Roman" w:hAnsi="Times New Roman" w:cs="Times New Roman"/>
                <w:b/>
                <w:noProof/>
                <w:sz w:val="24"/>
                <w:szCs w:val="24"/>
                <w:u w:val="none"/>
              </w:rPr>
              <w:t>6.2.2 Difficulty in Predicting Social and Dynamic Systems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_Toc68809265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19</w:t>
            </w:r>
            <w:r w:rsidRPr="003C1734">
              <w:rPr>
                <w:rFonts w:ascii="Times New Roman" w:hAnsi="Times New Roman" w:cs="Times New Roman"/>
                <w:b/>
                <w:noProof/>
                <w:webHidden/>
                <w:sz w:val="24"/>
                <w:szCs w:val="24"/>
              </w:rPr>
              <w:fldChar w:fldCharType="end"/>
            </w:r>
          </w:hyperlink>
        </w:p>
        <w:p w14:paraId="1D034355" w14:textId="216F2875"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66" w:history="1">
            <w:r w:rsidRPr="003C1734">
              <w:rPr>
                <w:rStyle w:val="Hyperlink"/>
                <w:rFonts w:ascii="Times New Roman" w:eastAsia="Times New Roman" w:hAnsi="Times New Roman" w:cs="Times New Roman"/>
                <w:b/>
                <w:noProof/>
                <w:sz w:val="24"/>
                <w:szCs w:val="24"/>
                <w:u w:val="none"/>
              </w:rPr>
              <w:t>7 FUTURE WORK</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_Toc68809266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20</w:t>
            </w:r>
            <w:r w:rsidRPr="003C1734">
              <w:rPr>
                <w:rFonts w:ascii="Times New Roman" w:hAnsi="Times New Roman" w:cs="Times New Roman"/>
                <w:b/>
                <w:noProof/>
                <w:webHidden/>
                <w:sz w:val="24"/>
                <w:szCs w:val="24"/>
              </w:rPr>
              <w:fldChar w:fldCharType="end"/>
            </w:r>
          </w:hyperlink>
        </w:p>
        <w:p w14:paraId="213AD1FF" w14:textId="1D7D17D6"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67" w:history="1">
            <w:r w:rsidRPr="003C1734">
              <w:rPr>
                <w:rStyle w:val="Hyperlink"/>
                <w:rFonts w:ascii="Times New Roman" w:eastAsia="Times New Roman" w:hAnsi="Times New Roman" w:cs="Times New Roman"/>
                <w:b/>
                <w:noProof/>
                <w:sz w:val="24"/>
                <w:szCs w:val="24"/>
                <w:u w:val="none"/>
              </w:rPr>
              <w:t>7.1 Experiment with Reduced and Random Feature Selection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_Toc68809267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20</w:t>
            </w:r>
            <w:r w:rsidRPr="003C1734">
              <w:rPr>
                <w:rFonts w:ascii="Times New Roman" w:hAnsi="Times New Roman" w:cs="Times New Roman"/>
                <w:b/>
                <w:noProof/>
                <w:webHidden/>
                <w:sz w:val="24"/>
                <w:szCs w:val="24"/>
              </w:rPr>
              <w:fldChar w:fldCharType="end"/>
            </w:r>
          </w:hyperlink>
        </w:p>
        <w:p w14:paraId="6896ED5D" w14:textId="2D8F9A92"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68" w:history="1">
            <w:r w:rsidRPr="003C1734">
              <w:rPr>
                <w:rStyle w:val="Hyperlink"/>
                <w:rFonts w:ascii="Times New Roman" w:eastAsia="Times New Roman" w:hAnsi="Times New Roman" w:cs="Times New Roman"/>
                <w:b/>
                <w:noProof/>
                <w:sz w:val="24"/>
                <w:szCs w:val="24"/>
                <w:u w:val="none"/>
              </w:rPr>
              <w:t>7.2 Augmentation of Target Variable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_Toc68809268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20</w:t>
            </w:r>
            <w:r w:rsidRPr="003C1734">
              <w:rPr>
                <w:rFonts w:ascii="Times New Roman" w:hAnsi="Times New Roman" w:cs="Times New Roman"/>
                <w:b/>
                <w:noProof/>
                <w:webHidden/>
                <w:sz w:val="24"/>
                <w:szCs w:val="24"/>
              </w:rPr>
              <w:fldChar w:fldCharType="end"/>
            </w:r>
          </w:hyperlink>
        </w:p>
        <w:p w14:paraId="011CFECD" w14:textId="71736993"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69" w:history="1">
            <w:r w:rsidRPr="003C1734">
              <w:rPr>
                <w:rStyle w:val="Hyperlink"/>
                <w:rFonts w:ascii="Times New Roman" w:eastAsia="Times New Roman" w:hAnsi="Times New Roman" w:cs="Times New Roman"/>
                <w:b/>
                <w:noProof/>
                <w:sz w:val="24"/>
                <w:szCs w:val="24"/>
                <w:u w:val="none"/>
              </w:rPr>
              <w:t>7.3 Shift in Focus to Other Aspects of Happiness Index</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_Toc68809269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20</w:t>
            </w:r>
            <w:r w:rsidRPr="003C1734">
              <w:rPr>
                <w:rFonts w:ascii="Times New Roman" w:hAnsi="Times New Roman" w:cs="Times New Roman"/>
                <w:b/>
                <w:noProof/>
                <w:webHidden/>
                <w:sz w:val="24"/>
                <w:szCs w:val="24"/>
              </w:rPr>
              <w:fldChar w:fldCharType="end"/>
            </w:r>
          </w:hyperlink>
        </w:p>
        <w:p w14:paraId="5067B52B" w14:textId="5538776A"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70" w:history="1">
            <w:r w:rsidRPr="003C1734">
              <w:rPr>
                <w:rStyle w:val="Hyperlink"/>
                <w:rFonts w:ascii="Times New Roman" w:eastAsia="Times New Roman" w:hAnsi="Times New Roman" w:cs="Times New Roman"/>
                <w:b/>
                <w:noProof/>
                <w:sz w:val="24"/>
                <w:szCs w:val="24"/>
                <w:u w:val="none"/>
              </w:rPr>
              <w:t>8 CONCLUSION</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_Toc68809270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20</w:t>
            </w:r>
            <w:r w:rsidRPr="003C1734">
              <w:rPr>
                <w:rFonts w:ascii="Times New Roman" w:hAnsi="Times New Roman" w:cs="Times New Roman"/>
                <w:b/>
                <w:noProof/>
                <w:webHidden/>
                <w:sz w:val="24"/>
                <w:szCs w:val="24"/>
              </w:rPr>
              <w:fldChar w:fldCharType="end"/>
            </w:r>
          </w:hyperlink>
        </w:p>
        <w:p w14:paraId="359E2364" w14:textId="4FAD2485"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71" w:history="1">
            <w:r w:rsidRPr="003C1734">
              <w:rPr>
                <w:rStyle w:val="Hyperlink"/>
                <w:rFonts w:ascii="Times New Roman" w:eastAsia="Times New Roman" w:hAnsi="Times New Roman" w:cs="Times New Roman"/>
                <w:b/>
                <w:noProof/>
                <w:sz w:val="24"/>
                <w:szCs w:val="24"/>
                <w:u w:val="none"/>
              </w:rPr>
              <w:t>REFERENCES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_Toc68809271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21</w:t>
            </w:r>
            <w:r w:rsidRPr="003C1734">
              <w:rPr>
                <w:rFonts w:ascii="Times New Roman" w:hAnsi="Times New Roman" w:cs="Times New Roman"/>
                <w:b/>
                <w:noProof/>
                <w:webHidden/>
                <w:sz w:val="24"/>
                <w:szCs w:val="24"/>
              </w:rPr>
              <w:fldChar w:fldCharType="end"/>
            </w:r>
          </w:hyperlink>
        </w:p>
        <w:p w14:paraId="0EC0806F" w14:textId="2126D9D3" w:rsidR="003C1734" w:rsidRPr="003C1734" w:rsidRDefault="003C1734">
          <w:pPr>
            <w:pStyle w:val="TOC1"/>
            <w:tabs>
              <w:tab w:val="right" w:pos="9016"/>
            </w:tabs>
            <w:rPr>
              <w:rFonts w:ascii="Times New Roman" w:eastAsiaTheme="minorEastAsia" w:hAnsi="Times New Roman" w:cs="Times New Roman"/>
              <w:b/>
              <w:noProof/>
              <w:sz w:val="24"/>
              <w:szCs w:val="24"/>
              <w:lang w:val="en-SG"/>
            </w:rPr>
          </w:pPr>
          <w:hyperlink w:anchor="_Toc68809272" w:history="1">
            <w:r w:rsidRPr="003C1734">
              <w:rPr>
                <w:rStyle w:val="Hyperlink"/>
                <w:rFonts w:ascii="Times New Roman" w:eastAsia="Times New Roman" w:hAnsi="Times New Roman" w:cs="Times New Roman"/>
                <w:b/>
                <w:noProof/>
                <w:sz w:val="24"/>
                <w:szCs w:val="24"/>
                <w:u w:val="none"/>
              </w:rPr>
              <w:t>APPENDICES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_Toc68809272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22</w:t>
            </w:r>
            <w:r w:rsidRPr="003C1734">
              <w:rPr>
                <w:rFonts w:ascii="Times New Roman" w:hAnsi="Times New Roman" w:cs="Times New Roman"/>
                <w:b/>
                <w:noProof/>
                <w:webHidden/>
                <w:sz w:val="24"/>
                <w:szCs w:val="24"/>
              </w:rPr>
              <w:fldChar w:fldCharType="end"/>
            </w:r>
          </w:hyperlink>
        </w:p>
        <w:p w14:paraId="0A0BD248" w14:textId="0CDF8125"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73" w:history="1">
            <w:r w:rsidRPr="003C1734">
              <w:rPr>
                <w:rStyle w:val="Hyperlink"/>
                <w:rFonts w:ascii="Times New Roman" w:eastAsia="Times New Roman" w:hAnsi="Times New Roman" w:cs="Times New Roman"/>
                <w:b/>
                <w:noProof/>
                <w:sz w:val="24"/>
                <w:szCs w:val="24"/>
                <w:u w:val="none"/>
              </w:rPr>
              <w:t>Appendix A: Details of the CFPB study and the FWBscore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_Toc68809273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22</w:t>
            </w:r>
            <w:r w:rsidRPr="003C1734">
              <w:rPr>
                <w:rFonts w:ascii="Times New Roman" w:hAnsi="Times New Roman" w:cs="Times New Roman"/>
                <w:b/>
                <w:noProof/>
                <w:webHidden/>
                <w:sz w:val="24"/>
                <w:szCs w:val="24"/>
              </w:rPr>
              <w:fldChar w:fldCharType="end"/>
            </w:r>
          </w:hyperlink>
        </w:p>
        <w:p w14:paraId="028ED13A" w14:textId="410DB773"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74" w:history="1">
            <w:r w:rsidRPr="003C1734">
              <w:rPr>
                <w:rStyle w:val="Hyperlink"/>
                <w:rFonts w:ascii="Times New Roman" w:eastAsia="Times New Roman" w:hAnsi="Times New Roman" w:cs="Times New Roman"/>
                <w:b/>
                <w:noProof/>
                <w:sz w:val="24"/>
                <w:szCs w:val="24"/>
                <w:u w:val="none"/>
              </w:rPr>
              <w:t>Appendix B: Questions of the Financial Well-being Scale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_Toc68809274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23</w:t>
            </w:r>
            <w:r w:rsidRPr="003C1734">
              <w:rPr>
                <w:rFonts w:ascii="Times New Roman" w:hAnsi="Times New Roman" w:cs="Times New Roman"/>
                <w:b/>
                <w:noProof/>
                <w:webHidden/>
                <w:sz w:val="24"/>
                <w:szCs w:val="24"/>
              </w:rPr>
              <w:fldChar w:fldCharType="end"/>
            </w:r>
          </w:hyperlink>
        </w:p>
        <w:p w14:paraId="3BFD52F8" w14:textId="32597050"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75" w:history="1">
            <w:r w:rsidRPr="003C1734">
              <w:rPr>
                <w:rStyle w:val="Hyperlink"/>
                <w:rFonts w:ascii="Times New Roman" w:eastAsia="Times New Roman" w:hAnsi="Times New Roman" w:cs="Times New Roman"/>
                <w:b/>
                <w:noProof/>
                <w:sz w:val="24"/>
                <w:szCs w:val="24"/>
                <w:u w:val="none"/>
              </w:rPr>
              <w:t>Appendix C: Hyperparameters Tuned for all the 7 Algorithms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_Toc68809275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24</w:t>
            </w:r>
            <w:r w:rsidRPr="003C1734">
              <w:rPr>
                <w:rFonts w:ascii="Times New Roman" w:hAnsi="Times New Roman" w:cs="Times New Roman"/>
                <w:b/>
                <w:noProof/>
                <w:webHidden/>
                <w:sz w:val="24"/>
                <w:szCs w:val="24"/>
              </w:rPr>
              <w:fldChar w:fldCharType="end"/>
            </w:r>
          </w:hyperlink>
        </w:p>
        <w:p w14:paraId="0064D715" w14:textId="5AA62537"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76" w:history="1">
            <w:r w:rsidRPr="003C1734">
              <w:rPr>
                <w:rStyle w:val="Hyperlink"/>
                <w:rFonts w:ascii="Times New Roman" w:eastAsia="Times New Roman" w:hAnsi="Times New Roman" w:cs="Times New Roman"/>
                <w:b/>
                <w:noProof/>
                <w:sz w:val="24"/>
                <w:szCs w:val="24"/>
                <w:u w:val="none"/>
              </w:rPr>
              <w:t>Appendix D: Formulas of the 4 Key Evaluation Metrics</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_Toc68809276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25</w:t>
            </w:r>
            <w:r w:rsidRPr="003C1734">
              <w:rPr>
                <w:rFonts w:ascii="Times New Roman" w:hAnsi="Times New Roman" w:cs="Times New Roman"/>
                <w:b/>
                <w:noProof/>
                <w:webHidden/>
                <w:sz w:val="24"/>
                <w:szCs w:val="24"/>
              </w:rPr>
              <w:fldChar w:fldCharType="end"/>
            </w:r>
          </w:hyperlink>
        </w:p>
        <w:p w14:paraId="379BE2B9" w14:textId="5FE33C93" w:rsidR="003C1734" w:rsidRPr="003C1734" w:rsidRDefault="003C1734">
          <w:pPr>
            <w:pStyle w:val="TOC2"/>
            <w:tabs>
              <w:tab w:val="right" w:pos="9016"/>
            </w:tabs>
            <w:rPr>
              <w:rFonts w:ascii="Times New Roman" w:eastAsiaTheme="minorEastAsia" w:hAnsi="Times New Roman" w:cs="Times New Roman"/>
              <w:b/>
              <w:noProof/>
              <w:sz w:val="24"/>
              <w:szCs w:val="24"/>
              <w:lang w:val="en-SG"/>
            </w:rPr>
          </w:pPr>
          <w:hyperlink w:anchor="_Toc68809277" w:history="1">
            <w:r w:rsidRPr="003C1734">
              <w:rPr>
                <w:rStyle w:val="Hyperlink"/>
                <w:rFonts w:ascii="Times New Roman" w:eastAsia="Times New Roman" w:hAnsi="Times New Roman" w:cs="Times New Roman"/>
                <w:b/>
                <w:noProof/>
                <w:sz w:val="24"/>
                <w:szCs w:val="24"/>
                <w:u w:val="none"/>
              </w:rPr>
              <w:t>Appendix E: Illustration of Graphic User Interface</w:t>
            </w:r>
            <w:r w:rsidRPr="003C1734">
              <w:rPr>
                <w:rFonts w:ascii="Times New Roman" w:hAnsi="Times New Roman" w:cs="Times New Roman"/>
                <w:b/>
                <w:noProof/>
                <w:webHidden/>
                <w:sz w:val="24"/>
                <w:szCs w:val="24"/>
              </w:rPr>
              <w:tab/>
            </w:r>
            <w:r w:rsidRPr="003C1734">
              <w:rPr>
                <w:rFonts w:ascii="Times New Roman" w:hAnsi="Times New Roman" w:cs="Times New Roman"/>
                <w:b/>
                <w:noProof/>
                <w:webHidden/>
                <w:sz w:val="24"/>
                <w:szCs w:val="24"/>
              </w:rPr>
              <w:fldChar w:fldCharType="begin"/>
            </w:r>
            <w:r w:rsidRPr="003C1734">
              <w:rPr>
                <w:rFonts w:ascii="Times New Roman" w:hAnsi="Times New Roman" w:cs="Times New Roman"/>
                <w:b/>
                <w:noProof/>
                <w:webHidden/>
                <w:sz w:val="24"/>
                <w:szCs w:val="24"/>
              </w:rPr>
              <w:instrText xml:space="preserve"> PAGEREF _Toc68809277 \h </w:instrText>
            </w:r>
            <w:r w:rsidRPr="003C1734">
              <w:rPr>
                <w:rFonts w:ascii="Times New Roman" w:hAnsi="Times New Roman" w:cs="Times New Roman"/>
                <w:b/>
                <w:noProof/>
                <w:webHidden/>
                <w:sz w:val="24"/>
                <w:szCs w:val="24"/>
              </w:rPr>
            </w:r>
            <w:r w:rsidRPr="003C1734">
              <w:rPr>
                <w:rFonts w:ascii="Times New Roman" w:hAnsi="Times New Roman" w:cs="Times New Roman"/>
                <w:b/>
                <w:noProof/>
                <w:webHidden/>
                <w:sz w:val="24"/>
                <w:szCs w:val="24"/>
              </w:rPr>
              <w:fldChar w:fldCharType="separate"/>
            </w:r>
            <w:r w:rsidRPr="003C1734">
              <w:rPr>
                <w:rFonts w:ascii="Times New Roman" w:hAnsi="Times New Roman" w:cs="Times New Roman"/>
                <w:b/>
                <w:noProof/>
                <w:webHidden/>
                <w:sz w:val="24"/>
                <w:szCs w:val="24"/>
              </w:rPr>
              <w:t>26</w:t>
            </w:r>
            <w:r w:rsidRPr="003C1734">
              <w:rPr>
                <w:rFonts w:ascii="Times New Roman" w:hAnsi="Times New Roman" w:cs="Times New Roman"/>
                <w:b/>
                <w:noProof/>
                <w:webHidden/>
                <w:sz w:val="24"/>
                <w:szCs w:val="24"/>
              </w:rPr>
              <w:fldChar w:fldCharType="end"/>
            </w:r>
          </w:hyperlink>
        </w:p>
        <w:p w14:paraId="6B4F87BC" w14:textId="72559F7C" w:rsidR="007E6FEC" w:rsidRPr="003C1734" w:rsidRDefault="00A20932" w:rsidP="003C1734">
          <w:pPr>
            <w:tabs>
              <w:tab w:val="right" w:pos="9025"/>
            </w:tabs>
            <w:spacing w:before="60" w:after="80" w:line="240" w:lineRule="auto"/>
            <w:rPr>
              <w:rFonts w:ascii="Times New Roman" w:eastAsia="Times New Roman" w:hAnsi="Times New Roman" w:cs="Times New Roman"/>
              <w:b/>
              <w:color w:val="000000"/>
              <w:sz w:val="24"/>
              <w:szCs w:val="24"/>
            </w:rPr>
            <w:sectPr w:rsidR="007E6FEC" w:rsidRPr="003C1734">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1"/>
              <w:cols w:space="720"/>
            </w:sectPr>
          </w:pPr>
          <w:r w:rsidRPr="003C1734">
            <w:rPr>
              <w:rFonts w:ascii="Times New Roman" w:hAnsi="Times New Roman" w:cs="Times New Roman"/>
              <w:b/>
              <w:color w:val="000000" w:themeColor="text1"/>
              <w:sz w:val="24"/>
              <w:szCs w:val="24"/>
            </w:rPr>
            <w:fldChar w:fldCharType="end"/>
          </w:r>
        </w:p>
      </w:sdtContent>
    </w:sdt>
    <w:p w14:paraId="65171F85" w14:textId="77777777" w:rsidR="007E6FEC" w:rsidRDefault="00A20932" w:rsidP="003C1734">
      <w:pPr>
        <w:pStyle w:val="Heading1"/>
        <w:tabs>
          <w:tab w:val="right" w:pos="9025"/>
        </w:tabs>
        <w:spacing w:before="0" w:after="200" w:line="240" w:lineRule="auto"/>
        <w:jc w:val="both"/>
        <w:rPr>
          <w:rFonts w:ascii="Times New Roman" w:eastAsia="Times New Roman" w:hAnsi="Times New Roman" w:cs="Times New Roman"/>
          <w:b/>
          <w:sz w:val="24"/>
          <w:szCs w:val="24"/>
        </w:rPr>
      </w:pPr>
      <w:bookmarkStart w:id="0" w:name="_Toc68809219"/>
      <w:r>
        <w:rPr>
          <w:rFonts w:ascii="Times New Roman" w:eastAsia="Times New Roman" w:hAnsi="Times New Roman" w:cs="Times New Roman"/>
          <w:b/>
          <w:sz w:val="24"/>
          <w:szCs w:val="24"/>
        </w:rPr>
        <w:lastRenderedPageBreak/>
        <w:t>EXECUTIVE SUMMARY</w:t>
      </w:r>
      <w:bookmarkEnd w:id="0"/>
    </w:p>
    <w:p w14:paraId="432124A2" w14:textId="4C8F907C" w:rsidR="007E6FEC" w:rsidRDefault="00A20932">
      <w:pPr>
        <w:tabs>
          <w:tab w:val="right" w:pos="9025"/>
        </w:tabs>
        <w:spacing w:before="200" w:after="200"/>
        <w:jc w:val="both"/>
      </w:pPr>
      <w:r>
        <w:rPr>
          <w:rFonts w:ascii="Times New Roman" w:eastAsia="Times New Roman" w:hAnsi="Times New Roman" w:cs="Times New Roman"/>
          <w:sz w:val="24"/>
          <w:szCs w:val="24"/>
        </w:rPr>
        <w:t>Th</w:t>
      </w:r>
      <w:r w:rsidR="00FF1C48">
        <w:rPr>
          <w:rFonts w:ascii="Times New Roman" w:eastAsia="Times New Roman" w:hAnsi="Times New Roman" w:cs="Times New Roman"/>
          <w:sz w:val="24"/>
          <w:szCs w:val="24"/>
        </w:rPr>
        <w:t>is report aim</w:t>
      </w:r>
      <w:r>
        <w:rPr>
          <w:rFonts w:ascii="Times New Roman" w:eastAsia="Times New Roman" w:hAnsi="Times New Roman" w:cs="Times New Roman"/>
          <w:sz w:val="24"/>
          <w:szCs w:val="24"/>
        </w:rPr>
        <w:t xml:space="preserve">s to identify solutions and business recommendations to help the Ministry of Social and Family Development (MSF) better identify people with poor financial well-being which tends to lead to unhappiness. </w:t>
      </w:r>
    </w:p>
    <w:p w14:paraId="6987233B" w14:textId="2BEFC560" w:rsidR="007E6FEC" w:rsidRDefault="00A20932">
      <w:pPr>
        <w:tabs>
          <w:tab w:val="right" w:pos="9025"/>
        </w:tabs>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Singapore is reputed for its high Gross Domestic Product (GDP) per capita, life expectancy</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integrity. Yet, it has a relatively low happiness level at 31st ranking in the world. To improve happiness in Singapore, our team has chosen to target an aspect that the Singapore Government can likely influence and intervene</w:t>
      </w:r>
      <w:r w:rsidR="00FF1C48">
        <w:rPr>
          <w:rFonts w:ascii="Times New Roman" w:eastAsia="Times New Roman" w:hAnsi="Times New Roman" w:cs="Times New Roman"/>
          <w:sz w:val="24"/>
          <w:szCs w:val="24"/>
        </w:rPr>
        <w:t xml:space="preserve"> in</w:t>
      </w:r>
      <w:r>
        <w:rPr>
          <w:rFonts w:ascii="Times New Roman" w:eastAsia="Times New Roman" w:hAnsi="Times New Roman" w:cs="Times New Roman"/>
          <w:sz w:val="24"/>
          <w:szCs w:val="24"/>
        </w:rPr>
        <w:t>. The aspect is financial well-being in which freedom to make life choices is a significant factor.</w:t>
      </w:r>
    </w:p>
    <w:p w14:paraId="005F7A1C" w14:textId="1F0DA5CF" w:rsidR="007E6FEC" w:rsidRDefault="00A20932">
      <w:pPr>
        <w:tabs>
          <w:tab w:val="right" w:pos="9025"/>
        </w:tabs>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adopted a data-driven approach to analyze the personal data that the government collects to aggregate a more holistic judgment of one’s financial well-being through the usage of machine learning and artificial intelligence techniques. Data preprocessing steps such as data cleaning, discretization of the target variable (“At risk” and “Not at risk”), and feature selection were performed followed by data transformation before feeding into the machine learning models. Following that, we developed 7 machine learning models for binary classification: logistic regression, decision tree classifier, random forest classifier,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support vector classifier, </w:t>
      </w:r>
      <w:r w:rsidR="00FF1C48">
        <w:rPr>
          <w:rFonts w:ascii="Times New Roman" w:eastAsia="Times New Roman" w:hAnsi="Times New Roman" w:cs="Times New Roman"/>
          <w:sz w:val="24"/>
          <w:szCs w:val="24"/>
        </w:rPr>
        <w:t>B</w:t>
      </w:r>
      <w:r>
        <w:rPr>
          <w:rFonts w:ascii="Times New Roman" w:eastAsia="Times New Roman" w:hAnsi="Times New Roman" w:cs="Times New Roman"/>
          <w:sz w:val="24"/>
          <w:szCs w:val="24"/>
        </w:rPr>
        <w:t>ernoulli naïve Bayes classifier, and neural network. A 70:30 train-test split was used to partition the data set for evaluation purposes. Hyperparameter tuning was performed on the training data set to extract the optimal performance out of the models.</w:t>
      </w:r>
    </w:p>
    <w:p w14:paraId="69DC3852" w14:textId="0F6A1779" w:rsidR="007E6FEC" w:rsidRDefault="00A20932">
      <w:pPr>
        <w:tabs>
          <w:tab w:val="right" w:pos="9025"/>
        </w:tabs>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7 machine learning models were evaluated using various evaluation metrics such as accuracy, precision, recall</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F1-Score. F1-Score was chosen as the final criteria for model selection to account for imbalanced data and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cost of misclassification. All the models managed to beat the baseline F1-Score which was calculated to be at 0.3333. Support vector classifier emerged as the winner providing the highest F1-Score at 0.7194. As such, the support vector classifier was chosen to be recommended to MSF. </w:t>
      </w:r>
    </w:p>
    <w:p w14:paraId="40698BD0" w14:textId="74132F62"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few business recommendations were proposed to utilize the machine learning model. Firstly, ideas were developed to facilitate the application of the proof of concept to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actual dataset and identify the target group to assist. Secondly, to simplify the workflow for MSF’s transition into interacting with our machine learning model, a graphical user interface was proposed. They can directly export the collected data into the system and the candidates who belong to the “At risk” group along with the relevant information will be generated automatically. Thirdly, a longitudinal study can be conducted to evaluate the efficacy of the intervention by MSF.</w:t>
      </w:r>
    </w:p>
    <w:p w14:paraId="2C25939D" w14:textId="77777777" w:rsidR="007E6FEC" w:rsidRDefault="00A20932">
      <w:pPr>
        <w:spacing w:before="200" w:after="200"/>
        <w:jc w:val="both"/>
        <w:rPr>
          <w:rFonts w:ascii="Times New Roman" w:eastAsia="Times New Roman" w:hAnsi="Times New Roman" w:cs="Times New Roman"/>
          <w:sz w:val="24"/>
          <w:szCs w:val="24"/>
        </w:rPr>
        <w:sectPr w:rsidR="007E6FEC">
          <w:footerReference w:type="first" r:id="rId14"/>
          <w:pgSz w:w="11906" w:h="16838"/>
          <w:pgMar w:top="1440" w:right="1440" w:bottom="1440" w:left="1440" w:header="720" w:footer="720" w:gutter="0"/>
          <w:pgNumType w:start="1"/>
          <w:cols w:space="720"/>
          <w:titlePg/>
        </w:sectPr>
      </w:pPr>
      <w:r>
        <w:rPr>
          <w:rFonts w:ascii="Times New Roman" w:eastAsia="Times New Roman" w:hAnsi="Times New Roman" w:cs="Times New Roman"/>
          <w:sz w:val="24"/>
          <w:szCs w:val="24"/>
        </w:rPr>
        <w:t>The limitations of the data and models were discussed. Limitations of models include the tradeoff between interpretability and predictability and the difficulty in predicting social and dynamic systems. Suggested future work includes survey questions reduction using a randomized approach to reduce survey fatigue, change of target variable to happiness or health scores, and shift of focus from freedom to make life’s choices to social support and generosity, and the other factors which performed poorly when used to determine the Happiness Index in Singapore.</w:t>
      </w:r>
    </w:p>
    <w:p w14:paraId="389CBAD6" w14:textId="77777777" w:rsidR="007E6FEC" w:rsidRDefault="00A20932">
      <w:pPr>
        <w:pStyle w:val="Heading1"/>
        <w:spacing w:before="200" w:after="200"/>
        <w:rPr>
          <w:rFonts w:ascii="Times New Roman" w:eastAsia="Times New Roman" w:hAnsi="Times New Roman" w:cs="Times New Roman"/>
          <w:b/>
          <w:sz w:val="24"/>
          <w:szCs w:val="24"/>
        </w:rPr>
      </w:pPr>
      <w:bookmarkStart w:id="1" w:name="_Toc68809220"/>
      <w:r>
        <w:rPr>
          <w:rFonts w:ascii="Times New Roman" w:eastAsia="Times New Roman" w:hAnsi="Times New Roman" w:cs="Times New Roman"/>
          <w:b/>
          <w:sz w:val="24"/>
          <w:szCs w:val="24"/>
        </w:rPr>
        <w:lastRenderedPageBreak/>
        <w:t>1 INTRODUCTION</w:t>
      </w:r>
      <w:bookmarkEnd w:id="1"/>
    </w:p>
    <w:p w14:paraId="6FB8848C" w14:textId="77777777" w:rsidR="007E6FEC" w:rsidRDefault="00A20932">
      <w:pPr>
        <w:pStyle w:val="Heading2"/>
        <w:spacing w:before="200" w:after="200"/>
        <w:rPr>
          <w:rFonts w:ascii="Times New Roman" w:eastAsia="Times New Roman" w:hAnsi="Times New Roman" w:cs="Times New Roman"/>
          <w:b/>
          <w:sz w:val="24"/>
          <w:szCs w:val="24"/>
        </w:rPr>
      </w:pPr>
      <w:bookmarkStart w:id="2" w:name="_Toc68809221"/>
      <w:r>
        <w:rPr>
          <w:rFonts w:ascii="Times New Roman" w:eastAsia="Times New Roman" w:hAnsi="Times New Roman" w:cs="Times New Roman"/>
          <w:b/>
          <w:sz w:val="24"/>
          <w:szCs w:val="24"/>
        </w:rPr>
        <w:t>1.1 Business Problem Statement</w:t>
      </w:r>
      <w:bookmarkEnd w:id="2"/>
    </w:p>
    <w:p w14:paraId="14C1E2C7" w14:textId="699EBC8E"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Singapore is internationally recognized for its booming economy. We have amongst the world’s highest GDP per capita, healthy life expectancy, and integrity in government and businesses. Furthermore, according to the </w:t>
      </w:r>
      <w:proofErr w:type="spellStart"/>
      <w:r>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for International Assessment (PISA), we also deliver one of the world’s best education systems. Yet, Singapore is only ranked 31st in terms of happiness according to the World Happiness Report (WHR) 2020. The top spots were secured by the Nordic countries, with Finland taking 1st place. </w:t>
      </w:r>
    </w:p>
    <w:p w14:paraId="6AF487F7" w14:textId="77777777" w:rsidR="00850030" w:rsidRDefault="00A20932" w:rsidP="00850030">
      <w:pPr>
        <w:keepNext/>
        <w:spacing w:before="200" w:after="200"/>
        <w:jc w:val="cente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9A7B4D9" wp14:editId="31D1D6FA">
            <wp:extent cx="3123202" cy="172792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3123202" cy="1727926"/>
                    </a:xfrm>
                    <a:prstGeom prst="rect">
                      <a:avLst/>
                    </a:prstGeom>
                    <a:ln/>
                  </pic:spPr>
                </pic:pic>
              </a:graphicData>
            </a:graphic>
          </wp:inline>
        </w:drawing>
      </w:r>
    </w:p>
    <w:p w14:paraId="6D259FC4" w14:textId="09A4A924" w:rsidR="007E6FEC" w:rsidRPr="00850030" w:rsidRDefault="00850030" w:rsidP="00850030">
      <w:pPr>
        <w:pStyle w:val="Caption"/>
        <w:jc w:val="center"/>
        <w:rPr>
          <w:rFonts w:ascii="Times New Roman" w:eastAsia="Times New Roman" w:hAnsi="Times New Roman" w:cs="Times New Roman"/>
          <w:i w:val="0"/>
          <w:iCs w:val="0"/>
          <w:color w:val="auto"/>
          <w:sz w:val="24"/>
          <w:szCs w:val="24"/>
        </w:rPr>
      </w:pPr>
      <w:r w:rsidRPr="00850030">
        <w:rPr>
          <w:rFonts w:ascii="Times New Roman" w:eastAsia="Times New Roman" w:hAnsi="Times New Roman" w:cs="Times New Roman"/>
          <w:i w:val="0"/>
          <w:iCs w:val="0"/>
          <w:color w:val="auto"/>
          <w:sz w:val="24"/>
          <w:szCs w:val="24"/>
        </w:rPr>
        <w:t xml:space="preserve">Figure </w:t>
      </w:r>
      <w:r w:rsidRPr="00850030">
        <w:rPr>
          <w:rFonts w:ascii="Times New Roman" w:eastAsia="Times New Roman" w:hAnsi="Times New Roman" w:cs="Times New Roman"/>
          <w:i w:val="0"/>
          <w:iCs w:val="0"/>
          <w:color w:val="auto"/>
          <w:sz w:val="24"/>
          <w:szCs w:val="24"/>
        </w:rPr>
        <w:fldChar w:fldCharType="begin"/>
      </w:r>
      <w:r w:rsidRPr="00850030">
        <w:rPr>
          <w:rFonts w:ascii="Times New Roman" w:eastAsia="Times New Roman" w:hAnsi="Times New Roman" w:cs="Times New Roman"/>
          <w:i w:val="0"/>
          <w:iCs w:val="0"/>
          <w:color w:val="auto"/>
          <w:sz w:val="24"/>
          <w:szCs w:val="24"/>
        </w:rPr>
        <w:instrText xml:space="preserve"> SEQ Figure \* ARABIC </w:instrText>
      </w:r>
      <w:r w:rsidRPr="00850030">
        <w:rPr>
          <w:rFonts w:ascii="Times New Roman" w:eastAsia="Times New Roman" w:hAnsi="Times New Roman" w:cs="Times New Roman"/>
          <w:i w:val="0"/>
          <w:iCs w:val="0"/>
          <w:color w:val="auto"/>
          <w:sz w:val="24"/>
          <w:szCs w:val="24"/>
        </w:rPr>
        <w:fldChar w:fldCharType="separate"/>
      </w:r>
      <w:r>
        <w:rPr>
          <w:rFonts w:ascii="Times New Roman" w:eastAsia="Times New Roman" w:hAnsi="Times New Roman" w:cs="Times New Roman"/>
          <w:i w:val="0"/>
          <w:iCs w:val="0"/>
          <w:noProof/>
          <w:color w:val="auto"/>
          <w:sz w:val="24"/>
          <w:szCs w:val="24"/>
        </w:rPr>
        <w:t>1</w:t>
      </w:r>
      <w:r w:rsidRPr="00850030">
        <w:rPr>
          <w:rFonts w:ascii="Times New Roman" w:eastAsia="Times New Roman" w:hAnsi="Times New Roman" w:cs="Times New Roman"/>
          <w:i w:val="0"/>
          <w:iCs w:val="0"/>
          <w:color w:val="auto"/>
          <w:sz w:val="24"/>
          <w:szCs w:val="24"/>
        </w:rPr>
        <w:fldChar w:fldCharType="end"/>
      </w:r>
      <w:r w:rsidRPr="00850030">
        <w:rPr>
          <w:rFonts w:ascii="Times New Roman" w:eastAsia="Times New Roman" w:hAnsi="Times New Roman" w:cs="Times New Roman"/>
          <w:i w:val="0"/>
          <w:iCs w:val="0"/>
          <w:color w:val="auto"/>
          <w:sz w:val="24"/>
          <w:szCs w:val="24"/>
        </w:rPr>
        <w:t xml:space="preserve"> Maslow's hierarchy of needs</w:t>
      </w:r>
    </w:p>
    <w:p w14:paraId="5C4E6FB3" w14:textId="09B482EF"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Singapore today, the government has extended various sorts of financial aid to help people suffering from poverty meet their daily needs for food, shelter</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education. These factors form the basis of happiness according to Maslow’s hierarchy of needs as shown in Figure 1 (</w:t>
      </w:r>
      <w:hyperlink r:id="rId16">
        <w:r>
          <w:rPr>
            <w:rFonts w:ascii="Times New Roman" w:eastAsia="Times New Roman" w:hAnsi="Times New Roman" w:cs="Times New Roman"/>
            <w:sz w:val="24"/>
            <w:szCs w:val="24"/>
            <w:highlight w:val="white"/>
          </w:rPr>
          <w:t>Dr. Saul McLeod</w:t>
        </w:r>
      </w:hyperlink>
      <w:r>
        <w:rPr>
          <w:rFonts w:ascii="Times New Roman" w:eastAsia="Times New Roman" w:hAnsi="Times New Roman" w:cs="Times New Roman"/>
          <w:sz w:val="24"/>
          <w:szCs w:val="24"/>
        </w:rPr>
        <w:t>, 2009). Despite these government interventions, it seems that general happiness has not increased.</w:t>
      </w:r>
    </w:p>
    <w:p w14:paraId="48200230"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Out of the six factors that contributed to the Happiness Index score, Singapore ranked 1st and 2nd in GDP per capita, healthy life expectancy, and Perception of integrity in society. However, we are only ranked 14th in freedom to make life choices which </w:t>
      </w:r>
      <w:proofErr w:type="gramStart"/>
      <w:r>
        <w:rPr>
          <w:rFonts w:ascii="Times New Roman" w:eastAsia="Times New Roman" w:hAnsi="Times New Roman" w:cs="Times New Roman"/>
          <w:sz w:val="24"/>
          <w:szCs w:val="24"/>
        </w:rPr>
        <w:t>definitely can</w:t>
      </w:r>
      <w:proofErr w:type="gramEnd"/>
      <w:r>
        <w:rPr>
          <w:rFonts w:ascii="Times New Roman" w:eastAsia="Times New Roman" w:hAnsi="Times New Roman" w:cs="Times New Roman"/>
          <w:sz w:val="24"/>
          <w:szCs w:val="24"/>
        </w:rPr>
        <w:t xml:space="preserve"> be improved (Figure 2). </w:t>
      </w:r>
    </w:p>
    <w:p w14:paraId="3DB17225" w14:textId="77777777" w:rsidR="00850030" w:rsidRDefault="00A20932" w:rsidP="00850030">
      <w:pPr>
        <w:keepNext/>
        <w:spacing w:before="200" w:after="200"/>
        <w:jc w:val="center"/>
      </w:pPr>
      <w:r>
        <w:rPr>
          <w:rFonts w:ascii="Times New Roman" w:eastAsia="Times New Roman" w:hAnsi="Times New Roman" w:cs="Times New Roman"/>
          <w:noProof/>
          <w:sz w:val="24"/>
          <w:szCs w:val="24"/>
        </w:rPr>
        <w:drawing>
          <wp:inline distT="114300" distB="114300" distL="114300" distR="114300" wp14:anchorId="5A310F42" wp14:editId="27233A09">
            <wp:extent cx="5624513" cy="193570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24513" cy="1935709"/>
                    </a:xfrm>
                    <a:prstGeom prst="rect">
                      <a:avLst/>
                    </a:prstGeom>
                    <a:ln/>
                  </pic:spPr>
                </pic:pic>
              </a:graphicData>
            </a:graphic>
          </wp:inline>
        </w:drawing>
      </w:r>
    </w:p>
    <w:p w14:paraId="0F00D551" w14:textId="542572C8" w:rsidR="007E6FEC" w:rsidRPr="00850030" w:rsidRDefault="00850030" w:rsidP="00850030">
      <w:pPr>
        <w:pStyle w:val="Caption"/>
        <w:jc w:val="center"/>
        <w:rPr>
          <w:rFonts w:ascii="Times New Roman" w:eastAsia="Times New Roman" w:hAnsi="Times New Roman" w:cs="Times New Roman"/>
          <w:i w:val="0"/>
          <w:iCs w:val="0"/>
          <w:color w:val="auto"/>
          <w:sz w:val="24"/>
          <w:szCs w:val="24"/>
        </w:rPr>
      </w:pPr>
      <w:r w:rsidRPr="00850030">
        <w:rPr>
          <w:rFonts w:ascii="Times New Roman" w:eastAsia="Times New Roman" w:hAnsi="Times New Roman" w:cs="Times New Roman"/>
          <w:i w:val="0"/>
          <w:iCs w:val="0"/>
          <w:color w:val="auto"/>
          <w:sz w:val="24"/>
          <w:szCs w:val="24"/>
        </w:rPr>
        <w:t xml:space="preserve">Figure </w:t>
      </w:r>
      <w:r w:rsidRPr="00850030">
        <w:rPr>
          <w:rFonts w:ascii="Times New Roman" w:eastAsia="Times New Roman" w:hAnsi="Times New Roman" w:cs="Times New Roman"/>
          <w:i w:val="0"/>
          <w:iCs w:val="0"/>
          <w:color w:val="auto"/>
          <w:sz w:val="24"/>
          <w:szCs w:val="24"/>
        </w:rPr>
        <w:fldChar w:fldCharType="begin"/>
      </w:r>
      <w:r w:rsidRPr="00850030">
        <w:rPr>
          <w:rFonts w:ascii="Times New Roman" w:eastAsia="Times New Roman" w:hAnsi="Times New Roman" w:cs="Times New Roman"/>
          <w:i w:val="0"/>
          <w:iCs w:val="0"/>
          <w:color w:val="auto"/>
          <w:sz w:val="24"/>
          <w:szCs w:val="24"/>
        </w:rPr>
        <w:instrText xml:space="preserve"> SEQ Figure \* ARABIC </w:instrText>
      </w:r>
      <w:r w:rsidRPr="00850030">
        <w:rPr>
          <w:rFonts w:ascii="Times New Roman" w:eastAsia="Times New Roman" w:hAnsi="Times New Roman" w:cs="Times New Roman"/>
          <w:i w:val="0"/>
          <w:iCs w:val="0"/>
          <w:color w:val="auto"/>
          <w:sz w:val="24"/>
          <w:szCs w:val="24"/>
        </w:rPr>
        <w:fldChar w:fldCharType="separate"/>
      </w:r>
      <w:r w:rsidRPr="00850030">
        <w:rPr>
          <w:rFonts w:ascii="Times New Roman" w:eastAsia="Times New Roman" w:hAnsi="Times New Roman" w:cs="Times New Roman"/>
          <w:i w:val="0"/>
          <w:iCs w:val="0"/>
          <w:color w:val="auto"/>
          <w:sz w:val="24"/>
          <w:szCs w:val="24"/>
        </w:rPr>
        <w:t>2</w:t>
      </w:r>
      <w:r w:rsidRPr="00850030">
        <w:rPr>
          <w:rFonts w:ascii="Times New Roman" w:eastAsia="Times New Roman" w:hAnsi="Times New Roman" w:cs="Times New Roman"/>
          <w:i w:val="0"/>
          <w:iCs w:val="0"/>
          <w:color w:val="auto"/>
          <w:sz w:val="24"/>
          <w:szCs w:val="24"/>
        </w:rPr>
        <w:fldChar w:fldCharType="end"/>
      </w:r>
      <w:r w:rsidRPr="00850030">
        <w:rPr>
          <w:rFonts w:ascii="Times New Roman" w:eastAsia="Times New Roman" w:hAnsi="Times New Roman" w:cs="Times New Roman"/>
          <w:i w:val="0"/>
          <w:iCs w:val="0"/>
          <w:color w:val="auto"/>
          <w:sz w:val="24"/>
          <w:szCs w:val="24"/>
        </w:rPr>
        <w:t xml:space="preserve"> Singapore’s Happiness Index score (Simon </w:t>
      </w:r>
      <w:proofErr w:type="spellStart"/>
      <w:r w:rsidRPr="00850030">
        <w:rPr>
          <w:rFonts w:ascii="Times New Roman" w:eastAsia="Times New Roman" w:hAnsi="Times New Roman" w:cs="Times New Roman"/>
          <w:i w:val="0"/>
          <w:iCs w:val="0"/>
          <w:color w:val="auto"/>
          <w:sz w:val="24"/>
          <w:szCs w:val="24"/>
        </w:rPr>
        <w:t>Leow</w:t>
      </w:r>
      <w:proofErr w:type="spellEnd"/>
      <w:r w:rsidRPr="00850030">
        <w:rPr>
          <w:rFonts w:ascii="Times New Roman" w:eastAsia="Times New Roman" w:hAnsi="Times New Roman" w:cs="Times New Roman"/>
          <w:i w:val="0"/>
          <w:iCs w:val="0"/>
          <w:color w:val="auto"/>
          <w:sz w:val="24"/>
          <w:szCs w:val="24"/>
        </w:rPr>
        <w:t>, 2020)</w:t>
      </w:r>
    </w:p>
    <w:p w14:paraId="70EA6138" w14:textId="0F8BA714"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freedom to make life’s choices can be linked to a concept known as financial well-being. According to the Consumer Financial Protection Bureau (CFPB), financial well-being is defined as a state of being wherein a person can fully meet their financial obligations, can feel secure in their financial future, and </w:t>
      </w:r>
      <w:r w:rsidR="00FF1C48">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make choices that allow them to enjoy life (and thus be happy). </w:t>
      </w:r>
    </w:p>
    <w:p w14:paraId="6AA09960" w14:textId="117C513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recent study by the </w:t>
      </w:r>
      <w:r w:rsidR="00FF1C48">
        <w:rPr>
          <w:rFonts w:ascii="Times New Roman" w:eastAsia="Times New Roman" w:hAnsi="Times New Roman" w:cs="Times New Roman"/>
          <w:sz w:val="24"/>
          <w:szCs w:val="24"/>
        </w:rPr>
        <w:t>U</w:t>
      </w:r>
      <w:r>
        <w:rPr>
          <w:rFonts w:ascii="Times New Roman" w:eastAsia="Times New Roman" w:hAnsi="Times New Roman" w:cs="Times New Roman"/>
          <w:sz w:val="24"/>
          <w:szCs w:val="24"/>
        </w:rPr>
        <w:t xml:space="preserve">niversity of Purdue (Andrew T. </w:t>
      </w:r>
      <w:proofErr w:type="spellStart"/>
      <w:r>
        <w:rPr>
          <w:rFonts w:ascii="Times New Roman" w:eastAsia="Times New Roman" w:hAnsi="Times New Roman" w:cs="Times New Roman"/>
          <w:sz w:val="24"/>
          <w:szCs w:val="24"/>
        </w:rPr>
        <w:t>Jebb</w:t>
      </w:r>
      <w:proofErr w:type="spellEnd"/>
      <w:r>
        <w:rPr>
          <w:rFonts w:ascii="Times New Roman" w:eastAsia="Times New Roman" w:hAnsi="Times New Roman" w:cs="Times New Roman"/>
          <w:sz w:val="24"/>
          <w:szCs w:val="24"/>
        </w:rPr>
        <w:t xml:space="preserve">, Louis Tay, Ed Diener, </w:t>
      </w:r>
      <w:proofErr w:type="spellStart"/>
      <w:r>
        <w:rPr>
          <w:rFonts w:ascii="Times New Roman" w:eastAsia="Times New Roman" w:hAnsi="Times New Roman" w:cs="Times New Roman"/>
          <w:sz w:val="24"/>
          <w:szCs w:val="24"/>
        </w:rPr>
        <w:t>Shigehiro</w:t>
      </w:r>
      <w:proofErr w:type="spellEnd"/>
      <w:r>
        <w:rPr>
          <w:rFonts w:ascii="Times New Roman" w:eastAsia="Times New Roman" w:hAnsi="Times New Roman" w:cs="Times New Roman"/>
          <w:sz w:val="24"/>
          <w:szCs w:val="24"/>
        </w:rPr>
        <w:t xml:space="preserve"> Oishi, 2018) also supports the fact that happiness is impacted by financial well-being, beyond just income level and basic day-to-day living expenses. By improving a person’s financial well-being, they will be able </w:t>
      </w:r>
      <w:r w:rsidR="00FF1C48">
        <w:rPr>
          <w:rFonts w:ascii="Times New Roman" w:eastAsia="Times New Roman" w:hAnsi="Times New Roman" w:cs="Times New Roman"/>
          <w:sz w:val="24"/>
          <w:szCs w:val="24"/>
        </w:rPr>
        <w:t xml:space="preserve">to </w:t>
      </w:r>
      <w:r>
        <w:rPr>
          <w:rFonts w:ascii="Times New Roman" w:eastAsia="Times New Roman" w:hAnsi="Times New Roman" w:cs="Times New Roman"/>
          <w:sz w:val="24"/>
          <w:szCs w:val="24"/>
        </w:rPr>
        <w:t xml:space="preserve">have greater freedom to make life choices, and hence their happiness. </w:t>
      </w:r>
    </w:p>
    <w:p w14:paraId="2E28F7C7" w14:textId="02217B10"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it becomes critical that we </w:t>
      </w:r>
      <w:r w:rsidR="00FF1C48">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identify people who do not have this financial freedom and are hence </w:t>
      </w:r>
      <w:proofErr w:type="gramStart"/>
      <w:r>
        <w:rPr>
          <w:rFonts w:ascii="Times New Roman" w:eastAsia="Times New Roman" w:hAnsi="Times New Roman" w:cs="Times New Roman"/>
          <w:sz w:val="24"/>
          <w:szCs w:val="24"/>
        </w:rPr>
        <w:t>unhappy, yet</w:t>
      </w:r>
      <w:proofErr w:type="gramEnd"/>
      <w:r>
        <w:rPr>
          <w:rFonts w:ascii="Times New Roman" w:eastAsia="Times New Roman" w:hAnsi="Times New Roman" w:cs="Times New Roman"/>
          <w:sz w:val="24"/>
          <w:szCs w:val="24"/>
        </w:rPr>
        <w:t xml:space="preserve"> remain undetected by current measures for financial aid from the Singapore Government.</w:t>
      </w:r>
    </w:p>
    <w:p w14:paraId="74B66974"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analytics consultants to the Ministry of Social and Family Development (MSF)/Community Care Endowment Fund (</w:t>
      </w:r>
      <w:proofErr w:type="spellStart"/>
      <w:r>
        <w:rPr>
          <w:rFonts w:ascii="Times New Roman" w:eastAsia="Times New Roman" w:hAnsi="Times New Roman" w:cs="Times New Roman"/>
          <w:sz w:val="24"/>
          <w:szCs w:val="24"/>
        </w:rPr>
        <w:t>ComCare</w:t>
      </w:r>
      <w:proofErr w:type="spellEnd"/>
      <w:r>
        <w:rPr>
          <w:rFonts w:ascii="Times New Roman" w:eastAsia="Times New Roman" w:hAnsi="Times New Roman" w:cs="Times New Roman"/>
          <w:sz w:val="24"/>
          <w:szCs w:val="24"/>
        </w:rPr>
        <w:t>), our team aims to study the Financial Well-Being Survey dataset to identify the people who are struggling to obtain financial well-being. This allows us to assist policymakers in easier identification of people who are unhappy and highlight potential reasons behind their struggles.</w:t>
      </w:r>
    </w:p>
    <w:p w14:paraId="14F87104" w14:textId="77777777" w:rsidR="007E6FEC" w:rsidRDefault="00A20932">
      <w:pPr>
        <w:pStyle w:val="Heading2"/>
        <w:spacing w:before="200" w:after="200"/>
        <w:rPr>
          <w:rFonts w:ascii="Times New Roman" w:eastAsia="Times New Roman" w:hAnsi="Times New Roman" w:cs="Times New Roman"/>
          <w:b/>
          <w:sz w:val="24"/>
          <w:szCs w:val="24"/>
        </w:rPr>
      </w:pPr>
      <w:bookmarkStart w:id="3" w:name="_Toc68809222"/>
      <w:r>
        <w:rPr>
          <w:rFonts w:ascii="Times New Roman" w:eastAsia="Times New Roman" w:hAnsi="Times New Roman" w:cs="Times New Roman"/>
          <w:b/>
          <w:sz w:val="24"/>
          <w:szCs w:val="24"/>
        </w:rPr>
        <w:t>1.2 Significance of the Business Problem</w:t>
      </w:r>
      <w:bookmarkEnd w:id="3"/>
      <w:r>
        <w:rPr>
          <w:rFonts w:ascii="Times New Roman" w:eastAsia="Times New Roman" w:hAnsi="Times New Roman" w:cs="Times New Roman"/>
          <w:b/>
          <w:sz w:val="24"/>
          <w:szCs w:val="24"/>
        </w:rPr>
        <w:t xml:space="preserve"> </w:t>
      </w:r>
    </w:p>
    <w:p w14:paraId="1A147342"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happiness is a subjective measure that is affected by a myriad of </w:t>
      </w:r>
      <w:proofErr w:type="gramStart"/>
      <w:r>
        <w:rPr>
          <w:rFonts w:ascii="Times New Roman" w:eastAsia="Times New Roman" w:hAnsi="Times New Roman" w:cs="Times New Roman"/>
          <w:sz w:val="24"/>
          <w:szCs w:val="24"/>
        </w:rPr>
        <w:t>factors,</w:t>
      </w:r>
      <w:proofErr w:type="gramEnd"/>
      <w:r>
        <w:rPr>
          <w:rFonts w:ascii="Times New Roman" w:eastAsia="Times New Roman" w:hAnsi="Times New Roman" w:cs="Times New Roman"/>
          <w:sz w:val="24"/>
          <w:szCs w:val="24"/>
        </w:rPr>
        <w:t xml:space="preserve"> thus it would be unrealistic to tackle the whole nationwide population of unhappiness. This is why we have decided to use financial well-being as a proxy for happiness as this would mean that our target group of people’s </w:t>
      </w:r>
      <w:proofErr w:type="gramStart"/>
      <w:r>
        <w:rPr>
          <w:rFonts w:ascii="Times New Roman" w:eastAsia="Times New Roman" w:hAnsi="Times New Roman" w:cs="Times New Roman"/>
          <w:sz w:val="24"/>
          <w:szCs w:val="24"/>
        </w:rPr>
        <w:t>level</w:t>
      </w:r>
      <w:proofErr w:type="gramEnd"/>
      <w:r>
        <w:rPr>
          <w:rFonts w:ascii="Times New Roman" w:eastAsia="Times New Roman" w:hAnsi="Times New Roman" w:cs="Times New Roman"/>
          <w:sz w:val="24"/>
          <w:szCs w:val="24"/>
        </w:rPr>
        <w:t xml:space="preserve"> of happiness can be partially fulfilled by financial aid. </w:t>
      </w:r>
    </w:p>
    <w:p w14:paraId="1D96656C" w14:textId="1DA2CDC5"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Studies have shown that poor financial well-being can adversely impact one’s physical, mental</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social health which can lead to other negative impacts such as poorer job performance, lower productivity</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absenteeism, all of which could lead to unhappiness (Human Resources Director). The OCBC Financial Wellness Index (OCBC, 2020), which is a measurement of Singapore’s financial wellness, has dropped from 63 in 2019 to 61 in 2020, especially due to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COVID-19 pandemic. With the current pandemic, more people are likely to have poor financial well-being which may result in decreased happiness level</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p>
    <w:p w14:paraId="2DBDADC9" w14:textId="09BCBA71"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Singapore’s main resource is its population, the government aims to bridge the income gap to ensure that all Singaporeans are given equal opportunities. The improvement of financial well-being will not only improve these people’s happiness but also their productivity and health. </w:t>
      </w:r>
    </w:p>
    <w:p w14:paraId="60C0D1C8" w14:textId="77777777" w:rsidR="007E6FEC" w:rsidRDefault="00A20932">
      <w:pPr>
        <w:spacing w:before="200" w:after="200"/>
        <w:jc w:val="both"/>
        <w:rPr>
          <w:rFonts w:ascii="Times New Roman" w:eastAsia="Times New Roman" w:hAnsi="Times New Roman" w:cs="Times New Roman"/>
          <w:b/>
        </w:rPr>
      </w:pPr>
      <w:r>
        <w:rPr>
          <w:rFonts w:ascii="Times New Roman" w:eastAsia="Times New Roman" w:hAnsi="Times New Roman" w:cs="Times New Roman"/>
          <w:sz w:val="24"/>
          <w:szCs w:val="24"/>
        </w:rPr>
        <w:t xml:space="preserve">Therefore, identifying these people with poor financial well-being will allow the government to more efficiently allocate resources such as money, </w:t>
      </w:r>
      <w:proofErr w:type="gramStart"/>
      <w:r>
        <w:rPr>
          <w:rFonts w:ascii="Times New Roman" w:eastAsia="Times New Roman" w:hAnsi="Times New Roman" w:cs="Times New Roman"/>
          <w:sz w:val="24"/>
          <w:szCs w:val="24"/>
        </w:rPr>
        <w:t>time</w:t>
      </w:r>
      <w:proofErr w:type="gramEnd"/>
      <w:r>
        <w:rPr>
          <w:rFonts w:ascii="Times New Roman" w:eastAsia="Times New Roman" w:hAnsi="Times New Roman" w:cs="Times New Roman"/>
          <w:sz w:val="24"/>
          <w:szCs w:val="24"/>
        </w:rPr>
        <w:t xml:space="preserve"> and effort, towards those who require financial aid the most to achieve greater happiness. Thus, we need a systematic approach to identify these people through machine learning and artificial intelligence techniques. </w:t>
      </w:r>
    </w:p>
    <w:p w14:paraId="603CD6B9" w14:textId="77777777" w:rsidR="007E6FEC" w:rsidRDefault="00A20932">
      <w:pPr>
        <w:pStyle w:val="Heading2"/>
        <w:spacing w:before="200" w:after="200"/>
        <w:rPr>
          <w:rFonts w:ascii="Times New Roman" w:eastAsia="Times New Roman" w:hAnsi="Times New Roman" w:cs="Times New Roman"/>
          <w:b/>
          <w:sz w:val="24"/>
          <w:szCs w:val="24"/>
        </w:rPr>
      </w:pPr>
      <w:bookmarkStart w:id="4" w:name="_Toc68809223"/>
      <w:r>
        <w:rPr>
          <w:rFonts w:ascii="Times New Roman" w:eastAsia="Times New Roman" w:hAnsi="Times New Roman" w:cs="Times New Roman"/>
          <w:b/>
          <w:sz w:val="24"/>
          <w:szCs w:val="24"/>
        </w:rPr>
        <w:lastRenderedPageBreak/>
        <w:t>1.3 Expected Business Outcome</w:t>
      </w:r>
      <w:bookmarkEnd w:id="4"/>
    </w:p>
    <w:p w14:paraId="22ECE4B2" w14:textId="7F237B27" w:rsidR="007E6FEC" w:rsidRPr="003C1734"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machine learning models developed by our team, we hope to improve the financial well-being and happiness of individuals in Singapore. This can be done by highlighting individuals that have low financial well-being so that more attention can be given to them, by better adjusting policies and budgeting to make them happier.</w:t>
      </w:r>
      <w:r w:rsidR="003C1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Additionally, by identifying the underlying causes of their poor financial well-being, we can help to alleviate their pain points and concerns by recommending them for specialized programs to help them get back on their feet.</w:t>
      </w:r>
    </w:p>
    <w:p w14:paraId="750E4FEF" w14:textId="77777777" w:rsidR="007E6FEC" w:rsidRDefault="00A20932">
      <w:pPr>
        <w:pStyle w:val="Heading1"/>
        <w:spacing w:before="200" w:after="200"/>
        <w:rPr>
          <w:rFonts w:ascii="Times New Roman" w:eastAsia="Times New Roman" w:hAnsi="Times New Roman" w:cs="Times New Roman"/>
          <w:b/>
          <w:sz w:val="24"/>
          <w:szCs w:val="24"/>
        </w:rPr>
      </w:pPr>
      <w:bookmarkStart w:id="5" w:name="_Toc68809224"/>
      <w:r>
        <w:rPr>
          <w:rFonts w:ascii="Times New Roman" w:eastAsia="Times New Roman" w:hAnsi="Times New Roman" w:cs="Times New Roman"/>
          <w:b/>
          <w:sz w:val="24"/>
          <w:szCs w:val="24"/>
        </w:rPr>
        <w:t>2 ANALYTICS APPROACH</w:t>
      </w:r>
      <w:bookmarkEnd w:id="5"/>
    </w:p>
    <w:p w14:paraId="411D8AC5" w14:textId="64DA60F5"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Today, government agencies have access to a great deal of personal data (both financial and non-financial data) of </w:t>
      </w:r>
      <w:r w:rsidR="00FF1C48">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citizens, such as phone and traffic records, health records (including genetic records), spending habits, water and electricity consumption, and even online browsing activities.</w:t>
      </w:r>
    </w:p>
    <w:p w14:paraId="256186A7"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Singapore, citizens receive financial aid from various Ministries (MSF, MOM, MOE) according to their per capita income as well as housing type. Yet, we know that financial well-being is unable to be captured fully through basic financial measures such as income or housing. This grey area requires a more sophisticated solution through a data-driven approach.</w:t>
      </w:r>
    </w:p>
    <w:p w14:paraId="29777B67" w14:textId="5F56A8E5"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machine learning and artificial intelligence techniques, we aim to leverage data analytics to sieve through the wide array of personal data that the government collects to aggregate a better and more holistic judgment of a person’s financial well-being and hence extend financial help to those struggling to obtain financial well-being and happiness.</w:t>
      </w:r>
    </w:p>
    <w:p w14:paraId="67C5E3E0" w14:textId="77777777" w:rsidR="007E6FEC" w:rsidRDefault="00A20932">
      <w:pPr>
        <w:pStyle w:val="Heading1"/>
        <w:spacing w:before="200" w:after="200"/>
        <w:rPr>
          <w:rFonts w:ascii="Times New Roman" w:eastAsia="Times New Roman" w:hAnsi="Times New Roman" w:cs="Times New Roman"/>
          <w:b/>
          <w:sz w:val="24"/>
          <w:szCs w:val="24"/>
        </w:rPr>
      </w:pPr>
      <w:bookmarkStart w:id="6" w:name="_Toc68809225"/>
      <w:r>
        <w:rPr>
          <w:rFonts w:ascii="Times New Roman" w:eastAsia="Times New Roman" w:hAnsi="Times New Roman" w:cs="Times New Roman"/>
          <w:b/>
          <w:sz w:val="24"/>
          <w:szCs w:val="24"/>
        </w:rPr>
        <w:t>3 DATA PREPARATION AND UNDERSTANDING</w:t>
      </w:r>
      <w:bookmarkEnd w:id="6"/>
    </w:p>
    <w:p w14:paraId="2DC3F0D4" w14:textId="77777777" w:rsidR="007E6FEC" w:rsidRDefault="00A20932">
      <w:pPr>
        <w:pStyle w:val="Heading2"/>
        <w:spacing w:before="200" w:after="200"/>
        <w:rPr>
          <w:rFonts w:ascii="Times New Roman" w:eastAsia="Times New Roman" w:hAnsi="Times New Roman" w:cs="Times New Roman"/>
          <w:b/>
          <w:sz w:val="24"/>
          <w:szCs w:val="24"/>
        </w:rPr>
      </w:pPr>
      <w:bookmarkStart w:id="7" w:name="_Toc68809226"/>
      <w:r>
        <w:rPr>
          <w:rFonts w:ascii="Times New Roman" w:eastAsia="Times New Roman" w:hAnsi="Times New Roman" w:cs="Times New Roman"/>
          <w:b/>
          <w:sz w:val="24"/>
          <w:szCs w:val="24"/>
        </w:rPr>
        <w:t>3.1 Data Set Description</w:t>
      </w:r>
      <w:bookmarkEnd w:id="7"/>
    </w:p>
    <w:p w14:paraId="50FAB06F" w14:textId="2B33EE18"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that our model design would be able to cater to the types of citizen profile data that would be used in real-life implementation, the dataset selected for this project was one that the team deemed to have sufficient nexus with the actual data that is likely to be available. The main criteria for a suitable dataset w</w:t>
      </w:r>
      <w:r w:rsidR="00FF1C48">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that it needed to have a qualifying variable to determine financial well-being, as well as a variety of other variables commonly found in government databases. </w:t>
      </w:r>
    </w:p>
    <w:p w14:paraId="3C4F6DBD"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we have selected is from a survey conducted by the Consumer Financial Protection Bureau (CFPB) in 2015. The dataset consists of 217 columns and 6395 rows. The full list of variables is provided in Appendix A. The column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is a discrete variable that indicates a person’s financial well-being on a scale of 0-100. </w:t>
      </w:r>
    </w:p>
    <w:p w14:paraId="4E31B637" w14:textId="77777777" w:rsidR="007E6FEC" w:rsidRDefault="00A20932">
      <w:pPr>
        <w:spacing w:before="200" w:after="2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“Financial Well-Being Survey Data” from Kaggle:</w:t>
      </w:r>
    </w:p>
    <w:p w14:paraId="64282B8D" w14:textId="77777777" w:rsidR="007E6FEC" w:rsidRDefault="00130BE9">
      <w:pPr>
        <w:spacing w:before="200" w:after="200"/>
        <w:jc w:val="center"/>
        <w:rPr>
          <w:rFonts w:ascii="Times New Roman" w:eastAsia="Times New Roman" w:hAnsi="Times New Roman" w:cs="Times New Roman"/>
          <w:sz w:val="24"/>
          <w:szCs w:val="24"/>
        </w:rPr>
      </w:pPr>
      <w:hyperlink r:id="rId18">
        <w:r w:rsidR="00A20932">
          <w:rPr>
            <w:rFonts w:ascii="Times New Roman" w:eastAsia="Times New Roman" w:hAnsi="Times New Roman" w:cs="Times New Roman"/>
            <w:sz w:val="24"/>
            <w:szCs w:val="24"/>
            <w:u w:val="single"/>
          </w:rPr>
          <w:t>https://www.kaggle.com/anthonyku1031/nfwbs-puf-2016-data</w:t>
        </w:r>
      </w:hyperlink>
      <w:r w:rsidR="00A20932">
        <w:rPr>
          <w:rFonts w:ascii="Times New Roman" w:eastAsia="Times New Roman" w:hAnsi="Times New Roman" w:cs="Times New Roman"/>
          <w:sz w:val="24"/>
          <w:szCs w:val="24"/>
        </w:rPr>
        <w:t xml:space="preserve"> </w:t>
      </w:r>
    </w:p>
    <w:p w14:paraId="741BBCAD"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scale was determined via an extensive research study involving cognitive interviews, factor testing, and psychometric testing to accurately measure a person’s financial well-being according to four key elements: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control over day-to-day finances, (ii) capacity to absorb financial shock, (iii) financial freedom to make choices to enjoy life, and (iv) being on track to meet financial goals. The result was a </w:t>
      </w:r>
      <w:proofErr w:type="gramStart"/>
      <w:r>
        <w:rPr>
          <w:rFonts w:ascii="Times New Roman" w:eastAsia="Times New Roman" w:hAnsi="Times New Roman" w:cs="Times New Roman"/>
          <w:sz w:val="24"/>
          <w:szCs w:val="24"/>
        </w:rPr>
        <w:t>10 question</w:t>
      </w:r>
      <w:proofErr w:type="gramEnd"/>
      <w:r>
        <w:rPr>
          <w:rFonts w:ascii="Times New Roman" w:eastAsia="Times New Roman" w:hAnsi="Times New Roman" w:cs="Times New Roman"/>
          <w:sz w:val="24"/>
          <w:szCs w:val="24"/>
        </w:rPr>
        <w:t xml:space="preserve"> scale-based scoring system that accorded each person in the dataset a holistic and comprehensive indicator of their financial well-being. Further elaboration on the survey and methods can be found in Appendix </w:t>
      </w:r>
      <w:r w:rsidRPr="00FF1C48">
        <w:rPr>
          <w:rFonts w:ascii="Times New Roman" w:eastAsia="Times New Roman" w:hAnsi="Times New Roman" w:cs="Times New Roman"/>
          <w:sz w:val="24"/>
          <w:szCs w:val="24"/>
        </w:rPr>
        <w:t>B</w:t>
      </w:r>
      <w:r>
        <w:rPr>
          <w:rFonts w:ascii="Times New Roman" w:eastAsia="Times New Roman" w:hAnsi="Times New Roman" w:cs="Times New Roman"/>
          <w:sz w:val="24"/>
          <w:szCs w:val="24"/>
        </w:rPr>
        <w:t>.</w:t>
      </w:r>
    </w:p>
    <w:p w14:paraId="67222DBC"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asking the 10 questions directly related to computing the FWB Score, indirect questions such as financial knowledge, education level, income and employment, family history, financial habits, demographic information were also asked in the survey. </w:t>
      </w:r>
    </w:p>
    <w:p w14:paraId="25416CED" w14:textId="388A0669" w:rsidR="007E6FEC" w:rsidRDefault="00A20932">
      <w:pPr>
        <w:spacing w:before="200" w:after="20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dataset provides us with a multitude of personal data available to a government agency as well as a highly accurate proxy for actual financial well-being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This would allow our team to develop predictive models and test the accuracy of utili</w:t>
      </w:r>
      <w:r w:rsidR="00FF1C48">
        <w:rPr>
          <w:rFonts w:ascii="Times New Roman" w:eastAsia="Times New Roman" w:hAnsi="Times New Roman" w:cs="Times New Roman"/>
          <w:sz w:val="24"/>
          <w:szCs w:val="24"/>
        </w:rPr>
        <w:t>z</w:t>
      </w:r>
      <w:r>
        <w:rPr>
          <w:rFonts w:ascii="Times New Roman" w:eastAsia="Times New Roman" w:hAnsi="Times New Roman" w:cs="Times New Roman"/>
          <w:sz w:val="24"/>
          <w:szCs w:val="24"/>
        </w:rPr>
        <w:t>ing personal data to predict financial well-being.</w:t>
      </w:r>
    </w:p>
    <w:p w14:paraId="59FC7B97" w14:textId="77777777" w:rsidR="007E6FEC" w:rsidRDefault="00A20932">
      <w:pPr>
        <w:pStyle w:val="Heading2"/>
        <w:spacing w:before="200" w:after="200"/>
        <w:rPr>
          <w:rFonts w:ascii="Times New Roman" w:eastAsia="Times New Roman" w:hAnsi="Times New Roman" w:cs="Times New Roman"/>
          <w:b/>
          <w:sz w:val="24"/>
          <w:szCs w:val="24"/>
        </w:rPr>
      </w:pPr>
      <w:bookmarkStart w:id="8" w:name="_Toc68809227"/>
      <w:r>
        <w:rPr>
          <w:rFonts w:ascii="Times New Roman" w:eastAsia="Times New Roman" w:hAnsi="Times New Roman" w:cs="Times New Roman"/>
          <w:b/>
          <w:sz w:val="24"/>
          <w:szCs w:val="24"/>
        </w:rPr>
        <w:t>3.2 Exploratory Data Analysis</w:t>
      </w:r>
      <w:bookmarkEnd w:id="8"/>
      <w:r>
        <w:rPr>
          <w:rFonts w:ascii="Times New Roman" w:eastAsia="Times New Roman" w:hAnsi="Times New Roman" w:cs="Times New Roman"/>
          <w:b/>
          <w:sz w:val="24"/>
          <w:szCs w:val="24"/>
        </w:rPr>
        <w:t xml:space="preserve"> </w:t>
      </w:r>
    </w:p>
    <w:p w14:paraId="461E323C" w14:textId="77777777" w:rsidR="007E6FEC" w:rsidRDefault="00A20932">
      <w:pPr>
        <w:spacing w:before="200" w:after="2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D7623B2" wp14:editId="08440E87">
            <wp:extent cx="5731200" cy="29210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731200" cy="2921000"/>
                    </a:xfrm>
                    <a:prstGeom prst="rect">
                      <a:avLst/>
                    </a:prstGeom>
                    <a:ln/>
                  </pic:spPr>
                </pic:pic>
              </a:graphicData>
            </a:graphic>
          </wp:inline>
        </w:drawing>
      </w:r>
    </w:p>
    <w:p w14:paraId="0F7A1499" w14:textId="758676A3"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distribution of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is roughly normally distributed with values ranging from 14-95, mean of 56</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standard deviation of 14. This is to be expected given the extensive research that has gone into formulating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scale as well as the relatively large sample size that has been adjusted for minority group representation. Scores related to social science applications are usually normally distributed as well. </w:t>
      </w:r>
    </w:p>
    <w:p w14:paraId="5974DB2A" w14:textId="42823C6F"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is on a scale of 0-100, the negative values are not valid scores. They are arbitrarily encoded to represent certain statuses. Specifically, “-4” indicates that the respondent’s answer was not written to the database and “-1” indicates that the respondent refused to have the score calculated. Also, when transforming the target variable into a binary </w:t>
      </w:r>
      <w:r>
        <w:rPr>
          <w:rFonts w:ascii="Times New Roman" w:eastAsia="Times New Roman" w:hAnsi="Times New Roman" w:cs="Times New Roman"/>
          <w:sz w:val="24"/>
          <w:szCs w:val="24"/>
        </w:rPr>
        <w:lastRenderedPageBreak/>
        <w:t>variable</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later on</w:t>
      </w:r>
      <w:proofErr w:type="gramEnd"/>
      <w:r>
        <w:rPr>
          <w:rFonts w:ascii="Times New Roman" w:eastAsia="Times New Roman" w:hAnsi="Times New Roman" w:cs="Times New Roman"/>
          <w:sz w:val="24"/>
          <w:szCs w:val="24"/>
        </w:rPr>
        <w:t xml:space="preserve">, we may have to rebalance the dataset such that the predictive power of the model is not hampered. </w:t>
      </w:r>
    </w:p>
    <w:p w14:paraId="7308D330" w14:textId="77777777" w:rsidR="007E6FEC" w:rsidRDefault="00A20932">
      <w:pPr>
        <w:spacing w:before="200" w:after="20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5EE00A0" wp14:editId="069ABAB8">
            <wp:extent cx="5731200" cy="36576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731200" cy="3657600"/>
                    </a:xfrm>
                    <a:prstGeom prst="rect">
                      <a:avLst/>
                    </a:prstGeom>
                    <a:ln/>
                  </pic:spPr>
                </pic:pic>
              </a:graphicData>
            </a:graphic>
          </wp:inline>
        </w:drawing>
      </w:r>
    </w:p>
    <w:p w14:paraId="349ADF16" w14:textId="74A4E89F" w:rsidR="007E6FEC" w:rsidRDefault="00A20932">
      <w:pPr>
        <w:pBdr>
          <w:top w:val="nil"/>
          <w:left w:val="nil"/>
          <w:bottom w:val="nil"/>
          <w:right w:val="nil"/>
          <w:between w:val="nil"/>
        </w:pBdr>
        <w:shd w:val="clear" w:color="auto" w:fill="FFFFFF"/>
        <w:spacing w:before="200" w:after="200"/>
        <w:jc w:val="both"/>
        <w:rPr>
          <w:rFonts w:ascii="Courier New" w:eastAsia="Courier New" w:hAnsi="Courier New" w:cs="Courier New"/>
          <w:color w:val="212121"/>
          <w:sz w:val="21"/>
          <w:szCs w:val="21"/>
          <w:highlight w:val="white"/>
        </w:rPr>
      </w:pPr>
      <w:r>
        <w:rPr>
          <w:rFonts w:ascii="Times New Roman" w:eastAsia="Times New Roman" w:hAnsi="Times New Roman" w:cs="Times New Roman"/>
          <w:sz w:val="24"/>
          <w:szCs w:val="24"/>
        </w:rPr>
        <w:t xml:space="preserve">The 10 features (survey questions) used to compute the target variable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were explored as well using histograms. FWB1_4 and FWB2_2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concentrated towards the last 3 responses (somewhat/very well/completely). FWB1_3, FWB2_1, FWB2_3 and FWB2_4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concentrated towards the first 3 responses (never/rarely/sometimes). Other features are roughly normally distributed with not much skew. The overall sentiment is that the respondents are quite optimistic about their finances in terms of security and freedom of choice for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present and future. However, the </w:t>
      </w:r>
      <w:proofErr w:type="spellStart"/>
      <w:r>
        <w:rPr>
          <w:rFonts w:ascii="Times New Roman" w:eastAsia="Times New Roman" w:hAnsi="Times New Roman" w:cs="Times New Roman"/>
          <w:sz w:val="24"/>
          <w:szCs w:val="24"/>
        </w:rPr>
        <w:t>FWBscore's</w:t>
      </w:r>
      <w:proofErr w:type="spellEnd"/>
      <w:r>
        <w:rPr>
          <w:rFonts w:ascii="Times New Roman" w:eastAsia="Times New Roman" w:hAnsi="Times New Roman" w:cs="Times New Roman"/>
          <w:sz w:val="24"/>
          <w:szCs w:val="24"/>
        </w:rPr>
        <w:t xml:space="preserve"> normal distribution would slightly disagree with the respondents' optimism.</w:t>
      </w:r>
    </w:p>
    <w:p w14:paraId="346D1234" w14:textId="77777777" w:rsidR="007E6FEC" w:rsidRDefault="00A20932">
      <w:pPr>
        <w:pBdr>
          <w:top w:val="nil"/>
          <w:left w:val="nil"/>
          <w:bottom w:val="nil"/>
          <w:right w:val="nil"/>
          <w:between w:val="nil"/>
        </w:pBdr>
        <w:shd w:val="clear" w:color="auto" w:fill="FFFFFF"/>
        <w:spacing w:before="200" w:after="200"/>
        <w:jc w:val="center"/>
        <w:rPr>
          <w:rFonts w:ascii="Roboto" w:eastAsia="Roboto" w:hAnsi="Roboto" w:cs="Roboto"/>
          <w:color w:val="212121"/>
          <w:sz w:val="24"/>
          <w:szCs w:val="24"/>
          <w:highlight w:val="white"/>
        </w:rPr>
      </w:pPr>
      <w:r>
        <w:rPr>
          <w:rFonts w:ascii="Roboto" w:eastAsia="Roboto" w:hAnsi="Roboto" w:cs="Roboto"/>
          <w:noProof/>
          <w:color w:val="212121"/>
          <w:sz w:val="24"/>
          <w:szCs w:val="24"/>
          <w:highlight w:val="white"/>
        </w:rPr>
        <w:drawing>
          <wp:inline distT="114300" distB="114300" distL="114300" distR="114300" wp14:anchorId="78F9C7FB" wp14:editId="2179EFA8">
            <wp:extent cx="3578063" cy="2444697"/>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578063" cy="2444697"/>
                    </a:xfrm>
                    <a:prstGeom prst="rect">
                      <a:avLst/>
                    </a:prstGeom>
                    <a:ln w="12700">
                      <a:solidFill>
                        <a:srgbClr val="000000"/>
                      </a:solidFill>
                      <a:prstDash val="solid"/>
                    </a:ln>
                  </pic:spPr>
                </pic:pic>
              </a:graphicData>
            </a:graphic>
          </wp:inline>
        </w:drawing>
      </w:r>
    </w:p>
    <w:p w14:paraId="57602C1B" w14:textId="1E9DA5F5" w:rsidR="007E6FEC" w:rsidRDefault="00A20932">
      <w:pPr>
        <w:pBdr>
          <w:top w:val="nil"/>
          <w:left w:val="nil"/>
          <w:bottom w:val="nil"/>
          <w:right w:val="nil"/>
          <w:between w:val="nil"/>
        </w:pBdr>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All the feature correlations to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were calculated and sorted. As seen from above, the top 6 negative correlation and top 4 positive correlation are all the direct questions asked in the Financial Well-Being Survey to compute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w:t>
      </w:r>
    </w:p>
    <w:p w14:paraId="1F88F222" w14:textId="77777777" w:rsidR="007E6FEC" w:rsidRDefault="00A20932">
      <w:pPr>
        <w:pStyle w:val="Heading2"/>
        <w:spacing w:before="200" w:after="200"/>
        <w:rPr>
          <w:rFonts w:ascii="Times New Roman" w:eastAsia="Times New Roman" w:hAnsi="Times New Roman" w:cs="Times New Roman"/>
          <w:b/>
          <w:sz w:val="24"/>
          <w:szCs w:val="24"/>
        </w:rPr>
      </w:pPr>
      <w:bookmarkStart w:id="9" w:name="_Toc68809228"/>
      <w:r>
        <w:rPr>
          <w:rFonts w:ascii="Times New Roman" w:eastAsia="Times New Roman" w:hAnsi="Times New Roman" w:cs="Times New Roman"/>
          <w:b/>
          <w:sz w:val="24"/>
          <w:szCs w:val="24"/>
        </w:rPr>
        <w:t>3.3 Data Preprocessing</w:t>
      </w:r>
      <w:bookmarkEnd w:id="9"/>
    </w:p>
    <w:p w14:paraId="63BDD286"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10" w:name="_Toc68809229"/>
      <w:r>
        <w:rPr>
          <w:rFonts w:ascii="Times New Roman" w:eastAsia="Times New Roman" w:hAnsi="Times New Roman" w:cs="Times New Roman"/>
          <w:b/>
          <w:color w:val="000000"/>
          <w:sz w:val="24"/>
          <w:szCs w:val="24"/>
        </w:rPr>
        <w:t>3.3.1 Data Cleaning</w:t>
      </w:r>
      <w:bookmarkEnd w:id="10"/>
    </w:p>
    <w:p w14:paraId="04424629" w14:textId="598FFC88" w:rsidR="007E6FEC" w:rsidRDefault="00A209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ensure that the data set is fit for real-life decision</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making purposes for financial intervention, the data itself needs to be of high quality. Without quality data, sub-optimal machine learning models might be trained and provide poor or biased predictions. Data cleaning helps to achieve this objective. This is an iterative process and generally has no end to it. We can only do it on a </w:t>
      </w:r>
      <w:proofErr w:type="gramStart"/>
      <w:r>
        <w:rPr>
          <w:rFonts w:ascii="Times New Roman" w:eastAsia="Times New Roman" w:hAnsi="Times New Roman" w:cs="Times New Roman"/>
          <w:sz w:val="24"/>
          <w:szCs w:val="24"/>
        </w:rPr>
        <w:t>best efforts</w:t>
      </w:r>
      <w:proofErr w:type="gramEnd"/>
      <w:r>
        <w:rPr>
          <w:rFonts w:ascii="Times New Roman" w:eastAsia="Times New Roman" w:hAnsi="Times New Roman" w:cs="Times New Roman"/>
          <w:sz w:val="24"/>
          <w:szCs w:val="24"/>
        </w:rPr>
        <w:t xml:space="preserve"> basis. </w:t>
      </w:r>
    </w:p>
    <w:p w14:paraId="7D8A4073" w14:textId="77777777" w:rsidR="007E6FEC" w:rsidRDefault="007E6FEC">
      <w:pPr>
        <w:jc w:val="both"/>
        <w:rPr>
          <w:rFonts w:ascii="Times New Roman" w:eastAsia="Times New Roman" w:hAnsi="Times New Roman" w:cs="Times New Roman"/>
          <w:sz w:val="24"/>
          <w:szCs w:val="24"/>
        </w:rPr>
      </w:pPr>
    </w:p>
    <w:p w14:paraId="3BD76667" w14:textId="0A43EC96" w:rsidR="007E6FEC" w:rsidRDefault="00A209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dataset we are using is </w:t>
      </w:r>
      <w:r w:rsidR="00FF1C48">
        <w:rPr>
          <w:rFonts w:ascii="Times New Roman" w:eastAsia="Times New Roman" w:hAnsi="Times New Roman" w:cs="Times New Roman"/>
          <w:sz w:val="24"/>
          <w:szCs w:val="24"/>
        </w:rPr>
        <w:t xml:space="preserve">already quite </w:t>
      </w:r>
      <w:r>
        <w:rPr>
          <w:rFonts w:ascii="Times New Roman" w:eastAsia="Times New Roman" w:hAnsi="Times New Roman" w:cs="Times New Roman"/>
          <w:sz w:val="24"/>
          <w:szCs w:val="24"/>
        </w:rPr>
        <w:t xml:space="preserve">comprehensive and has already been cleaned by the CFPB once. Hence, our data cleaning process will mainly consist of the following steps: removal of missing values, removal of duplicates, data type conversion, and removal of rows with negative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In summary, we removed 5 rows and 66 columns to produce a final dataset with 6389 rows and 151 columns.</w:t>
      </w:r>
    </w:p>
    <w:p w14:paraId="5180432D" w14:textId="77777777" w:rsidR="007E6FEC" w:rsidRDefault="00A20932">
      <w:pPr>
        <w:pStyle w:val="Heading4"/>
        <w:shd w:val="clear" w:color="auto" w:fill="FFFFFF"/>
        <w:spacing w:before="200" w:after="200"/>
      </w:pPr>
      <w:bookmarkStart w:id="11" w:name="_Toc68809230"/>
      <w:r>
        <w:t>3.3.1.1 Removal of Missing Values</w:t>
      </w:r>
      <w:bookmarkEnd w:id="11"/>
    </w:p>
    <w:p w14:paraId="409DF34F" w14:textId="6AD7DB48" w:rsidR="007E6FEC" w:rsidRDefault="00A20932">
      <w:pPr>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Most machine learning models are not able to internally handle missing values. A few exceptions are tree-based models such as decision trees and random forest. Therefore, the removal or imputation of missing values serve</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an important data preprocessing step before feeding the data to the machine learning models. Fortunately, our data set was specifically curated for a financial well-being research program spearheaded by the Consumer Financial Protection Bureau (CFPB). Therefore, the collection of survey data was well executed and contained no missing data. No action was required on our part to remove any missing values.</w:t>
      </w:r>
    </w:p>
    <w:p w14:paraId="068BEF00" w14:textId="77777777" w:rsidR="007E6FEC" w:rsidRDefault="00A20932">
      <w:pPr>
        <w:pStyle w:val="Heading4"/>
        <w:shd w:val="clear" w:color="auto" w:fill="FFFFFF"/>
        <w:spacing w:before="200" w:after="200"/>
        <w:rPr>
          <w:rFonts w:ascii="Roboto" w:eastAsia="Roboto" w:hAnsi="Roboto" w:cs="Roboto"/>
        </w:rPr>
      </w:pPr>
      <w:bookmarkStart w:id="12" w:name="_Toc68809231"/>
      <w:r>
        <w:t>3.3.1.2 Removal of Duplicates</w:t>
      </w:r>
      <w:bookmarkEnd w:id="12"/>
    </w:p>
    <w:p w14:paraId="415C898C" w14:textId="77777777" w:rsidR="007E6FEC" w:rsidRDefault="00A20932">
      <w:pPr>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Duplicates usually refer to rows that have completely identical data. This requires that one row has the same values for every column in the exact similar order of another row. Duplicated rows might be due to erroneous repeated entries or they might be real data that happen to have identical values. </w:t>
      </w:r>
    </w:p>
    <w:p w14:paraId="1615A2B1" w14:textId="77777777" w:rsidR="007E6FEC" w:rsidRDefault="00A20932">
      <w:pPr>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first case, these repeated data should be removed as they can lead to misleading results during model evaluation. They exist due to nonrandom sampling and the machine learning model will overfit to this set of repeated data. Moreover, if one of the duplicated rows is in the training set and the other row(s) are in the testing set, the model should theoretically predict these duplicated data perfectly and result in an overly optimistic test performance score. </w:t>
      </w:r>
    </w:p>
    <w:p w14:paraId="570F2A2E" w14:textId="76043A1C" w:rsidR="007E6FEC" w:rsidRDefault="00A20932">
      <w:pPr>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case, duplicated data that are organic can happen sometimes. This is possible in our data set which consists of survey items. However, given that there are over a hundred different questions, it should be unlikely that any 2 rows are the same. </w:t>
      </w:r>
    </w:p>
    <w:p w14:paraId="7BD2044B" w14:textId="7E27E97E" w:rsidR="007E6FEC" w:rsidRDefault="00A20932">
      <w:pPr>
        <w:shd w:val="clear" w:color="auto" w:fill="FFFFFF"/>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approach involves checking for the column ‘PUF_ID’ which refers to the public use file ID. This ID variable is an integer uniquely identifying each survey respondent and should not contain any duplicates. We did not find any duplicated ‘PUF_ID’ in our data set. We accept that the second case of duplicated rows could happen for our data set and we </w:t>
      </w:r>
      <w:r w:rsidR="00FF1C48">
        <w:rPr>
          <w:rFonts w:ascii="Times New Roman" w:eastAsia="Times New Roman" w:hAnsi="Times New Roman" w:cs="Times New Roman"/>
          <w:sz w:val="24"/>
          <w:szCs w:val="24"/>
        </w:rPr>
        <w:t>do not</w:t>
      </w:r>
      <w:r>
        <w:rPr>
          <w:rFonts w:ascii="Times New Roman" w:eastAsia="Times New Roman" w:hAnsi="Times New Roman" w:cs="Times New Roman"/>
          <w:sz w:val="24"/>
          <w:szCs w:val="24"/>
        </w:rPr>
        <w:t xml:space="preserve"> attempt to remove rows where 2 respondents answered all survey questions similarly.</w:t>
      </w:r>
    </w:p>
    <w:p w14:paraId="42FBAC6E" w14:textId="77777777" w:rsidR="007E6FEC" w:rsidRDefault="00A20932">
      <w:pPr>
        <w:pStyle w:val="Heading4"/>
        <w:shd w:val="clear" w:color="auto" w:fill="FFFFFF"/>
        <w:spacing w:before="200" w:after="200"/>
      </w:pPr>
      <w:bookmarkStart w:id="13" w:name="_Toc68809232"/>
      <w:r>
        <w:t>3.3.1.3 Data Type Conversion</w:t>
      </w:r>
      <w:bookmarkEnd w:id="13"/>
    </w:p>
    <w:p w14:paraId="4C12C31D" w14:textId="5C35803B"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types of columns need to be converted to the right format to be appropriately and efficiently used by most machine learning models. Using the wrong data type can lead to biased interpretations by the models. </w:t>
      </w: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data can be classified into 5 main types: numerical data, categorical data, time-series data, text data, and image data.</w:t>
      </w:r>
    </w:p>
    <w:p w14:paraId="06D4107F" w14:textId="322C6620"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our dataset, all survey items related columns will be converted to categorical data type</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unique primary key “PUF_ID” will remain as </w:t>
      </w:r>
      <w:r w:rsidR="00FF1C4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integer data type. The discrete score columns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FSscore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LMscore</w:t>
      </w:r>
      <w:proofErr w:type="spellEnd"/>
      <w:r>
        <w:rPr>
          <w:rFonts w:ascii="Times New Roman" w:eastAsia="Times New Roman" w:hAnsi="Times New Roman" w:cs="Times New Roman"/>
          <w:sz w:val="24"/>
          <w:szCs w:val="24"/>
        </w:rPr>
        <w:t>” will also remain as integer data types. The float score columns “</w:t>
      </w:r>
      <w:proofErr w:type="spellStart"/>
      <w:r>
        <w:rPr>
          <w:rFonts w:ascii="Times New Roman" w:eastAsia="Times New Roman" w:hAnsi="Times New Roman" w:cs="Times New Roman"/>
          <w:sz w:val="24"/>
          <w:szCs w:val="24"/>
        </w:rPr>
        <w:t>KHscore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finalwt</w:t>
      </w:r>
      <w:proofErr w:type="spellEnd"/>
      <w:r>
        <w:rPr>
          <w:rFonts w:ascii="Times New Roman" w:eastAsia="Times New Roman" w:hAnsi="Times New Roman" w:cs="Times New Roman"/>
          <w:sz w:val="24"/>
          <w:szCs w:val="24"/>
        </w:rPr>
        <w:t>” will remain as float data type</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p>
    <w:p w14:paraId="10898D44" w14:textId="712EE4A8" w:rsidR="007E6FEC" w:rsidRDefault="00A20932">
      <w:pPr>
        <w:spacing w:before="200" w:after="200"/>
        <w:jc w:val="both"/>
        <w:rPr>
          <w:rFonts w:ascii="Roboto" w:eastAsia="Roboto" w:hAnsi="Roboto" w:cs="Roboto"/>
          <w:sz w:val="24"/>
          <w:szCs w:val="24"/>
        </w:rPr>
      </w:pPr>
      <w:r>
        <w:rPr>
          <w:rFonts w:ascii="Times New Roman" w:eastAsia="Times New Roman" w:hAnsi="Times New Roman" w:cs="Times New Roman"/>
          <w:sz w:val="24"/>
          <w:szCs w:val="24"/>
        </w:rPr>
        <w:t xml:space="preserve">The rationale for converting survey items related columns to categorical data type are as follows. Even though the survey items are mainly composed of n-point </w:t>
      </w:r>
      <w:r w:rsidR="00FF1C48">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ikert scale data (e.g. 1, 2, 3, 4, 5), they also contain an arbitrary value “-1” which indicates refusal by the respondent to answer the survey item. A way to handle this would be to remove all the “-1” values and treat the remaining data as either interval or ordinal. However, we decided to respect the respondents’ choice in refusing to answer any specific survey question. The fact that there was such an option provided by the CFPB team further reinforces its validity and ability to provide valuable information. Removal of these values might introduce bias into our models. Therefore, the data cannot be converted to interval or ordinal format as they are not strictly ranked anymore with the inclusion of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“-1” value. Our final decision would be to convert these survey items</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related columns into nominal data.</w:t>
      </w:r>
    </w:p>
    <w:p w14:paraId="07FD14DE" w14:textId="77777777" w:rsidR="007E6FEC" w:rsidRDefault="00A20932">
      <w:pPr>
        <w:pStyle w:val="Heading4"/>
        <w:shd w:val="clear" w:color="auto" w:fill="FFFFFF"/>
        <w:spacing w:before="200" w:after="200"/>
      </w:pPr>
      <w:bookmarkStart w:id="14" w:name="_Toc68809233"/>
      <w:r>
        <w:t xml:space="preserve">3.3.1.4 Removal of Rows with Negative </w:t>
      </w:r>
      <w:proofErr w:type="spellStart"/>
      <w:r>
        <w:t>FWBscore</w:t>
      </w:r>
      <w:bookmarkEnd w:id="14"/>
      <w:proofErr w:type="spellEnd"/>
    </w:p>
    <w:p w14:paraId="13162DBE" w14:textId="335A8896" w:rsidR="007E6FEC" w:rsidRDefault="00A20932">
      <w:pPr>
        <w:spacing w:before="200" w:after="200"/>
        <w:jc w:val="both"/>
      </w:pPr>
      <w:r>
        <w:rPr>
          <w:rFonts w:ascii="Times New Roman" w:eastAsia="Times New Roman" w:hAnsi="Times New Roman" w:cs="Times New Roman"/>
          <w:sz w:val="24"/>
          <w:szCs w:val="24"/>
        </w:rPr>
        <w:t xml:space="preserve">As shown in the exploratory data analysis,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is roughly normally distributed and can be represented using integer data type. More specifically, the score is only valid from the 0-100 range. Therefore, we have </w:t>
      </w:r>
      <w:r w:rsidR="00FF1C48">
        <w:rPr>
          <w:rFonts w:ascii="Times New Roman" w:eastAsia="Times New Roman" w:hAnsi="Times New Roman" w:cs="Times New Roman"/>
          <w:sz w:val="24"/>
          <w:szCs w:val="24"/>
        </w:rPr>
        <w:t>decided</w:t>
      </w:r>
      <w:r>
        <w:rPr>
          <w:rFonts w:ascii="Times New Roman" w:eastAsia="Times New Roman" w:hAnsi="Times New Roman" w:cs="Times New Roman"/>
          <w:sz w:val="24"/>
          <w:szCs w:val="24"/>
        </w:rPr>
        <w:t xml:space="preserve"> to remove 2 specific values “-4” and “-1” from the column. “-4” indicates that the response was not written to the database. “-1” indicates that the respondent refused to have his or her financial well-being scale score computed. These 2 negative values are arbitrarily assigned to represent these 2 categories of respondents’ results and hold no meaningful purpose. It makes little sense to assign these negative values to respondents as “0” is the lower bound of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After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removal of these negative values, only positive values remain in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column.</w:t>
      </w:r>
    </w:p>
    <w:p w14:paraId="54E58220"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15" w:name="_Toc68809234"/>
      <w:r>
        <w:rPr>
          <w:rFonts w:ascii="Times New Roman" w:eastAsia="Times New Roman" w:hAnsi="Times New Roman" w:cs="Times New Roman"/>
          <w:b/>
          <w:color w:val="000000"/>
          <w:sz w:val="24"/>
          <w:szCs w:val="24"/>
        </w:rPr>
        <w:t>3.3.2 Discretization of the Target Variable</w:t>
      </w:r>
      <w:bookmarkEnd w:id="15"/>
    </w:p>
    <w:p w14:paraId="03BDF6FF"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Rather than assign every respondent a Financial Well-Being score, we are more interested in identifying those with a significantly lower score that requires our help. Hence, we decided to </w:t>
      </w:r>
      <w:r>
        <w:rPr>
          <w:rFonts w:ascii="Times New Roman" w:eastAsia="Times New Roman" w:hAnsi="Times New Roman" w:cs="Times New Roman"/>
          <w:sz w:val="24"/>
          <w:szCs w:val="24"/>
        </w:rPr>
        <w:lastRenderedPageBreak/>
        <w:t>alter the target variable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of our dataset from a discrete integer score of 1-100 to a binary variable which indicates those who are at financial risk and those who are not. </w:t>
      </w:r>
    </w:p>
    <w:p w14:paraId="29B9414C" w14:textId="77777777" w:rsidR="007E6FEC" w:rsidRDefault="00A20932">
      <w:pPr>
        <w:spacing w:before="200" w:after="200"/>
        <w:jc w:val="both"/>
        <w:rPr>
          <w:rFonts w:ascii="Times New Roman" w:eastAsia="Times New Roman" w:hAnsi="Times New Roman" w:cs="Times New Roman"/>
          <w:b/>
        </w:rPr>
      </w:pPr>
      <w:r>
        <w:rPr>
          <w:rFonts w:ascii="Times New Roman" w:eastAsia="Times New Roman" w:hAnsi="Times New Roman" w:cs="Times New Roman"/>
          <w:sz w:val="24"/>
          <w:szCs w:val="24"/>
        </w:rPr>
        <w:t>In Singapore, 10-14% of the population struggles with severe financial issues. Using the bottom 14% poverty line as a benchmark, we add a buffer of 6% to make up the bottom 20th percentile of population data as our “At risk” group. The remaining population will naturally belong to the “Not at risk” group requiring minimal financial intervention.</w:t>
      </w:r>
    </w:p>
    <w:p w14:paraId="430ABDFA"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16" w:name="_Toc68809235"/>
      <w:r>
        <w:rPr>
          <w:rFonts w:ascii="Times New Roman" w:eastAsia="Times New Roman" w:hAnsi="Times New Roman" w:cs="Times New Roman"/>
          <w:b/>
          <w:color w:val="000000"/>
          <w:sz w:val="24"/>
          <w:szCs w:val="24"/>
        </w:rPr>
        <w:t>3.3.3 Feature Selection</w:t>
      </w:r>
      <w:bookmarkEnd w:id="16"/>
    </w:p>
    <w:p w14:paraId="0E26F099" w14:textId="5CFF66E1"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set that we are using consist</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a rather high number of columns relative to rows. Keeping all these columns might result in the curse of dimensionality where the machine learning models are not designed to handle such high dimensionality. In addition to weaker performance, the models will also take </w:t>
      </w:r>
      <w:r w:rsidR="00FF1C4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longer time to train depending on the algorithms used. Running time that increases exponentially with the number of columns fed to the model will cause a problem for us. Therefore, feature selection serves to remove redundant or non-informative columns from the data set.</w:t>
      </w:r>
    </w:p>
    <w:p w14:paraId="06E8C9B8" w14:textId="77777777" w:rsidR="007E6FEC" w:rsidRDefault="00A20932">
      <w:pPr>
        <w:pStyle w:val="Heading4"/>
        <w:shd w:val="clear" w:color="auto" w:fill="FFFFFF"/>
        <w:spacing w:before="200" w:after="200"/>
      </w:pPr>
      <w:bookmarkStart w:id="17" w:name="_Toc68809236"/>
      <w:r>
        <w:t>3.3.3.1 Removal of Unique ID Column</w:t>
      </w:r>
      <w:bookmarkEnd w:id="17"/>
    </w:p>
    <w:p w14:paraId="2B8F4ACC"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“PUF_ID” column is a unique primary key and provides no value for prediction purposes. No trend can be picked up by the machine learning models as every single instance has different values. There will be little to no correlation between this column and the target column. It does not help the model to differentiate between “At risk” or “Not at risk” groups.</w:t>
      </w:r>
    </w:p>
    <w:p w14:paraId="33353B5E" w14:textId="77777777" w:rsidR="007E6FEC" w:rsidRDefault="00A20932">
      <w:pPr>
        <w:pStyle w:val="Heading4"/>
        <w:pBdr>
          <w:top w:val="nil"/>
          <w:left w:val="nil"/>
          <w:bottom w:val="nil"/>
          <w:right w:val="nil"/>
          <w:between w:val="nil"/>
        </w:pBdr>
        <w:shd w:val="clear" w:color="auto" w:fill="FFFFFF"/>
        <w:spacing w:before="200" w:after="200"/>
      </w:pPr>
      <w:bookmarkStart w:id="18" w:name="_Toc68809237"/>
      <w:r>
        <w:t>3.3.3.2 Removal of Columns Used to Adjust for Demographic and Poverty Differences</w:t>
      </w:r>
      <w:bookmarkEnd w:id="18"/>
    </w:p>
    <w:p w14:paraId="1C335506"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Two columns “sample” and “</w:t>
      </w:r>
      <w:proofErr w:type="spellStart"/>
      <w:r>
        <w:rPr>
          <w:rFonts w:ascii="Times New Roman" w:eastAsia="Times New Roman" w:hAnsi="Times New Roman" w:cs="Times New Roman"/>
          <w:sz w:val="24"/>
          <w:szCs w:val="24"/>
        </w:rPr>
        <w:t>fpl</w:t>
      </w:r>
      <w:proofErr w:type="spellEnd"/>
      <w:r>
        <w:rPr>
          <w:rFonts w:ascii="Times New Roman" w:eastAsia="Times New Roman" w:hAnsi="Times New Roman" w:cs="Times New Roman"/>
          <w:sz w:val="24"/>
          <w:szCs w:val="24"/>
        </w:rPr>
        <w:t xml:space="preserve">” have been removed. </w:t>
      </w:r>
    </w:p>
    <w:p w14:paraId="785192C7"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“Sample” column contains 3 possible response values: 1, 2, 3. These correspond to the subpopulation that the respondent belongs to. The value “1” stands for the general population. The value “2” stands for the oversampled population who are 62 years old and above. The value “3” stands for the oversampled population who are underrepresented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race/ethnicity and poverty. </w:t>
      </w:r>
    </w:p>
    <w:p w14:paraId="6C78E70F"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t>
      </w:r>
      <w:proofErr w:type="spellStart"/>
      <w:r>
        <w:rPr>
          <w:rFonts w:ascii="Times New Roman" w:eastAsia="Times New Roman" w:hAnsi="Times New Roman" w:cs="Times New Roman"/>
          <w:sz w:val="24"/>
          <w:szCs w:val="24"/>
        </w:rPr>
        <w:t>fpl</w:t>
      </w:r>
      <w:proofErr w:type="spellEnd"/>
      <w:r>
        <w:rPr>
          <w:rFonts w:ascii="Times New Roman" w:eastAsia="Times New Roman" w:hAnsi="Times New Roman" w:cs="Times New Roman"/>
          <w:sz w:val="24"/>
          <w:szCs w:val="24"/>
        </w:rPr>
        <w:t>” column refers to the federal poverty level or poverty line. It is a measure of income issued every year by the Department of Health and Human Services (HHS). The column contains 3 possible response values: 1, 2, 3. The values “1</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“2”, “3” stand for &lt;100% FPL, 100%-199% FPL, and 200%+ FPL respectively.</w:t>
      </w:r>
    </w:p>
    <w:p w14:paraId="75451392" w14:textId="1303CFF2" w:rsidR="007E6FEC" w:rsidRDefault="00A20932">
      <w:pPr>
        <w:pBdr>
          <w:top w:val="nil"/>
          <w:left w:val="nil"/>
          <w:bottom w:val="nil"/>
          <w:right w:val="nil"/>
          <w:between w:val="nil"/>
        </w:pBdr>
        <w:spacing w:before="200" w:after="200"/>
        <w:jc w:val="both"/>
      </w:pPr>
      <w:r>
        <w:rPr>
          <w:rFonts w:ascii="Times New Roman" w:eastAsia="Times New Roman" w:hAnsi="Times New Roman" w:cs="Times New Roman"/>
          <w:sz w:val="24"/>
          <w:szCs w:val="24"/>
        </w:rPr>
        <w:t xml:space="preserve">It was shown that while perceptions of financial well-being by working age and older adults were </w:t>
      </w:r>
      <w:proofErr w:type="gramStart"/>
      <w:r>
        <w:rPr>
          <w:rFonts w:ascii="Times New Roman" w:eastAsia="Times New Roman" w:hAnsi="Times New Roman" w:cs="Times New Roman"/>
          <w:sz w:val="24"/>
          <w:szCs w:val="24"/>
        </w:rPr>
        <w:t>fairly consistent</w:t>
      </w:r>
      <w:proofErr w:type="gramEnd"/>
      <w:r>
        <w:rPr>
          <w:rFonts w:ascii="Times New Roman" w:eastAsia="Times New Roman" w:hAnsi="Times New Roman" w:cs="Times New Roman"/>
          <w:sz w:val="24"/>
          <w:szCs w:val="24"/>
        </w:rPr>
        <w:t xml:space="preserve">, minor systematic differences could still exist. Therefore, the scale development process to come up with the financial well-being score took these differences into account.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of respondents who belong to underrepresented groups would be adjusted to arrive at a score that could be compared with all the other respondents. No separate interpretation of the score is required from the end</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user. </w:t>
      </w:r>
    </w:p>
    <w:p w14:paraId="760CC23E" w14:textId="77777777" w:rsidR="007E6FEC" w:rsidRDefault="00A20932">
      <w:pPr>
        <w:pStyle w:val="Heading4"/>
        <w:pBdr>
          <w:top w:val="nil"/>
          <w:left w:val="nil"/>
          <w:bottom w:val="nil"/>
          <w:right w:val="nil"/>
          <w:between w:val="nil"/>
        </w:pBdr>
        <w:shd w:val="clear" w:color="auto" w:fill="FFFFFF"/>
        <w:spacing w:before="200" w:after="200"/>
      </w:pPr>
      <w:bookmarkStart w:id="19" w:name="_Toc68809238"/>
      <w:r>
        <w:lastRenderedPageBreak/>
        <w:t xml:space="preserve">3.3.3.3 Removal of Direct Survey Questions for </w:t>
      </w:r>
      <w:proofErr w:type="spellStart"/>
      <w:r>
        <w:t>FWBscore</w:t>
      </w:r>
      <w:bookmarkEnd w:id="19"/>
      <w:proofErr w:type="spellEnd"/>
    </w:p>
    <w:p w14:paraId="6284CE9D" w14:textId="55316EA2"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CFPB Financial Well-Being Scale contains 10 questions which were selected through a state-of-the-art process involving a series of cognitive interviews, factor analysis, and three rounds of psychometric testing. Although these questions are rigorously selected, respondents might not always be willing to answer them as they are very specific and sensitive. </w:t>
      </w:r>
      <w:r w:rsidR="003C1734">
        <w:rPr>
          <w:rFonts w:ascii="Times New Roman" w:eastAsia="Times New Roman" w:hAnsi="Times New Roman" w:cs="Times New Roman"/>
          <w:sz w:val="24"/>
          <w:szCs w:val="24"/>
        </w:rPr>
        <w:t xml:space="preserve">A better way </w:t>
      </w:r>
      <w:r>
        <w:rPr>
          <w:rFonts w:ascii="Times New Roman" w:eastAsia="Times New Roman" w:hAnsi="Times New Roman" w:cs="Times New Roman"/>
          <w:sz w:val="24"/>
          <w:szCs w:val="24"/>
        </w:rPr>
        <w:t>would be to use indirect questions to determine the respondent's FWB Score. Therefore, we will remove the features corresponding to the 10 questions used to compute the FWB Score.</w:t>
      </w:r>
    </w:p>
    <w:p w14:paraId="1BF75440" w14:textId="77777777" w:rsidR="007E6FEC" w:rsidRDefault="00A20932">
      <w:pPr>
        <w:pStyle w:val="Heading4"/>
        <w:shd w:val="clear" w:color="auto" w:fill="FFFFFE"/>
        <w:spacing w:before="200" w:after="200" w:line="325" w:lineRule="auto"/>
        <w:jc w:val="both"/>
      </w:pPr>
      <w:bookmarkStart w:id="20" w:name="_Toc68809239"/>
      <w:r>
        <w:t>3.3.3.4 Removal of Secondary Survey Score Columns</w:t>
      </w:r>
      <w:bookmarkEnd w:id="20"/>
    </w:p>
    <w:p w14:paraId="7A67CE59" w14:textId="199D704C" w:rsidR="007E6FEC" w:rsidRDefault="00A20932">
      <w:pPr>
        <w:shd w:val="clear" w:color="auto" w:fill="FFFFFF"/>
        <w:spacing w:before="120" w:after="1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4 secondary survey score columns in this data set: “</w:t>
      </w:r>
      <w:proofErr w:type="spellStart"/>
      <w:r>
        <w:rPr>
          <w:rFonts w:ascii="Times New Roman" w:eastAsia="Times New Roman" w:hAnsi="Times New Roman" w:cs="Times New Roman"/>
          <w:sz w:val="24"/>
          <w:szCs w:val="24"/>
        </w:rPr>
        <w:t>FSscore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LMscore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KHscore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finalwt</w:t>
      </w:r>
      <w:proofErr w:type="spellEnd"/>
      <w:r>
        <w:rPr>
          <w:rFonts w:ascii="Times New Roman" w:eastAsia="Times New Roman" w:hAnsi="Times New Roman" w:cs="Times New Roman"/>
          <w:sz w:val="24"/>
          <w:szCs w:val="24"/>
        </w:rPr>
        <w:t xml:space="preserve">”. These scores are derived from the related set of survey items. For example, </w:t>
      </w:r>
      <w:proofErr w:type="spellStart"/>
      <w:r>
        <w:rPr>
          <w:rFonts w:ascii="Times New Roman" w:eastAsia="Times New Roman" w:hAnsi="Times New Roman" w:cs="Times New Roman"/>
          <w:sz w:val="24"/>
          <w:szCs w:val="24"/>
        </w:rPr>
        <w:t>FSscore</w:t>
      </w:r>
      <w:proofErr w:type="spellEnd"/>
      <w:r>
        <w:rPr>
          <w:rFonts w:ascii="Times New Roman" w:eastAsia="Times New Roman" w:hAnsi="Times New Roman" w:cs="Times New Roman"/>
          <w:sz w:val="24"/>
          <w:szCs w:val="24"/>
        </w:rPr>
        <w:t xml:space="preserve"> is derived from the columns prefixed with “FS” which are the questions asked to compute the score itself. As a result, the score would have </w:t>
      </w:r>
      <w:r w:rsidR="00FF1C4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very high correlation with the questions. Keeping just the columns representing the questions would be more appropriate as they are reliable predictors of the final score computed. </w:t>
      </w:r>
    </w:p>
    <w:p w14:paraId="7B6427E3" w14:textId="2CAC5C55" w:rsidR="007E6FEC" w:rsidRDefault="00A20932">
      <w:pPr>
        <w:shd w:val="clear" w:color="auto" w:fill="FFFFFF"/>
        <w:spacing w:before="120" w:after="100"/>
        <w:jc w:val="both"/>
        <w:rPr>
          <w:rFonts w:ascii="Roboto" w:eastAsia="Roboto" w:hAnsi="Roboto" w:cs="Roboto"/>
          <w:color w:val="212121"/>
          <w:sz w:val="24"/>
          <w:szCs w:val="24"/>
        </w:rPr>
      </w:pPr>
      <w:r>
        <w:rPr>
          <w:rFonts w:ascii="Times New Roman" w:eastAsia="Times New Roman" w:hAnsi="Times New Roman" w:cs="Times New Roman"/>
          <w:sz w:val="24"/>
          <w:szCs w:val="24"/>
        </w:rPr>
        <w:t xml:space="preserve">Moreover, excluding these secondary survey scores as predictor variables would be realistic when the machine learning model is deployed in real life. To calculate these scores, the full set of questions related to the specific score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asked. This would limit the efficacy of the feature selection process as we would be forced to retain a lot of variables </w:t>
      </w:r>
      <w:r w:rsidR="00FF1C48">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might not be that useful to predict our target of interest, which is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Therefore, we would only retain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as the target variable while all the other scores would not be used as the predictor variables.</w:t>
      </w:r>
    </w:p>
    <w:p w14:paraId="4C5B1D89" w14:textId="77777777" w:rsidR="007E6FEC" w:rsidRDefault="00A20932">
      <w:pPr>
        <w:pStyle w:val="Heading4"/>
        <w:shd w:val="clear" w:color="auto" w:fill="FFFFFF"/>
        <w:spacing w:before="120" w:after="100"/>
      </w:pPr>
      <w:bookmarkStart w:id="21" w:name="_Toc68809240"/>
      <w:r>
        <w:t>3.3.3.5 Removal of Survey Items with Incomplete Base</w:t>
      </w:r>
      <w:bookmarkEnd w:id="21"/>
    </w:p>
    <w:p w14:paraId="5E88E42A" w14:textId="3A549C9F" w:rsidR="007E6FEC" w:rsidRDefault="00A20932">
      <w:pPr>
        <w:jc w:val="both"/>
      </w:pPr>
      <w:r>
        <w:rPr>
          <w:rFonts w:ascii="Times New Roman" w:eastAsia="Times New Roman" w:hAnsi="Times New Roman" w:cs="Times New Roman"/>
          <w:sz w:val="24"/>
          <w:szCs w:val="24"/>
        </w:rPr>
        <w:t xml:space="preserve">Survey items with incomplete bases are removed. The word “Base” here refers to who was asked </w:t>
      </w:r>
      <w:r w:rsidR="00FF1C48">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each survey item. For example, the column “VALUERANGES” corresponds to the following question: “If you were to sell your home today, what do you think it would be worth?”. The base for this question consists of those who answered “1” to another question: “Which one of the following best describes your housing situation”. The value “1” indicates that these people own their home</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instead of renting or do not currently own any housing at all. Therefore, we only retain features where Base = "All" so the questions a</w:t>
      </w:r>
      <w:r w:rsidR="00FF1C48">
        <w:rPr>
          <w:rFonts w:ascii="Times New Roman" w:eastAsia="Times New Roman" w:hAnsi="Times New Roman" w:cs="Times New Roman"/>
          <w:sz w:val="24"/>
          <w:szCs w:val="24"/>
        </w:rPr>
        <w:t>pply</w:t>
      </w:r>
      <w:r>
        <w:rPr>
          <w:rFonts w:ascii="Times New Roman" w:eastAsia="Times New Roman" w:hAnsi="Times New Roman" w:cs="Times New Roman"/>
          <w:sz w:val="24"/>
          <w:szCs w:val="24"/>
        </w:rPr>
        <w:t xml:space="preserve"> to any respondent and not only a subset of those who answered relevant preceding questions.</w:t>
      </w:r>
    </w:p>
    <w:p w14:paraId="44A5FF77" w14:textId="728F12AD" w:rsidR="007E6FEC" w:rsidRDefault="00A20932">
      <w:pPr>
        <w:pStyle w:val="Heading4"/>
        <w:spacing w:before="200" w:after="200"/>
      </w:pPr>
      <w:bookmarkStart w:id="22" w:name="_Toc68809241"/>
      <w:r>
        <w:t>3.3.3.6 Removal of Survey Items with Sensitive, Vague</w:t>
      </w:r>
      <w:r w:rsidR="00FF1C48">
        <w:t>,</w:t>
      </w:r>
      <w:r>
        <w:t xml:space="preserve"> or </w:t>
      </w:r>
      <w:proofErr w:type="gramStart"/>
      <w:r>
        <w:t>Region Specific</w:t>
      </w:r>
      <w:proofErr w:type="gramEnd"/>
      <w:r>
        <w:t xml:space="preserve"> Questions</w:t>
      </w:r>
      <w:bookmarkEnd w:id="22"/>
    </w:p>
    <w:p w14:paraId="2F465AC3" w14:textId="14E142A4"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Survey items with sensitive, vague</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region</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specific questions are removed. </w:t>
      </w:r>
    </w:p>
    <w:p w14:paraId="3914BF36" w14:textId="3D0081ED"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Sensitive questions tend to be avoided or answered less truthfully. For example, the column “HOUSERANGES” corresponds to the question: “About how much do you pay for your home each month?”. This can be rather sensitive as it requires providing a range of values. Moreover, this number can also vary widely depending on which country the respondent is from. Given that we intend to use these data to formulate a model to be used in Singapore, this question is not apt. The other columns relate to questions such as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amount of savings, age, generation, highest education received, gender, household income, and marital status. Our team is focused </w:t>
      </w:r>
      <w:r>
        <w:rPr>
          <w:rFonts w:ascii="Times New Roman" w:eastAsia="Times New Roman" w:hAnsi="Times New Roman" w:cs="Times New Roman"/>
          <w:sz w:val="24"/>
          <w:szCs w:val="24"/>
        </w:rPr>
        <w:lastRenderedPageBreak/>
        <w:t xml:space="preserve">on minimizing the usage of such personal or sensitive questions. Instead, we prefer questions </w:t>
      </w:r>
      <w:r w:rsidR="00FF1C48">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are more subjective and encourage the respondents to answer the questions more truthfully.</w:t>
      </w:r>
    </w:p>
    <w:p w14:paraId="6BF84252" w14:textId="2B4FF096"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Vague questions are broad, </w:t>
      </w:r>
      <w:proofErr w:type="gramStart"/>
      <w:r>
        <w:rPr>
          <w:rFonts w:ascii="Times New Roman" w:eastAsia="Times New Roman" w:hAnsi="Times New Roman" w:cs="Times New Roman"/>
          <w:sz w:val="24"/>
          <w:szCs w:val="24"/>
        </w:rPr>
        <w:t>ill-defined</w:t>
      </w:r>
      <w:proofErr w:type="gramEnd"/>
      <w:r>
        <w:rPr>
          <w:rFonts w:ascii="Times New Roman" w:eastAsia="Times New Roman" w:hAnsi="Times New Roman" w:cs="Times New Roman"/>
          <w:sz w:val="24"/>
          <w:szCs w:val="24"/>
        </w:rPr>
        <w:t xml:space="preserve"> and generally fail to focus on a specific topic. For our data set, the column “CONNECT” requires the respondents to rate themselves on a scale of 0-100 regarding how they perceive their psychological connectedness. We deem this survey item to be vague and deviate from the other survey items which are generally focused on asking a specific question instead of a score directly. Moreover, the score has 101 levels for the related column and will result in high dimensionality problems when performing feature encoding.</w:t>
      </w:r>
    </w:p>
    <w:p w14:paraId="2E153D79" w14:textId="36FFDCE9" w:rsidR="007E6FEC" w:rsidRDefault="00A20932">
      <w:pPr>
        <w:spacing w:before="200" w:after="200"/>
        <w:jc w:val="both"/>
      </w:pPr>
      <w:r>
        <w:rPr>
          <w:rFonts w:ascii="Times New Roman" w:eastAsia="Times New Roman" w:hAnsi="Times New Roman" w:cs="Times New Roman"/>
          <w:sz w:val="24"/>
          <w:szCs w:val="24"/>
        </w:rPr>
        <w:t>Region</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specific questions are survey items </w:t>
      </w:r>
      <w:r w:rsidR="00FF1C48">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can only be accurately answered by those who live in a specific region. This data set focuses on the financial well-being of those residing in the United States. Therefore, some survey items can only be answered by those who live there. For example, the “MILITARY” column corresponds to the statement: “Current/former member of US Armed Forces or spouse/dependent of service member”. Since we intend to extend this survey to Singaporeans, this column will not be relevant to them. Other columns relate to survey items requiring information on race/ethnicity, metropolitan statistical area (MSA) status, census region, and census division. Our team removed all these columns to make the survey more location agnostic.</w:t>
      </w:r>
    </w:p>
    <w:p w14:paraId="7FE42431" w14:textId="77777777" w:rsidR="007E6FEC" w:rsidRDefault="00A20932">
      <w:pPr>
        <w:pStyle w:val="Heading4"/>
      </w:pPr>
      <w:bookmarkStart w:id="23" w:name="_Toc68809242"/>
      <w:r>
        <w:t>3.3.3.7 Removal of Survey Items with Specific Financial Knowledge Questions</w:t>
      </w:r>
      <w:bookmarkEnd w:id="23"/>
    </w:p>
    <w:p w14:paraId="2D20BE12" w14:textId="6B498D20"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a total of 12 specific financial knowledge questions in this data set and another 12 related columns documenting whether the respondent answered the questions correctly. The questions were presented as multiple</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choice questions. The topics were related to compound interest, inflation, return on savings, stocks, mutual funds, and a variety of other topics.</w:t>
      </w:r>
      <w:r w:rsidR="003C1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Our team prefers a more subjective information-seeking survey rather than an objective one. Those financial knowledge questions are testing for specific factual knowledge which does not align with our survey goals. Therefore, we removed these columns.</w:t>
      </w:r>
    </w:p>
    <w:p w14:paraId="5C2891C7"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24" w:name="_Toc68809243"/>
      <w:r>
        <w:rPr>
          <w:rFonts w:ascii="Times New Roman" w:eastAsia="Times New Roman" w:hAnsi="Times New Roman" w:cs="Times New Roman"/>
          <w:b/>
          <w:color w:val="000000"/>
          <w:sz w:val="24"/>
          <w:szCs w:val="24"/>
        </w:rPr>
        <w:t>3.3.4 Data Transformation</w:t>
      </w:r>
      <w:bookmarkEnd w:id="24"/>
    </w:p>
    <w:p w14:paraId="1B6D65F3" w14:textId="293C6BFF"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Machine learning models implemented using Scikit-Learn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require all the X features and y label</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be numeric. This means that categorical columns need to be cast into some form of numbers before the machine learning models can be trained. Given that we have established the fact that the X features are considered nominal data instead of interval or ordinal, a few nominal encoding techniques are viable.</w:t>
      </w:r>
    </w:p>
    <w:p w14:paraId="4EECC8E8" w14:textId="0E07DE65"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popular technique used is one-hot encoding. It is suitable for nominal data where no relationship exists between different levels. For every unique label in each column, one-hot encoding creates a new binary column for that label. Using the column “SWB_1” as an example, it has 9 unique labels: -4, -1, 1, 2, 3, 4, 5, 6, 7. Therefore, 9 new columns (dummy variables) will be created to represent these unique labels. If a row contains “7” as a value for “SWB_1”, the new dummy variable representing “7” will be filled with the value 1 while all the other dummy variables will be filled with the value 0. </w:t>
      </w:r>
    </w:p>
    <w:p w14:paraId="6CE45DDF" w14:textId="5EEB8A7A"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Dummy encoding is similar to one-hot </w:t>
      </w:r>
      <w:proofErr w:type="gramStart"/>
      <w:r>
        <w:rPr>
          <w:rFonts w:ascii="Times New Roman" w:eastAsia="Times New Roman" w:hAnsi="Times New Roman" w:cs="Times New Roman"/>
          <w:sz w:val="24"/>
          <w:szCs w:val="24"/>
        </w:rPr>
        <w:t>encoding</w:t>
      </w:r>
      <w:proofErr w:type="gramEnd"/>
      <w:r>
        <w:rPr>
          <w:rFonts w:ascii="Times New Roman" w:eastAsia="Times New Roman" w:hAnsi="Times New Roman" w:cs="Times New Roman"/>
          <w:sz w:val="24"/>
          <w:szCs w:val="24"/>
        </w:rPr>
        <w:t xml:space="preserve"> but it aims to avoid the issue of dummy variable trap. It is a scenario where 1 independent variable can be predicted with the help of other independent variables. This leads to multicollinearity where there is </w:t>
      </w:r>
      <w:r w:rsidR="00FF1C4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dependency between the independent variables. Using the same column “SWB_1” as an example, one-hot encoding will result in 1 dummy variable with the value 1 and the others 0 for every row. This means that all the dummy variables are perfectly correlated with each other.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we know 1 dummy variable is turned on (value = 1), the other related dummy variables for the column are assumed to be turned off (value = 0). Multicollinearity is a problem for machine learning models like linear regression and logistic regression where highly correlated variables result in unreliable and unstable estimates of regression coefficients. Dummy encoding drops one of the dummy variables to avoid the dummy variable trap. The dropped column implicitly acts as the reference group and the coefficients of the remaining dummy variables are interpreted with respect to this reference group.</w:t>
      </w:r>
    </w:p>
    <w:p w14:paraId="0FF21BF1" w14:textId="0D2C5698"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Binary encoding initially converts the categorical feature into </w:t>
      </w:r>
      <w:r w:rsidR="00FF1C4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numeric data type. The numbers are then converted into binary numbers. Each binary value (0/1) in the binary number forms a new binary column. The row with the longest binary number dictates how many new binary columns are needed to encode the feature. This ensures that all the bits of that row can be represented.</w:t>
      </w:r>
    </w:p>
    <w:p w14:paraId="56269DA1" w14:textId="7B29172A"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three nominal encoding techniques described above are considered by our team and we decide to move ahead with binary encoding. Firstly, one-hot encoding is unsuitable for logistic regression due to the dummy variable trap which is one of the machine learning models that we intend to use for our classification task. Secondly, one-hot encoding will result in a very sparse matrix as our survey item columns are of high cardinality. </w:t>
      </w:r>
      <w:r w:rsidR="00FF1C48">
        <w:rPr>
          <w:rFonts w:ascii="Times New Roman" w:eastAsia="Times New Roman" w:hAnsi="Times New Roman" w:cs="Times New Roman"/>
          <w:sz w:val="24"/>
          <w:szCs w:val="24"/>
        </w:rPr>
        <w:t>The s</w:t>
      </w:r>
      <w:r>
        <w:rPr>
          <w:rFonts w:ascii="Times New Roman" w:eastAsia="Times New Roman" w:hAnsi="Times New Roman" w:cs="Times New Roman"/>
          <w:sz w:val="24"/>
          <w:szCs w:val="24"/>
        </w:rPr>
        <w:t>parse matrix contains a lot of zero values and wastes considerable space. Thirdly, both one-hot encoding and dummy encoding create many binary columns. This can result in high dimensional data where the number of features can exceed the number of observations and lead to the curse of dimensionality. Binary encoding serves as a middle ground where it is more memory efficient than the other encoding schemes.</w:t>
      </w:r>
    </w:p>
    <w:p w14:paraId="227A025B"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label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a simple label encoding scheme was used. The “At risk” group was represented with the value “1” while the “Not at risk” group was represented with the value “0”. No assumption of order is made </w:t>
      </w:r>
      <w:proofErr w:type="gramStart"/>
      <w:r>
        <w:rPr>
          <w:rFonts w:ascii="Times New Roman" w:eastAsia="Times New Roman" w:hAnsi="Times New Roman" w:cs="Times New Roman"/>
          <w:sz w:val="24"/>
          <w:szCs w:val="24"/>
        </w:rPr>
        <w:t>with regard to</w:t>
      </w:r>
      <w:proofErr w:type="gramEnd"/>
      <w:r>
        <w:rPr>
          <w:rFonts w:ascii="Times New Roman" w:eastAsia="Times New Roman" w:hAnsi="Times New Roman" w:cs="Times New Roman"/>
          <w:sz w:val="24"/>
          <w:szCs w:val="24"/>
        </w:rPr>
        <w:t xml:space="preserve"> the numbers.</w:t>
      </w:r>
    </w:p>
    <w:p w14:paraId="3DB920DF"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25" w:name="_Toc68809244"/>
      <w:r>
        <w:rPr>
          <w:rFonts w:ascii="Times New Roman" w:eastAsia="Times New Roman" w:hAnsi="Times New Roman" w:cs="Times New Roman"/>
          <w:b/>
          <w:color w:val="000000"/>
          <w:sz w:val="24"/>
          <w:szCs w:val="24"/>
        </w:rPr>
        <w:t>3.3.5 Data Partitioning</w:t>
      </w:r>
      <w:bookmarkEnd w:id="25"/>
    </w:p>
    <w:p w14:paraId="022ECD41" w14:textId="726AAA5B"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partitioning is required for a train-test split evaluation of our machine learning models. This helps to prevent the problem of overfitting. If we train and evaluate our models on the same data, the models would have seen all the data and achieve overly optimistic performance scores. A separate set of data is required to independently evaluate our models on unseen data for a robust estimate of their classification accuracies. The procedure requires splitting our data set into 2 subsets: training dataset and testing dataset. For the split ratio, we use the common 70:30 train-test split. This means that 70% of the data will be used for training the machine learning models while 30% of the data will be used to evaluate the performance of the models. </w:t>
      </w:r>
    </w:p>
    <w:p w14:paraId="5884D99B" w14:textId="77777777" w:rsidR="007E6FEC" w:rsidRDefault="00A20932">
      <w:pPr>
        <w:pStyle w:val="Heading1"/>
        <w:spacing w:before="200" w:after="200"/>
        <w:rPr>
          <w:rFonts w:ascii="Times New Roman" w:eastAsia="Times New Roman" w:hAnsi="Times New Roman" w:cs="Times New Roman"/>
          <w:b/>
          <w:sz w:val="24"/>
          <w:szCs w:val="24"/>
        </w:rPr>
      </w:pPr>
      <w:bookmarkStart w:id="26" w:name="_Toc68809245"/>
      <w:r>
        <w:rPr>
          <w:rFonts w:ascii="Times New Roman" w:eastAsia="Times New Roman" w:hAnsi="Times New Roman" w:cs="Times New Roman"/>
          <w:b/>
          <w:sz w:val="24"/>
          <w:szCs w:val="24"/>
        </w:rPr>
        <w:lastRenderedPageBreak/>
        <w:t>4 MODEL DEVELOPMENT AND EVALUATION</w:t>
      </w:r>
      <w:bookmarkEnd w:id="26"/>
    </w:p>
    <w:p w14:paraId="7B9CE27A" w14:textId="77777777" w:rsidR="007E6FEC" w:rsidRDefault="00A20932">
      <w:pPr>
        <w:pStyle w:val="Heading2"/>
        <w:spacing w:before="200" w:after="200"/>
        <w:rPr>
          <w:rFonts w:ascii="Times New Roman" w:eastAsia="Times New Roman" w:hAnsi="Times New Roman" w:cs="Times New Roman"/>
          <w:b/>
          <w:sz w:val="24"/>
          <w:szCs w:val="24"/>
        </w:rPr>
      </w:pPr>
      <w:bookmarkStart w:id="27" w:name="_Toc68809246"/>
      <w:r>
        <w:rPr>
          <w:rFonts w:ascii="Times New Roman" w:eastAsia="Times New Roman" w:hAnsi="Times New Roman" w:cs="Times New Roman"/>
          <w:b/>
          <w:sz w:val="24"/>
          <w:szCs w:val="24"/>
        </w:rPr>
        <w:t>4.1 Model Development</w:t>
      </w:r>
      <w:bookmarkEnd w:id="27"/>
    </w:p>
    <w:p w14:paraId="4CA96AFD"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28" w:name="_Toc68809247"/>
      <w:r>
        <w:rPr>
          <w:rFonts w:ascii="Times New Roman" w:eastAsia="Times New Roman" w:hAnsi="Times New Roman" w:cs="Times New Roman"/>
          <w:b/>
          <w:color w:val="000000"/>
          <w:sz w:val="24"/>
          <w:szCs w:val="24"/>
        </w:rPr>
        <w:t>4.1.1 Choice of Machine Learning Algorithms</w:t>
      </w:r>
      <w:bookmarkEnd w:id="28"/>
    </w:p>
    <w:p w14:paraId="1A7A51BE"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choice of machine learning algorithms to use depends on the business problem and analytics approach. Given that there is a need to predict which candidates belong to the “At risk” or “Not at risk” group and the labels already exist through the CFPB survey, a supervised learning approach would be appropriate. Furthermore, the prediction problem belongs to that of a classification task since we are predicting categories instead of continuous values. Therefore, the machine learning algorithms chosen should be able to support classification tasks.</w:t>
      </w:r>
    </w:p>
    <w:p w14:paraId="619E93BA" w14:textId="4ED0BFC8"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countless machine learning algorithms developed over the years and all of them have their advantages and disadvantages. Generally, there is a tradeoff between interpretability and predictability. Highly interpretable models tend to be linear with well-defined relationships and easy to compute. Models with high predictive power tend to have non-linear relationships and high computation time. Algorithms can also be tree-based, kernel-based</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distance-based. Ensemble methods such as bagging and boosting can be applied to a base model for improved performance as well, usually reducing bias or variance.</w:t>
      </w:r>
    </w:p>
    <w:p w14:paraId="1B963F22" w14:textId="565E33C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balance between exploring sufficient machine learning algorithms and avoiding excessive computation time, a total of 7 different algorithms are chosen. They are logistic regression, decision tree classifier, random forest classifier,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support vector classifier, </w:t>
      </w:r>
      <w:r w:rsidR="00FF1C48">
        <w:rPr>
          <w:rFonts w:ascii="Times New Roman" w:eastAsia="Times New Roman" w:hAnsi="Times New Roman" w:cs="Times New Roman"/>
          <w:sz w:val="24"/>
          <w:szCs w:val="24"/>
        </w:rPr>
        <w:t>B</w:t>
      </w:r>
      <w:r>
        <w:rPr>
          <w:rFonts w:ascii="Times New Roman" w:eastAsia="Times New Roman" w:hAnsi="Times New Roman" w:cs="Times New Roman"/>
          <w:sz w:val="24"/>
          <w:szCs w:val="24"/>
        </w:rPr>
        <w:t>ernoulli naive Bayes classifier, and neural network.</w:t>
      </w:r>
    </w:p>
    <w:p w14:paraId="6E00B8CA"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29" w:name="_Toc68809248"/>
      <w:r>
        <w:rPr>
          <w:rFonts w:ascii="Times New Roman" w:eastAsia="Times New Roman" w:hAnsi="Times New Roman" w:cs="Times New Roman"/>
          <w:b/>
          <w:color w:val="000000"/>
          <w:sz w:val="24"/>
          <w:szCs w:val="24"/>
        </w:rPr>
        <w:t>4.1.2 Hyperparameter Tuning</w:t>
      </w:r>
      <w:bookmarkEnd w:id="29"/>
    </w:p>
    <w:p w14:paraId="2CBE1B7D"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Hyperparameters </w:t>
      </w:r>
      <w:proofErr w:type="gramStart"/>
      <w:r>
        <w:rPr>
          <w:rFonts w:ascii="Times New Roman" w:eastAsia="Times New Roman" w:hAnsi="Times New Roman" w:cs="Times New Roman"/>
          <w:sz w:val="24"/>
          <w:szCs w:val="24"/>
        </w:rPr>
        <w:t>have to</w:t>
      </w:r>
      <w:proofErr w:type="gramEnd"/>
      <w:r>
        <w:rPr>
          <w:rFonts w:ascii="Times New Roman" w:eastAsia="Times New Roman" w:hAnsi="Times New Roman" w:cs="Times New Roman"/>
          <w:sz w:val="24"/>
          <w:szCs w:val="24"/>
        </w:rPr>
        <w:t xml:space="preserve"> be pre-defined before training any machine learning model as they cannot be learnt during training time. </w:t>
      </w:r>
      <w:hyperlink r:id="rId22">
        <w:r>
          <w:rPr>
            <w:rFonts w:ascii="Times New Roman" w:eastAsia="Times New Roman" w:hAnsi="Times New Roman" w:cs="Times New Roman"/>
            <w:sz w:val="24"/>
            <w:szCs w:val="24"/>
          </w:rPr>
          <w:t>Hyperparameter tuning</w:t>
        </w:r>
      </w:hyperlink>
      <w:r>
        <w:rPr>
          <w:rFonts w:ascii="Times New Roman" w:eastAsia="Times New Roman" w:hAnsi="Times New Roman" w:cs="Times New Roman"/>
          <w:sz w:val="24"/>
          <w:szCs w:val="24"/>
        </w:rPr>
        <w:t xml:space="preserve"> seeks to determine the optimal combination of hyperparameters that allows the machine learning model to maximize its performance. The process of choosing the optimal combination of hyperparameters is not a straightforward task. A balance needs to be struck between searching for a wide range of hyperparameters and minimizing search time. There are multiple ways to tune hyperparameters. The two most popular ways are grid search and randomized search.</w:t>
      </w:r>
    </w:p>
    <w:p w14:paraId="143158DD" w14:textId="3A1E9559"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Grid search creates a grid of possible values for the hyperparameters. Each search iteration attempts a different combination of hyperparameters in a specific order. It fits the model on all the possible combinations of hyperparameters as defined by the user. If there </w:t>
      </w:r>
      <w:r w:rsidR="00FF1C48">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 huge combination of hyperparameters, computation time will be very long.</w:t>
      </w:r>
    </w:p>
    <w:p w14:paraId="442AD094" w14:textId="15C9C46C"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hyperlink r:id="rId23">
        <w:r>
          <w:rPr>
            <w:rFonts w:ascii="Times New Roman" w:eastAsia="Times New Roman" w:hAnsi="Times New Roman" w:cs="Times New Roman"/>
            <w:sz w:val="24"/>
            <w:szCs w:val="24"/>
          </w:rPr>
          <w:t>andom search</w:t>
        </w:r>
      </w:hyperlink>
      <w:r>
        <w:rPr>
          <w:rFonts w:ascii="Times New Roman" w:eastAsia="Times New Roman" w:hAnsi="Times New Roman" w:cs="Times New Roman"/>
          <w:sz w:val="24"/>
          <w:szCs w:val="24"/>
        </w:rPr>
        <w:t xml:space="preserve"> also creates a grid of possible values for the hyperparameters. However, each search iteration tries a random combination of hyperparameters from the grid in no specific order. It fits the model for </w:t>
      </w:r>
      <w:proofErr w:type="gramStart"/>
      <w:r>
        <w:rPr>
          <w:rFonts w:ascii="Times New Roman" w:eastAsia="Times New Roman" w:hAnsi="Times New Roman" w:cs="Times New Roman"/>
          <w:sz w:val="24"/>
          <w:szCs w:val="24"/>
        </w:rPr>
        <w:t>a number of</w:t>
      </w:r>
      <w:proofErr w:type="gramEnd"/>
      <w:r>
        <w:rPr>
          <w:rFonts w:ascii="Times New Roman" w:eastAsia="Times New Roman" w:hAnsi="Times New Roman" w:cs="Times New Roman"/>
          <w:sz w:val="24"/>
          <w:szCs w:val="24"/>
        </w:rPr>
        <w:t xml:space="preserve"> combinations as decided by the user. If 100 iterations are chosen, the searching process is terminated after 100 times even though the entire grid has </w:t>
      </w:r>
      <w:r>
        <w:rPr>
          <w:rFonts w:ascii="Times New Roman" w:eastAsia="Times New Roman" w:hAnsi="Times New Roman" w:cs="Times New Roman"/>
          <w:sz w:val="24"/>
          <w:szCs w:val="24"/>
        </w:rPr>
        <w:lastRenderedPageBreak/>
        <w:t xml:space="preserve">not been searched yet. The obvious advantage of random search is the faster computation time. A disadvantage is </w:t>
      </w:r>
      <w:r w:rsidR="00FF1C48">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possibility that the optimal set of hyperparameters might not be discovered. </w:t>
      </w:r>
    </w:p>
    <w:p w14:paraId="3990A3BE" w14:textId="08EF6AD1"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mix of both methods will be utilized for the 7 machine learning algorithms. Grid search will be used for algorithms with only a few hyperparameters such as logistic regression, support vector classifier, and </w:t>
      </w:r>
      <w:r w:rsidR="00FF1C48">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ernoulli naive Bayes classifier. Random search will be used for the other algorithms with more hyperparameters such as decision tree classifier, random forest classifier,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classifier, and neural network.</w:t>
      </w:r>
    </w:p>
    <w:p w14:paraId="347D06DD" w14:textId="244E3FF6"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grid search and random search, the number of cross-validation trials for each selected combination of hyperparameters will be set at 3. This is to maximize the data that is used for evaluating each combination of hyperparameters and minimize the variance. For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random search, the number of iterations will be set at 100.</w:t>
      </w:r>
      <w:r w:rsidR="003C1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Refer to Appendix C for the hyperparameters tuned for all 7 algorithms.</w:t>
      </w:r>
    </w:p>
    <w:p w14:paraId="3B7D0A8D" w14:textId="77777777" w:rsidR="007E6FEC" w:rsidRDefault="00A20932">
      <w:pPr>
        <w:pStyle w:val="Heading2"/>
        <w:pBdr>
          <w:top w:val="nil"/>
          <w:left w:val="nil"/>
          <w:bottom w:val="nil"/>
          <w:right w:val="nil"/>
          <w:between w:val="nil"/>
        </w:pBdr>
        <w:spacing w:before="200" w:after="200"/>
        <w:rPr>
          <w:rFonts w:ascii="Times New Roman" w:eastAsia="Times New Roman" w:hAnsi="Times New Roman" w:cs="Times New Roman"/>
          <w:b/>
          <w:sz w:val="24"/>
          <w:szCs w:val="24"/>
        </w:rPr>
      </w:pPr>
      <w:bookmarkStart w:id="30" w:name="_Toc68809249"/>
      <w:r>
        <w:rPr>
          <w:rFonts w:ascii="Times New Roman" w:eastAsia="Times New Roman" w:hAnsi="Times New Roman" w:cs="Times New Roman"/>
          <w:b/>
          <w:sz w:val="24"/>
          <w:szCs w:val="24"/>
        </w:rPr>
        <w:t>4.2 Model Evaluation</w:t>
      </w:r>
      <w:bookmarkEnd w:id="30"/>
    </w:p>
    <w:p w14:paraId="470A9AE3" w14:textId="77777777" w:rsidR="007E6FEC" w:rsidRDefault="00A20932">
      <w:pPr>
        <w:pStyle w:val="Heading3"/>
      </w:pPr>
      <w:bookmarkStart w:id="31" w:name="_Toc68809250"/>
      <w:r>
        <w:rPr>
          <w:rFonts w:ascii="Times New Roman" w:eastAsia="Times New Roman" w:hAnsi="Times New Roman" w:cs="Times New Roman"/>
          <w:b/>
          <w:color w:val="000000"/>
          <w:sz w:val="24"/>
          <w:szCs w:val="24"/>
        </w:rPr>
        <w:t>4.2.1 Confusion Matrix Explanation and its Tradeoffs</w:t>
      </w:r>
      <w:bookmarkEnd w:id="31"/>
    </w:p>
    <w:tbl>
      <w:tblPr>
        <w:tblStyle w:val="a0"/>
        <w:tblW w:w="902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256"/>
        <w:gridCol w:w="2256"/>
        <w:gridCol w:w="2257"/>
        <w:gridCol w:w="2257"/>
      </w:tblGrid>
      <w:tr w:rsidR="007E6FEC" w14:paraId="5EE7DAB8" w14:textId="77777777">
        <w:trPr>
          <w:jc w:val="center"/>
        </w:trPr>
        <w:tc>
          <w:tcPr>
            <w:tcW w:w="2256" w:type="dxa"/>
            <w:vMerge w:val="restart"/>
            <w:shd w:val="clear" w:color="auto" w:fill="auto"/>
            <w:tcMar>
              <w:top w:w="56" w:type="dxa"/>
              <w:left w:w="56" w:type="dxa"/>
              <w:bottom w:w="56" w:type="dxa"/>
              <w:right w:w="56" w:type="dxa"/>
            </w:tcMar>
            <w:vAlign w:val="center"/>
          </w:tcPr>
          <w:p w14:paraId="7CE4E43B" w14:textId="77777777" w:rsidR="007E6FEC" w:rsidRDefault="00A2093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True Label</w:t>
            </w:r>
          </w:p>
        </w:tc>
        <w:tc>
          <w:tcPr>
            <w:tcW w:w="2256" w:type="dxa"/>
            <w:shd w:val="clear" w:color="auto" w:fill="auto"/>
            <w:tcMar>
              <w:top w:w="56" w:type="dxa"/>
              <w:left w:w="56" w:type="dxa"/>
              <w:bottom w:w="56" w:type="dxa"/>
              <w:right w:w="56" w:type="dxa"/>
            </w:tcMar>
            <w:vAlign w:val="center"/>
          </w:tcPr>
          <w:p w14:paraId="7414AF9B"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 at risk</w:t>
            </w:r>
          </w:p>
          <w:p w14:paraId="58A1B708"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256" w:type="dxa"/>
            <w:shd w:val="clear" w:color="auto" w:fill="00FF00"/>
            <w:tcMar>
              <w:top w:w="56" w:type="dxa"/>
              <w:left w:w="56" w:type="dxa"/>
              <w:bottom w:w="56" w:type="dxa"/>
              <w:right w:w="56" w:type="dxa"/>
            </w:tcMar>
            <w:vAlign w:val="center"/>
          </w:tcPr>
          <w:p w14:paraId="4EF79322"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True Negatives</w:t>
            </w:r>
          </w:p>
          <w:p w14:paraId="0AD46868"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(TN)</w:t>
            </w:r>
          </w:p>
        </w:tc>
        <w:tc>
          <w:tcPr>
            <w:tcW w:w="2256" w:type="dxa"/>
            <w:shd w:val="clear" w:color="auto" w:fill="FF9900"/>
            <w:tcMar>
              <w:top w:w="56" w:type="dxa"/>
              <w:left w:w="56" w:type="dxa"/>
              <w:bottom w:w="56" w:type="dxa"/>
              <w:right w:w="56" w:type="dxa"/>
            </w:tcMar>
            <w:vAlign w:val="center"/>
          </w:tcPr>
          <w:p w14:paraId="11B60439" w14:textId="77777777" w:rsidR="007E6FEC" w:rsidRDefault="00A2093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Positives</w:t>
            </w:r>
          </w:p>
          <w:p w14:paraId="0ECCB928" w14:textId="77777777" w:rsidR="007E6FEC" w:rsidRDefault="00A20932">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(FP)</w:t>
            </w:r>
          </w:p>
        </w:tc>
      </w:tr>
      <w:tr w:rsidR="007E6FEC" w14:paraId="0361C8C0" w14:textId="77777777">
        <w:trPr>
          <w:trHeight w:val="420"/>
          <w:jc w:val="center"/>
        </w:trPr>
        <w:tc>
          <w:tcPr>
            <w:tcW w:w="2256" w:type="dxa"/>
            <w:vMerge/>
            <w:shd w:val="clear" w:color="auto" w:fill="auto"/>
            <w:tcMar>
              <w:top w:w="56" w:type="dxa"/>
              <w:left w:w="56" w:type="dxa"/>
              <w:bottom w:w="56" w:type="dxa"/>
              <w:right w:w="56" w:type="dxa"/>
            </w:tcMar>
            <w:vAlign w:val="center"/>
          </w:tcPr>
          <w:p w14:paraId="7FBE9E9B" w14:textId="77777777" w:rsidR="007E6FEC" w:rsidRDefault="007E6FEC">
            <w:pPr>
              <w:widowControl w:val="0"/>
              <w:pBdr>
                <w:top w:val="nil"/>
                <w:left w:val="nil"/>
                <w:bottom w:val="nil"/>
                <w:right w:val="nil"/>
                <w:between w:val="nil"/>
              </w:pBdr>
              <w:spacing w:line="240" w:lineRule="auto"/>
            </w:pPr>
          </w:p>
        </w:tc>
        <w:tc>
          <w:tcPr>
            <w:tcW w:w="2256" w:type="dxa"/>
            <w:shd w:val="clear" w:color="auto" w:fill="auto"/>
            <w:tcMar>
              <w:top w:w="56" w:type="dxa"/>
              <w:left w:w="56" w:type="dxa"/>
              <w:bottom w:w="56" w:type="dxa"/>
              <w:right w:w="56" w:type="dxa"/>
            </w:tcMar>
            <w:vAlign w:val="center"/>
          </w:tcPr>
          <w:p w14:paraId="4ED79160"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 risk</w:t>
            </w:r>
          </w:p>
          <w:p w14:paraId="3EF0ED76"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2256" w:type="dxa"/>
            <w:shd w:val="clear" w:color="auto" w:fill="FF9900"/>
            <w:tcMar>
              <w:top w:w="56" w:type="dxa"/>
              <w:left w:w="56" w:type="dxa"/>
              <w:bottom w:w="56" w:type="dxa"/>
              <w:right w:w="56" w:type="dxa"/>
            </w:tcMar>
            <w:vAlign w:val="center"/>
          </w:tcPr>
          <w:p w14:paraId="3BD29CB0"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False Negatives </w:t>
            </w:r>
          </w:p>
          <w:p w14:paraId="19D1D718"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(FN)</w:t>
            </w:r>
          </w:p>
        </w:tc>
        <w:tc>
          <w:tcPr>
            <w:tcW w:w="2256" w:type="dxa"/>
            <w:shd w:val="clear" w:color="auto" w:fill="00FF00"/>
            <w:tcMar>
              <w:top w:w="56" w:type="dxa"/>
              <w:left w:w="56" w:type="dxa"/>
              <w:bottom w:w="56" w:type="dxa"/>
              <w:right w:w="56" w:type="dxa"/>
            </w:tcMar>
            <w:vAlign w:val="center"/>
          </w:tcPr>
          <w:p w14:paraId="22356E51"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True Positives </w:t>
            </w:r>
          </w:p>
          <w:p w14:paraId="76D5CE8C"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(TP)</w:t>
            </w:r>
          </w:p>
        </w:tc>
      </w:tr>
      <w:tr w:rsidR="007E6FEC" w14:paraId="798E21A9" w14:textId="77777777">
        <w:trPr>
          <w:trHeight w:val="420"/>
          <w:jc w:val="center"/>
        </w:trPr>
        <w:tc>
          <w:tcPr>
            <w:tcW w:w="4512" w:type="dxa"/>
            <w:gridSpan w:val="2"/>
            <w:vMerge w:val="restart"/>
            <w:tcBorders>
              <w:left w:val="single" w:sz="12" w:space="0" w:color="FFFFFF"/>
            </w:tcBorders>
            <w:shd w:val="clear" w:color="auto" w:fill="auto"/>
            <w:tcMar>
              <w:top w:w="56" w:type="dxa"/>
              <w:left w:w="56" w:type="dxa"/>
              <w:bottom w:w="56" w:type="dxa"/>
              <w:right w:w="56" w:type="dxa"/>
            </w:tcMar>
            <w:vAlign w:val="center"/>
          </w:tcPr>
          <w:p w14:paraId="595F12D7" w14:textId="77777777" w:rsidR="007E6FEC" w:rsidRDefault="007E6FEC">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256" w:type="dxa"/>
            <w:shd w:val="clear" w:color="auto" w:fill="auto"/>
            <w:tcMar>
              <w:top w:w="56" w:type="dxa"/>
              <w:left w:w="56" w:type="dxa"/>
              <w:bottom w:w="56" w:type="dxa"/>
              <w:right w:w="56" w:type="dxa"/>
            </w:tcMar>
            <w:vAlign w:val="center"/>
          </w:tcPr>
          <w:p w14:paraId="2F629893"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 at risk</w:t>
            </w:r>
          </w:p>
          <w:p w14:paraId="74840A67"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(0)</w:t>
            </w:r>
          </w:p>
        </w:tc>
        <w:tc>
          <w:tcPr>
            <w:tcW w:w="2256" w:type="dxa"/>
            <w:shd w:val="clear" w:color="auto" w:fill="auto"/>
            <w:tcMar>
              <w:top w:w="56" w:type="dxa"/>
              <w:left w:w="56" w:type="dxa"/>
              <w:bottom w:w="56" w:type="dxa"/>
              <w:right w:w="56" w:type="dxa"/>
            </w:tcMar>
            <w:vAlign w:val="center"/>
          </w:tcPr>
          <w:p w14:paraId="08900ACE"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At risk</w:t>
            </w:r>
          </w:p>
          <w:p w14:paraId="18FB3E34" w14:textId="77777777" w:rsidR="007E6FEC" w:rsidRDefault="00A20932">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r>
      <w:tr w:rsidR="007E6FEC" w14:paraId="34682097" w14:textId="77777777">
        <w:trPr>
          <w:trHeight w:val="420"/>
          <w:jc w:val="center"/>
        </w:trPr>
        <w:tc>
          <w:tcPr>
            <w:tcW w:w="4512" w:type="dxa"/>
            <w:gridSpan w:val="2"/>
            <w:vMerge/>
            <w:tcBorders>
              <w:left w:val="single" w:sz="12" w:space="0" w:color="FFFFFF"/>
              <w:bottom w:val="single" w:sz="12" w:space="0" w:color="FFFFFF"/>
            </w:tcBorders>
            <w:shd w:val="clear" w:color="auto" w:fill="auto"/>
            <w:tcMar>
              <w:top w:w="56" w:type="dxa"/>
              <w:left w:w="56" w:type="dxa"/>
              <w:bottom w:w="56" w:type="dxa"/>
              <w:right w:w="56" w:type="dxa"/>
            </w:tcMar>
            <w:vAlign w:val="center"/>
          </w:tcPr>
          <w:p w14:paraId="5CAE4941" w14:textId="77777777" w:rsidR="007E6FEC" w:rsidRDefault="007E6FEC">
            <w:pPr>
              <w:widowControl w:val="0"/>
              <w:pBdr>
                <w:top w:val="nil"/>
                <w:left w:val="nil"/>
                <w:bottom w:val="nil"/>
                <w:right w:val="nil"/>
                <w:between w:val="nil"/>
              </w:pBdr>
              <w:spacing w:line="240" w:lineRule="auto"/>
            </w:pPr>
          </w:p>
        </w:tc>
        <w:tc>
          <w:tcPr>
            <w:tcW w:w="4512" w:type="dxa"/>
            <w:gridSpan w:val="2"/>
            <w:shd w:val="clear" w:color="auto" w:fill="auto"/>
            <w:tcMar>
              <w:top w:w="56" w:type="dxa"/>
              <w:left w:w="56" w:type="dxa"/>
              <w:bottom w:w="56" w:type="dxa"/>
              <w:right w:w="56" w:type="dxa"/>
            </w:tcMar>
            <w:vAlign w:val="center"/>
          </w:tcPr>
          <w:p w14:paraId="253D1C01" w14:textId="77777777" w:rsidR="007E6FEC" w:rsidRDefault="00A20932">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Predicted Label</w:t>
            </w:r>
          </w:p>
        </w:tc>
      </w:tr>
    </w:tbl>
    <w:p w14:paraId="19B70C9C"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confusion matrix can be thought of as a contingency table for evaluating the classification performance of a machine learning model. Essentially, it is a N x N table or matrix where N is the number of classes we are trying to predict. For our data set, there are 2 classes: “At risk” and “Not at risk” encoded by 1 and 0 respectively. Therefore, the value of N is 2 and the table will have 2 rows and 2 columns with a total of 4 values.</w:t>
      </w:r>
    </w:p>
    <w:p w14:paraId="1E6B88A7" w14:textId="2B2C627A"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this data set,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true label refers to the correct answer of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in the test data set. It is the ground truth used for evaluating the machine learning models. </w:t>
      </w:r>
      <w:r w:rsidR="00FF1C48">
        <w:rPr>
          <w:rFonts w:ascii="Times New Roman" w:eastAsia="Times New Roman" w:hAnsi="Times New Roman" w:cs="Times New Roman"/>
          <w:sz w:val="24"/>
          <w:szCs w:val="24"/>
        </w:rPr>
        <w:t>The p</w:t>
      </w:r>
      <w:r>
        <w:rPr>
          <w:rFonts w:ascii="Times New Roman" w:eastAsia="Times New Roman" w:hAnsi="Times New Roman" w:cs="Times New Roman"/>
          <w:sz w:val="24"/>
          <w:szCs w:val="24"/>
        </w:rPr>
        <w:t xml:space="preserve">redicted label is the prediction output by the machine learning models. The prediction will be either 0 or 1 since it is a binary classification problem. A comparison will be made between the true label and predicted label for each row in the test data set. Various calculations can be made with the comparisons. Specific to the confusion matrix, 4 metrics can be easily calculated. They are true positives, true negatives, false positives, and false negatives. </w:t>
      </w:r>
    </w:p>
    <w:p w14:paraId="1E662930"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True positives are predicted values (“At risk”) correctly predicted as actual positives (“At risk”). True negatives are predicted values (“Not at risk”) correctly predicted as actual negatives (“Not at risk”). False positives are predicted values (“At risk”) incorrectly predicted </w:t>
      </w:r>
      <w:r>
        <w:rPr>
          <w:rFonts w:ascii="Times New Roman" w:eastAsia="Times New Roman" w:hAnsi="Times New Roman" w:cs="Times New Roman"/>
          <w:sz w:val="24"/>
          <w:szCs w:val="24"/>
        </w:rPr>
        <w:lastRenderedPageBreak/>
        <w:t xml:space="preserve">as actual positives (“At risk”). False negatives are predicted values (“Not at risk”) incorrectly predicted as actual </w:t>
      </w:r>
      <w:proofErr w:type="gramStart"/>
      <w:r>
        <w:rPr>
          <w:rFonts w:ascii="Times New Roman" w:eastAsia="Times New Roman" w:hAnsi="Times New Roman" w:cs="Times New Roman"/>
          <w:sz w:val="24"/>
          <w:szCs w:val="24"/>
        </w:rPr>
        <w:t>negatives  (</w:t>
      </w:r>
      <w:proofErr w:type="gramEnd"/>
      <w:r>
        <w:rPr>
          <w:rFonts w:ascii="Times New Roman" w:eastAsia="Times New Roman" w:hAnsi="Times New Roman" w:cs="Times New Roman"/>
          <w:sz w:val="24"/>
          <w:szCs w:val="24"/>
        </w:rPr>
        <w:t>“Not at risk”).</w:t>
      </w:r>
    </w:p>
    <w:p w14:paraId="5046EAF5" w14:textId="5AE0D6BD" w:rsidR="007E6FEC" w:rsidRDefault="00A20932">
      <w:pPr>
        <w:spacing w:before="200" w:after="200"/>
        <w:jc w:val="both"/>
      </w:pPr>
      <w:r>
        <w:rPr>
          <w:rFonts w:ascii="Times New Roman" w:eastAsia="Times New Roman" w:hAnsi="Times New Roman" w:cs="Times New Roman"/>
          <w:sz w:val="24"/>
          <w:szCs w:val="24"/>
        </w:rPr>
        <w:t xml:space="preserve">True positives and true negatives are correctly classified predictions. If both true positives and true negatives are both 1 on a normalized scale, the machine learning model is perfect and made no prediction errors at all. For this project, it means all the “At risk” candidates are successfully </w:t>
      </w:r>
      <w:proofErr w:type="gramStart"/>
      <w:r>
        <w:rPr>
          <w:rFonts w:ascii="Times New Roman" w:eastAsia="Times New Roman" w:hAnsi="Times New Roman" w:cs="Times New Roman"/>
          <w:sz w:val="24"/>
          <w:szCs w:val="24"/>
        </w:rPr>
        <w:t>detected</w:t>
      </w:r>
      <w:proofErr w:type="gramEnd"/>
      <w:r>
        <w:rPr>
          <w:rFonts w:ascii="Times New Roman" w:eastAsia="Times New Roman" w:hAnsi="Times New Roman" w:cs="Times New Roman"/>
          <w:sz w:val="24"/>
          <w:szCs w:val="24"/>
        </w:rPr>
        <w:t xml:space="preserve"> and further financial intervention can be planned for them. There are also no “Not at risk” candidates misclassified as “At risk”. This ensures that all the resources provided by MSF are not wasted on candidates that do not require help. False positives and false negatives are incorrectly classified predictions. For this project, false positives and false negatives are both important and have high costs associated with them. As mentioned earlier, false positives generally take up resources that could be provided to those “At risk” candidates who need help. False negatives mean that the workers at MSF would fail to detect the “At risk” candidates and early financial intervention cannot be provided to them. Therefore, a balanced approach is required to reduce both false positives and false negatives to an acceptable level.</w:t>
      </w:r>
    </w:p>
    <w:p w14:paraId="4BB08EA6" w14:textId="77777777" w:rsidR="007E6FEC" w:rsidRDefault="00A20932">
      <w:pPr>
        <w:pStyle w:val="Heading3"/>
        <w:rPr>
          <w:rFonts w:ascii="Times New Roman" w:eastAsia="Times New Roman" w:hAnsi="Times New Roman" w:cs="Times New Roman"/>
          <w:b/>
          <w:color w:val="000000"/>
          <w:sz w:val="24"/>
          <w:szCs w:val="24"/>
        </w:rPr>
      </w:pPr>
      <w:bookmarkStart w:id="32" w:name="_Toc68809251"/>
      <w:r>
        <w:rPr>
          <w:rFonts w:ascii="Times New Roman" w:eastAsia="Times New Roman" w:hAnsi="Times New Roman" w:cs="Times New Roman"/>
          <w:b/>
          <w:color w:val="000000"/>
          <w:sz w:val="24"/>
          <w:szCs w:val="24"/>
        </w:rPr>
        <w:t>4.2.2 Choice of Evaluation Metrics</w:t>
      </w:r>
      <w:bookmarkEnd w:id="32"/>
    </w:p>
    <w:p w14:paraId="4F5D4162"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choice of evaluation metrics is an important decision to make when evaluating the trained machine learning models. Our team will consider 4 key evaluation metrics commonly used by practitioners. They are accuracy, precision, recall, and F1-Score. </w:t>
      </w:r>
    </w:p>
    <w:p w14:paraId="47A22697"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is probably the most common evaluation metric used as it is simple to calculate and interpret. It is essentially the proportion of predictions the machine learning model predicted correctly. It is bounded within a range of 0 to 1 with 0 being the worst score and 1 being the best score. Generally, the accuracy score is used when the true positives and true negatives are more </w:t>
      </w:r>
      <w:proofErr w:type="gramStart"/>
      <w:r>
        <w:rPr>
          <w:rFonts w:ascii="Times New Roman" w:eastAsia="Times New Roman" w:hAnsi="Times New Roman" w:cs="Times New Roman"/>
          <w:sz w:val="24"/>
          <w:szCs w:val="24"/>
        </w:rPr>
        <w:t>important</w:t>
      </w:r>
      <w:proofErr w:type="gramEnd"/>
      <w:r>
        <w:rPr>
          <w:rFonts w:ascii="Times New Roman" w:eastAsia="Times New Roman" w:hAnsi="Times New Roman" w:cs="Times New Roman"/>
          <w:sz w:val="24"/>
          <w:szCs w:val="24"/>
        </w:rPr>
        <w:t xml:space="preserve"> and the class distribution is balanced.</w:t>
      </w:r>
    </w:p>
    <w:p w14:paraId="32AF4E77"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 is the proportion of true positives out of those total predicted positives. It is a suitable evaluation metric when the costs of false positives are high.</w:t>
      </w:r>
    </w:p>
    <w:p w14:paraId="0A61FC62"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Recall is the proportion of true positives out of those total actual positives. It is a suitable evaluation metric when the costs of false negatives are high.</w:t>
      </w:r>
    </w:p>
    <w:p w14:paraId="6C1BE436" w14:textId="7E9B071E"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F1-Score is the harmonic mean of precision and recall. It is a suitable evaluation metric when the costs of false positives and false negatives are both high. For imbalanced data sets, F1-Score is also better than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accuracy score. It ignores true negatives in its calculation. A data set with a high proportion of one class tends to have an inflated accuracy score as the machine learning model can simply predict the majority class all the time.</w:t>
      </w:r>
    </w:p>
    <w:p w14:paraId="050ED6B2" w14:textId="1C6D10C6"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the data set is imbalanced with </w:t>
      </w:r>
      <w:r w:rsidR="00FF1C4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80% negative class and both false positives and false negatives are relatively important, our team will use F1-Score as the evaluation metric for choosing the final machine learning model. However, all </w:t>
      </w:r>
      <w:proofErr w:type="gramStart"/>
      <w:r>
        <w:rPr>
          <w:rFonts w:ascii="Times New Roman" w:eastAsia="Times New Roman" w:hAnsi="Times New Roman" w:cs="Times New Roman"/>
          <w:sz w:val="24"/>
          <w:szCs w:val="24"/>
        </w:rPr>
        <w:t>4 evaluation</w:t>
      </w:r>
      <w:proofErr w:type="gramEnd"/>
      <w:r>
        <w:rPr>
          <w:rFonts w:ascii="Times New Roman" w:eastAsia="Times New Roman" w:hAnsi="Times New Roman" w:cs="Times New Roman"/>
          <w:sz w:val="24"/>
          <w:szCs w:val="24"/>
        </w:rPr>
        <w:t xml:space="preserve"> metrics will be calculated to examine the tradeoffs between different machine learning models. Refer to Appendix D for the formula of these 4 key evaluation metrics. </w:t>
      </w:r>
    </w:p>
    <w:p w14:paraId="254F0D82"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33" w:name="_Toc68809252"/>
      <w:r>
        <w:rPr>
          <w:rFonts w:ascii="Times New Roman" w:eastAsia="Times New Roman" w:hAnsi="Times New Roman" w:cs="Times New Roman"/>
          <w:b/>
          <w:color w:val="000000"/>
          <w:sz w:val="24"/>
          <w:szCs w:val="24"/>
        </w:rPr>
        <w:lastRenderedPageBreak/>
        <w:t>4.2.3 Baseline F1-Score</w:t>
      </w:r>
      <w:bookmarkEnd w:id="33"/>
    </w:p>
    <w:p w14:paraId="64C5F975"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baseline F1-Score acts as a lower bound to evaluate the performances of the machine learning models. The baseline model will be defined as the dummy predictor where it will predict the candidate to be “At risk” or 1 all the time. A trained model is usually expected to perform better than the baseline model. Otherwise, there is no reason to use the model.</w:t>
      </w:r>
    </w:p>
    <w:p w14:paraId="19FFF76A" w14:textId="77777777" w:rsidR="007E6FEC" w:rsidRDefault="00A20932">
      <w:pPr>
        <w:spacing w:before="200" w:after="200"/>
        <w:jc w:val="both"/>
      </w:pPr>
      <w:r>
        <w:rPr>
          <w:rFonts w:ascii="Times New Roman" w:eastAsia="Times New Roman" w:hAnsi="Times New Roman" w:cs="Times New Roman"/>
          <w:sz w:val="24"/>
          <w:szCs w:val="24"/>
        </w:rPr>
        <w:t xml:space="preserve">Given that the baseline model predicts 1 all the time, the precision will be the marginal probability </w:t>
      </w:r>
      <w:proofErr w:type="gramStart"/>
      <w:r>
        <w:rPr>
          <w:rFonts w:ascii="Times New Roman" w:eastAsia="Times New Roman" w:hAnsi="Times New Roman" w:cs="Times New Roman"/>
          <w:sz w:val="24"/>
          <w:szCs w:val="24"/>
        </w:rPr>
        <w:t>P(</w:t>
      </w:r>
      <w:proofErr w:type="gramEnd"/>
      <w:r>
        <w:rPr>
          <w:rFonts w:ascii="Times New Roman" w:eastAsia="Times New Roman" w:hAnsi="Times New Roman" w:cs="Times New Roman"/>
          <w:sz w:val="24"/>
          <w:szCs w:val="24"/>
        </w:rPr>
        <w:t>y = 1) which equates to 0.2. This is because 20% of the labels belong to the positive class and they will be classified correctly. The other 80% of the labels belong to the negative class and they will naturally be classified wrongly. Specifically, the true positives will be 0.2 and the false positives will be 0.8. Plugging these values into the precision formula will result in the value 0.2.</w:t>
      </w:r>
    </w:p>
    <w:p w14:paraId="0BC3654B" w14:textId="4294E3C4"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other hand, the recall will be equal to 1. Since the baseline model predicts 1 all the time, it </w:t>
      </w:r>
      <w:r w:rsidR="00FF1C48">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find out all the “At risk” candidates. It will never predict 0 or “Not at risk”. Therefore, false negatives will not exist and equate to 0 all the time. Specifically, the true positives will be 0.2 and the false negatives will be 0. Plugging these values into the recall formula will result in the value 1.</w:t>
      </w:r>
    </w:p>
    <w:p w14:paraId="6211A22B" w14:textId="4C66F288"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precision and recall values for the baseline model, we </w:t>
      </w:r>
      <w:r w:rsidR="00FF1C48">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calculate the baseline F1-Score. The calculation is shown below.</w:t>
      </w:r>
    </w:p>
    <w:tbl>
      <w:tblPr>
        <w:tblStyle w:val="a1"/>
        <w:tblW w:w="902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9026"/>
      </w:tblGrid>
      <w:tr w:rsidR="007E6FEC" w14:paraId="31961AB7" w14:textId="77777777">
        <w:trPr>
          <w:jc w:val="center"/>
        </w:trPr>
        <w:tc>
          <w:tcPr>
            <w:tcW w:w="9026" w:type="dxa"/>
            <w:shd w:val="clear" w:color="auto" w:fill="auto"/>
            <w:tcMar>
              <w:top w:w="0" w:type="dxa"/>
              <w:left w:w="0" w:type="dxa"/>
              <w:bottom w:w="0" w:type="dxa"/>
              <w:right w:w="0" w:type="dxa"/>
            </w:tcMar>
            <w:vAlign w:val="center"/>
          </w:tcPr>
          <w:p w14:paraId="5987471A" w14:textId="77777777" w:rsidR="007E6FEC" w:rsidRDefault="00A20932" w:rsidP="003C17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Baseline F1-score = 2 * (precision * recall) / (precision + recall)</w:t>
            </w:r>
          </w:p>
          <w:p w14:paraId="35BF9779" w14:textId="77777777" w:rsidR="007E6FEC" w:rsidRDefault="00A20932" w:rsidP="003C17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Since precision = 0.2 and recall = 1,</w:t>
            </w:r>
          </w:p>
          <w:p w14:paraId="1222CD6F" w14:textId="77777777" w:rsidR="007E6FEC" w:rsidRDefault="00A20932" w:rsidP="003C17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Baseline F1-score = 2 * (0.2 * 1) / (0.2 + 1)</w:t>
            </w:r>
          </w:p>
          <w:p w14:paraId="5C2FD1F2" w14:textId="77777777" w:rsidR="007E6FEC" w:rsidRDefault="00A20932" w:rsidP="003C1734">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Baseline F1-score = 0.4 / 1.2 = </w:t>
            </w:r>
            <w:r>
              <w:rPr>
                <w:rFonts w:ascii="Times New Roman" w:eastAsia="Times New Roman" w:hAnsi="Times New Roman" w:cs="Times New Roman"/>
                <w:b/>
                <w:sz w:val="24"/>
                <w:szCs w:val="24"/>
              </w:rPr>
              <w:t>0.3333</w:t>
            </w:r>
          </w:p>
        </w:tc>
      </w:tr>
    </w:tbl>
    <w:p w14:paraId="64DA6E14" w14:textId="1D0F26AC" w:rsidR="003C1734" w:rsidRPr="003C1734"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Therefore, the benchmark F1-Score is 0.3333 and the model is required to beat this score.</w:t>
      </w:r>
    </w:p>
    <w:p w14:paraId="026D50C2"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34" w:name="_530emanz0uxp" w:colFirst="0" w:colLast="0"/>
      <w:bookmarkStart w:id="35" w:name="_a750kulpb60t" w:colFirst="0" w:colLast="0"/>
      <w:bookmarkStart w:id="36" w:name="_Toc68809253"/>
      <w:bookmarkEnd w:id="34"/>
      <w:bookmarkEnd w:id="35"/>
      <w:r>
        <w:rPr>
          <w:rFonts w:ascii="Times New Roman" w:eastAsia="Times New Roman" w:hAnsi="Times New Roman" w:cs="Times New Roman"/>
          <w:b/>
          <w:color w:val="000000"/>
          <w:sz w:val="24"/>
          <w:szCs w:val="24"/>
        </w:rPr>
        <w:t>4.2.4 Comparison of Evaluation Metrics</w:t>
      </w:r>
      <w:bookmarkEnd w:id="36"/>
    </w:p>
    <w:tbl>
      <w:tblPr>
        <w:tblStyle w:val="a2"/>
        <w:tblW w:w="9026" w:type="dxa"/>
        <w:jc w:val="center"/>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806"/>
        <w:gridCol w:w="1805"/>
        <w:gridCol w:w="1805"/>
        <w:gridCol w:w="1805"/>
        <w:gridCol w:w="1805"/>
      </w:tblGrid>
      <w:tr w:rsidR="007E6FEC" w14:paraId="73A124F6" w14:textId="77777777">
        <w:trPr>
          <w:jc w:val="center"/>
        </w:trPr>
        <w:tc>
          <w:tcPr>
            <w:tcW w:w="1805" w:type="dxa"/>
            <w:shd w:val="clear" w:color="auto" w:fill="auto"/>
            <w:tcMar>
              <w:top w:w="56" w:type="dxa"/>
              <w:left w:w="56" w:type="dxa"/>
              <w:bottom w:w="56" w:type="dxa"/>
              <w:right w:w="56" w:type="dxa"/>
            </w:tcMar>
          </w:tcPr>
          <w:p w14:paraId="36BFC5FE" w14:textId="77777777" w:rsidR="007E6FEC" w:rsidRDefault="007E6FEC" w:rsidP="003C1734">
            <w:pPr>
              <w:widowControl w:val="0"/>
              <w:pBdr>
                <w:top w:val="nil"/>
                <w:left w:val="nil"/>
                <w:bottom w:val="nil"/>
                <w:right w:val="nil"/>
                <w:between w:val="nil"/>
              </w:pBdr>
            </w:pPr>
          </w:p>
        </w:tc>
        <w:tc>
          <w:tcPr>
            <w:tcW w:w="1805" w:type="dxa"/>
            <w:shd w:val="clear" w:color="auto" w:fill="auto"/>
            <w:tcMar>
              <w:top w:w="56" w:type="dxa"/>
              <w:left w:w="56" w:type="dxa"/>
              <w:bottom w:w="56" w:type="dxa"/>
              <w:right w:w="56" w:type="dxa"/>
            </w:tcMar>
          </w:tcPr>
          <w:p w14:paraId="761B7EDC"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Accuracy</w:t>
            </w:r>
          </w:p>
        </w:tc>
        <w:tc>
          <w:tcPr>
            <w:tcW w:w="1805" w:type="dxa"/>
            <w:shd w:val="clear" w:color="auto" w:fill="auto"/>
            <w:tcMar>
              <w:top w:w="56" w:type="dxa"/>
              <w:left w:w="56" w:type="dxa"/>
              <w:bottom w:w="56" w:type="dxa"/>
              <w:right w:w="56" w:type="dxa"/>
            </w:tcMar>
          </w:tcPr>
          <w:p w14:paraId="17DEA9BF"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Precision</w:t>
            </w:r>
          </w:p>
        </w:tc>
        <w:tc>
          <w:tcPr>
            <w:tcW w:w="1805" w:type="dxa"/>
            <w:shd w:val="clear" w:color="auto" w:fill="auto"/>
            <w:tcMar>
              <w:top w:w="56" w:type="dxa"/>
              <w:left w:w="56" w:type="dxa"/>
              <w:bottom w:w="56" w:type="dxa"/>
              <w:right w:w="56" w:type="dxa"/>
            </w:tcMar>
          </w:tcPr>
          <w:p w14:paraId="5422C68C"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Recall</w:t>
            </w:r>
          </w:p>
        </w:tc>
        <w:tc>
          <w:tcPr>
            <w:tcW w:w="1805" w:type="dxa"/>
            <w:shd w:val="clear" w:color="auto" w:fill="auto"/>
            <w:tcMar>
              <w:top w:w="56" w:type="dxa"/>
              <w:left w:w="56" w:type="dxa"/>
              <w:bottom w:w="56" w:type="dxa"/>
              <w:right w:w="56" w:type="dxa"/>
            </w:tcMar>
          </w:tcPr>
          <w:p w14:paraId="5527D19C"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F1-Score</w:t>
            </w:r>
          </w:p>
        </w:tc>
      </w:tr>
      <w:tr w:rsidR="007E6FEC" w14:paraId="5584A2B8" w14:textId="77777777">
        <w:trPr>
          <w:jc w:val="center"/>
        </w:trPr>
        <w:tc>
          <w:tcPr>
            <w:tcW w:w="1805" w:type="dxa"/>
            <w:shd w:val="clear" w:color="auto" w:fill="auto"/>
            <w:tcMar>
              <w:top w:w="56" w:type="dxa"/>
              <w:left w:w="56" w:type="dxa"/>
              <w:bottom w:w="56" w:type="dxa"/>
              <w:right w:w="56" w:type="dxa"/>
            </w:tcMar>
          </w:tcPr>
          <w:p w14:paraId="0813E2AA" w14:textId="77777777" w:rsidR="007E6FEC" w:rsidRDefault="00A20932" w:rsidP="003C1734">
            <w:pPr>
              <w:widowControl w:val="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tc>
        <w:tc>
          <w:tcPr>
            <w:tcW w:w="1805" w:type="dxa"/>
            <w:shd w:val="clear" w:color="auto" w:fill="00FF00"/>
            <w:tcMar>
              <w:top w:w="56" w:type="dxa"/>
              <w:left w:w="56" w:type="dxa"/>
              <w:bottom w:w="56" w:type="dxa"/>
              <w:right w:w="56" w:type="dxa"/>
            </w:tcMar>
            <w:vAlign w:val="center"/>
          </w:tcPr>
          <w:p w14:paraId="7DEB3971"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0.8821</w:t>
            </w:r>
          </w:p>
        </w:tc>
        <w:tc>
          <w:tcPr>
            <w:tcW w:w="1805" w:type="dxa"/>
            <w:shd w:val="clear" w:color="auto" w:fill="auto"/>
            <w:tcMar>
              <w:top w:w="56" w:type="dxa"/>
              <w:left w:w="56" w:type="dxa"/>
              <w:bottom w:w="56" w:type="dxa"/>
              <w:right w:w="56" w:type="dxa"/>
            </w:tcMar>
            <w:vAlign w:val="center"/>
          </w:tcPr>
          <w:p w14:paraId="4407B244"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0.7477</w:t>
            </w:r>
          </w:p>
        </w:tc>
        <w:tc>
          <w:tcPr>
            <w:tcW w:w="1805" w:type="dxa"/>
            <w:shd w:val="clear" w:color="auto" w:fill="auto"/>
            <w:tcMar>
              <w:top w:w="56" w:type="dxa"/>
              <w:left w:w="56" w:type="dxa"/>
              <w:bottom w:w="56" w:type="dxa"/>
              <w:right w:w="56" w:type="dxa"/>
            </w:tcMar>
            <w:vAlign w:val="center"/>
          </w:tcPr>
          <w:p w14:paraId="764EAB40"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0.6279</w:t>
            </w:r>
          </w:p>
        </w:tc>
        <w:tc>
          <w:tcPr>
            <w:tcW w:w="1805" w:type="dxa"/>
            <w:shd w:val="clear" w:color="auto" w:fill="auto"/>
            <w:tcMar>
              <w:top w:w="56" w:type="dxa"/>
              <w:left w:w="56" w:type="dxa"/>
              <w:bottom w:w="56" w:type="dxa"/>
              <w:right w:w="56" w:type="dxa"/>
            </w:tcMar>
            <w:vAlign w:val="center"/>
          </w:tcPr>
          <w:p w14:paraId="430C9A34"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0.6826</w:t>
            </w:r>
          </w:p>
        </w:tc>
      </w:tr>
      <w:tr w:rsidR="007E6FEC" w14:paraId="005CC93A" w14:textId="77777777">
        <w:trPr>
          <w:jc w:val="center"/>
        </w:trPr>
        <w:tc>
          <w:tcPr>
            <w:tcW w:w="1805" w:type="dxa"/>
            <w:shd w:val="clear" w:color="auto" w:fill="auto"/>
            <w:tcMar>
              <w:top w:w="56" w:type="dxa"/>
              <w:left w:w="56" w:type="dxa"/>
              <w:bottom w:w="56" w:type="dxa"/>
              <w:right w:w="56" w:type="dxa"/>
            </w:tcMar>
          </w:tcPr>
          <w:p w14:paraId="5C6340E9" w14:textId="77777777" w:rsidR="007E6FEC" w:rsidRDefault="00A20932" w:rsidP="003C1734">
            <w:pPr>
              <w:widowControl w:val="0"/>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 Classifier</w:t>
            </w:r>
          </w:p>
        </w:tc>
        <w:tc>
          <w:tcPr>
            <w:tcW w:w="1805" w:type="dxa"/>
            <w:shd w:val="clear" w:color="auto" w:fill="auto"/>
            <w:tcMar>
              <w:top w:w="56" w:type="dxa"/>
              <w:left w:w="56" w:type="dxa"/>
              <w:bottom w:w="56" w:type="dxa"/>
              <w:right w:w="56" w:type="dxa"/>
            </w:tcMar>
            <w:vAlign w:val="center"/>
          </w:tcPr>
          <w:p w14:paraId="66BE2334"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0.8086</w:t>
            </w:r>
          </w:p>
        </w:tc>
        <w:tc>
          <w:tcPr>
            <w:tcW w:w="1805" w:type="dxa"/>
            <w:shd w:val="clear" w:color="auto" w:fill="auto"/>
            <w:tcMar>
              <w:top w:w="56" w:type="dxa"/>
              <w:left w:w="56" w:type="dxa"/>
              <w:bottom w:w="56" w:type="dxa"/>
              <w:right w:w="56" w:type="dxa"/>
            </w:tcMar>
            <w:vAlign w:val="center"/>
          </w:tcPr>
          <w:p w14:paraId="275965B2"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0.5158</w:t>
            </w:r>
          </w:p>
        </w:tc>
        <w:tc>
          <w:tcPr>
            <w:tcW w:w="1805" w:type="dxa"/>
            <w:shd w:val="clear" w:color="auto" w:fill="auto"/>
            <w:tcMar>
              <w:top w:w="56" w:type="dxa"/>
              <w:left w:w="56" w:type="dxa"/>
              <w:bottom w:w="56" w:type="dxa"/>
              <w:right w:w="56" w:type="dxa"/>
            </w:tcMar>
            <w:vAlign w:val="center"/>
          </w:tcPr>
          <w:p w14:paraId="2B9F3568"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0.8424</w:t>
            </w:r>
          </w:p>
        </w:tc>
        <w:tc>
          <w:tcPr>
            <w:tcW w:w="1805" w:type="dxa"/>
            <w:shd w:val="clear" w:color="auto" w:fill="auto"/>
            <w:tcMar>
              <w:top w:w="56" w:type="dxa"/>
              <w:left w:w="56" w:type="dxa"/>
              <w:bottom w:w="56" w:type="dxa"/>
              <w:right w:w="56" w:type="dxa"/>
            </w:tcMar>
            <w:vAlign w:val="center"/>
          </w:tcPr>
          <w:p w14:paraId="15D0A529"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0.6398</w:t>
            </w:r>
          </w:p>
        </w:tc>
      </w:tr>
      <w:tr w:rsidR="007E6FEC" w14:paraId="35B89B0E" w14:textId="77777777">
        <w:trPr>
          <w:jc w:val="center"/>
        </w:trPr>
        <w:tc>
          <w:tcPr>
            <w:tcW w:w="1805" w:type="dxa"/>
            <w:shd w:val="clear" w:color="auto" w:fill="auto"/>
            <w:tcMar>
              <w:top w:w="56" w:type="dxa"/>
              <w:left w:w="56" w:type="dxa"/>
              <w:bottom w:w="56" w:type="dxa"/>
              <w:right w:w="56" w:type="dxa"/>
            </w:tcMar>
          </w:tcPr>
          <w:p w14:paraId="02A05372" w14:textId="77777777" w:rsidR="007E6FEC" w:rsidRDefault="00A20932" w:rsidP="003C1734">
            <w:pPr>
              <w:widowControl w:val="0"/>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 Classifier</w:t>
            </w:r>
          </w:p>
        </w:tc>
        <w:tc>
          <w:tcPr>
            <w:tcW w:w="1805" w:type="dxa"/>
            <w:shd w:val="clear" w:color="auto" w:fill="auto"/>
            <w:tcMar>
              <w:top w:w="56" w:type="dxa"/>
              <w:left w:w="56" w:type="dxa"/>
              <w:bottom w:w="56" w:type="dxa"/>
              <w:right w:w="56" w:type="dxa"/>
            </w:tcMar>
            <w:vAlign w:val="center"/>
          </w:tcPr>
          <w:p w14:paraId="5BADF7AF"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0.8472</w:t>
            </w:r>
          </w:p>
        </w:tc>
        <w:tc>
          <w:tcPr>
            <w:tcW w:w="1805" w:type="dxa"/>
            <w:shd w:val="clear" w:color="auto" w:fill="auto"/>
            <w:tcMar>
              <w:top w:w="56" w:type="dxa"/>
              <w:left w:w="56" w:type="dxa"/>
              <w:bottom w:w="56" w:type="dxa"/>
              <w:right w:w="56" w:type="dxa"/>
            </w:tcMar>
            <w:vAlign w:val="center"/>
          </w:tcPr>
          <w:p w14:paraId="3C03D06D"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0.5816</w:t>
            </w:r>
          </w:p>
        </w:tc>
        <w:tc>
          <w:tcPr>
            <w:tcW w:w="1805" w:type="dxa"/>
            <w:shd w:val="clear" w:color="auto" w:fill="00FF00"/>
            <w:tcMar>
              <w:top w:w="56" w:type="dxa"/>
              <w:left w:w="56" w:type="dxa"/>
              <w:bottom w:w="56" w:type="dxa"/>
              <w:right w:w="56" w:type="dxa"/>
            </w:tcMar>
            <w:vAlign w:val="center"/>
          </w:tcPr>
          <w:p w14:paraId="795FB3AB"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0.8656</w:t>
            </w:r>
          </w:p>
        </w:tc>
        <w:tc>
          <w:tcPr>
            <w:tcW w:w="1805" w:type="dxa"/>
            <w:shd w:val="clear" w:color="auto" w:fill="auto"/>
            <w:tcMar>
              <w:top w:w="56" w:type="dxa"/>
              <w:left w:w="56" w:type="dxa"/>
              <w:bottom w:w="56" w:type="dxa"/>
              <w:right w:w="56" w:type="dxa"/>
            </w:tcMar>
            <w:vAlign w:val="center"/>
          </w:tcPr>
          <w:p w14:paraId="677CB1A9"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0.6957</w:t>
            </w:r>
          </w:p>
        </w:tc>
      </w:tr>
      <w:tr w:rsidR="007E6FEC" w14:paraId="34D47BC2" w14:textId="77777777">
        <w:trPr>
          <w:jc w:val="center"/>
        </w:trPr>
        <w:tc>
          <w:tcPr>
            <w:tcW w:w="1805" w:type="dxa"/>
            <w:shd w:val="clear" w:color="auto" w:fill="auto"/>
            <w:tcMar>
              <w:top w:w="56" w:type="dxa"/>
              <w:left w:w="56" w:type="dxa"/>
              <w:bottom w:w="56" w:type="dxa"/>
              <w:right w:w="56" w:type="dxa"/>
            </w:tcMar>
          </w:tcPr>
          <w:p w14:paraId="062128D4" w14:textId="77777777" w:rsidR="007E6FEC" w:rsidRDefault="00A20932" w:rsidP="003C1734">
            <w:pPr>
              <w:widowControl w:val="0"/>
              <w:shd w:val="clear" w:color="auto" w:fill="FFFFFF"/>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 xml:space="preserve"> Classifier</w:t>
            </w:r>
          </w:p>
        </w:tc>
        <w:tc>
          <w:tcPr>
            <w:tcW w:w="1805" w:type="dxa"/>
            <w:shd w:val="clear" w:color="auto" w:fill="auto"/>
            <w:tcMar>
              <w:top w:w="56" w:type="dxa"/>
              <w:left w:w="56" w:type="dxa"/>
              <w:bottom w:w="56" w:type="dxa"/>
              <w:right w:w="56" w:type="dxa"/>
            </w:tcMar>
            <w:vAlign w:val="center"/>
          </w:tcPr>
          <w:p w14:paraId="4127FE18"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0.8811</w:t>
            </w:r>
          </w:p>
        </w:tc>
        <w:tc>
          <w:tcPr>
            <w:tcW w:w="1805" w:type="dxa"/>
            <w:shd w:val="clear" w:color="auto" w:fill="auto"/>
            <w:tcMar>
              <w:top w:w="56" w:type="dxa"/>
              <w:left w:w="56" w:type="dxa"/>
              <w:bottom w:w="56" w:type="dxa"/>
              <w:right w:w="56" w:type="dxa"/>
            </w:tcMar>
            <w:vAlign w:val="center"/>
          </w:tcPr>
          <w:p w14:paraId="364BB796"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0.6916</w:t>
            </w:r>
          </w:p>
        </w:tc>
        <w:tc>
          <w:tcPr>
            <w:tcW w:w="1805" w:type="dxa"/>
            <w:shd w:val="clear" w:color="auto" w:fill="auto"/>
            <w:tcMar>
              <w:top w:w="56" w:type="dxa"/>
              <w:left w:w="56" w:type="dxa"/>
              <w:bottom w:w="56" w:type="dxa"/>
              <w:right w:w="56" w:type="dxa"/>
            </w:tcMar>
            <w:vAlign w:val="center"/>
          </w:tcPr>
          <w:p w14:paraId="11CEB94E"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0.7416</w:t>
            </w:r>
          </w:p>
        </w:tc>
        <w:tc>
          <w:tcPr>
            <w:tcW w:w="1805" w:type="dxa"/>
            <w:shd w:val="clear" w:color="auto" w:fill="auto"/>
            <w:tcMar>
              <w:top w:w="56" w:type="dxa"/>
              <w:left w:w="56" w:type="dxa"/>
              <w:bottom w:w="56" w:type="dxa"/>
              <w:right w:w="56" w:type="dxa"/>
            </w:tcMar>
            <w:vAlign w:val="center"/>
          </w:tcPr>
          <w:p w14:paraId="42A7A793"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0.7157</w:t>
            </w:r>
          </w:p>
        </w:tc>
      </w:tr>
      <w:tr w:rsidR="007E6FEC" w14:paraId="04E7F853" w14:textId="77777777">
        <w:trPr>
          <w:jc w:val="center"/>
        </w:trPr>
        <w:tc>
          <w:tcPr>
            <w:tcW w:w="1805" w:type="dxa"/>
            <w:shd w:val="clear" w:color="auto" w:fill="auto"/>
            <w:tcMar>
              <w:top w:w="56" w:type="dxa"/>
              <w:left w:w="56" w:type="dxa"/>
              <w:bottom w:w="56" w:type="dxa"/>
              <w:right w:w="56" w:type="dxa"/>
            </w:tcMar>
          </w:tcPr>
          <w:p w14:paraId="569C94A5" w14:textId="77777777" w:rsidR="007E6FEC" w:rsidRDefault="00A20932" w:rsidP="003C1734">
            <w:pPr>
              <w:widowControl w:val="0"/>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 Vector Classifier</w:t>
            </w:r>
          </w:p>
        </w:tc>
        <w:tc>
          <w:tcPr>
            <w:tcW w:w="1805" w:type="dxa"/>
            <w:shd w:val="clear" w:color="auto" w:fill="auto"/>
            <w:tcMar>
              <w:top w:w="56" w:type="dxa"/>
              <w:left w:w="56" w:type="dxa"/>
              <w:bottom w:w="56" w:type="dxa"/>
              <w:right w:w="56" w:type="dxa"/>
            </w:tcMar>
            <w:vAlign w:val="center"/>
          </w:tcPr>
          <w:p w14:paraId="4FFF6F9B"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0.8649</w:t>
            </w:r>
          </w:p>
        </w:tc>
        <w:tc>
          <w:tcPr>
            <w:tcW w:w="1805" w:type="dxa"/>
            <w:shd w:val="clear" w:color="auto" w:fill="auto"/>
            <w:tcMar>
              <w:top w:w="56" w:type="dxa"/>
              <w:left w:w="56" w:type="dxa"/>
              <w:bottom w:w="56" w:type="dxa"/>
              <w:right w:w="56" w:type="dxa"/>
            </w:tcMar>
            <w:vAlign w:val="center"/>
          </w:tcPr>
          <w:p w14:paraId="15697C35"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0.6194</w:t>
            </w:r>
          </w:p>
        </w:tc>
        <w:tc>
          <w:tcPr>
            <w:tcW w:w="1805" w:type="dxa"/>
            <w:shd w:val="clear" w:color="auto" w:fill="auto"/>
            <w:tcMar>
              <w:top w:w="56" w:type="dxa"/>
              <w:left w:w="56" w:type="dxa"/>
              <w:bottom w:w="56" w:type="dxa"/>
              <w:right w:w="56" w:type="dxa"/>
            </w:tcMar>
            <w:vAlign w:val="center"/>
          </w:tcPr>
          <w:p w14:paraId="0ACEAA24"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0.8579</w:t>
            </w:r>
          </w:p>
        </w:tc>
        <w:tc>
          <w:tcPr>
            <w:tcW w:w="1805" w:type="dxa"/>
            <w:shd w:val="clear" w:color="auto" w:fill="00FF00"/>
            <w:tcMar>
              <w:top w:w="56" w:type="dxa"/>
              <w:left w:w="56" w:type="dxa"/>
              <w:bottom w:w="56" w:type="dxa"/>
              <w:right w:w="56" w:type="dxa"/>
            </w:tcMar>
            <w:vAlign w:val="center"/>
          </w:tcPr>
          <w:p w14:paraId="3561D2FD"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0.7194</w:t>
            </w:r>
          </w:p>
        </w:tc>
      </w:tr>
      <w:tr w:rsidR="007E6FEC" w14:paraId="5539B3D2" w14:textId="77777777">
        <w:trPr>
          <w:jc w:val="center"/>
        </w:trPr>
        <w:tc>
          <w:tcPr>
            <w:tcW w:w="1805" w:type="dxa"/>
            <w:shd w:val="clear" w:color="auto" w:fill="auto"/>
            <w:tcMar>
              <w:top w:w="56" w:type="dxa"/>
              <w:left w:w="56" w:type="dxa"/>
              <w:bottom w:w="56" w:type="dxa"/>
              <w:right w:w="56" w:type="dxa"/>
            </w:tcMar>
          </w:tcPr>
          <w:p w14:paraId="522E3569" w14:textId="77777777" w:rsidR="007E6FEC" w:rsidRDefault="00A20932" w:rsidP="003C1734">
            <w:pPr>
              <w:widowControl w:val="0"/>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Bernoulli Naive Bayes Classifier</w:t>
            </w:r>
          </w:p>
        </w:tc>
        <w:tc>
          <w:tcPr>
            <w:tcW w:w="1805" w:type="dxa"/>
            <w:shd w:val="clear" w:color="auto" w:fill="auto"/>
            <w:tcMar>
              <w:top w:w="56" w:type="dxa"/>
              <w:left w:w="56" w:type="dxa"/>
              <w:bottom w:w="56" w:type="dxa"/>
              <w:right w:w="56" w:type="dxa"/>
            </w:tcMar>
            <w:vAlign w:val="center"/>
          </w:tcPr>
          <w:p w14:paraId="51C3CBE5"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0.8279</w:t>
            </w:r>
          </w:p>
        </w:tc>
        <w:tc>
          <w:tcPr>
            <w:tcW w:w="1805" w:type="dxa"/>
            <w:shd w:val="clear" w:color="auto" w:fill="auto"/>
            <w:tcMar>
              <w:top w:w="56" w:type="dxa"/>
              <w:left w:w="56" w:type="dxa"/>
              <w:bottom w:w="56" w:type="dxa"/>
              <w:right w:w="56" w:type="dxa"/>
            </w:tcMar>
            <w:vAlign w:val="center"/>
          </w:tcPr>
          <w:p w14:paraId="5F71E65B"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0.5494</w:t>
            </w:r>
          </w:p>
        </w:tc>
        <w:tc>
          <w:tcPr>
            <w:tcW w:w="1805" w:type="dxa"/>
            <w:shd w:val="clear" w:color="auto" w:fill="auto"/>
            <w:tcMar>
              <w:top w:w="56" w:type="dxa"/>
              <w:left w:w="56" w:type="dxa"/>
              <w:bottom w:w="56" w:type="dxa"/>
              <w:right w:w="56" w:type="dxa"/>
            </w:tcMar>
            <w:vAlign w:val="center"/>
          </w:tcPr>
          <w:p w14:paraId="2F9F2CEB"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0.8191</w:t>
            </w:r>
          </w:p>
        </w:tc>
        <w:tc>
          <w:tcPr>
            <w:tcW w:w="1805" w:type="dxa"/>
            <w:shd w:val="clear" w:color="auto" w:fill="auto"/>
            <w:tcMar>
              <w:top w:w="56" w:type="dxa"/>
              <w:left w:w="56" w:type="dxa"/>
              <w:bottom w:w="56" w:type="dxa"/>
              <w:right w:w="56" w:type="dxa"/>
            </w:tcMar>
            <w:vAlign w:val="center"/>
          </w:tcPr>
          <w:p w14:paraId="088AF084"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0.6577</w:t>
            </w:r>
          </w:p>
        </w:tc>
      </w:tr>
      <w:tr w:rsidR="007E6FEC" w14:paraId="6AFB1728" w14:textId="77777777">
        <w:trPr>
          <w:jc w:val="center"/>
        </w:trPr>
        <w:tc>
          <w:tcPr>
            <w:tcW w:w="1805" w:type="dxa"/>
            <w:shd w:val="clear" w:color="auto" w:fill="auto"/>
            <w:tcMar>
              <w:top w:w="56" w:type="dxa"/>
              <w:left w:w="56" w:type="dxa"/>
              <w:bottom w:w="56" w:type="dxa"/>
              <w:right w:w="56" w:type="dxa"/>
            </w:tcMar>
          </w:tcPr>
          <w:p w14:paraId="21B45E27" w14:textId="77777777" w:rsidR="007E6FEC" w:rsidRDefault="00A20932" w:rsidP="003C1734">
            <w:pPr>
              <w:widowControl w:val="0"/>
              <w:shd w:val="clear" w:color="auto" w:fill="FFFFFF"/>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w:t>
            </w:r>
          </w:p>
        </w:tc>
        <w:tc>
          <w:tcPr>
            <w:tcW w:w="1805" w:type="dxa"/>
            <w:shd w:val="clear" w:color="auto" w:fill="auto"/>
            <w:tcMar>
              <w:top w:w="56" w:type="dxa"/>
              <w:left w:w="56" w:type="dxa"/>
              <w:bottom w:w="56" w:type="dxa"/>
              <w:right w:w="56" w:type="dxa"/>
            </w:tcMar>
            <w:vAlign w:val="center"/>
          </w:tcPr>
          <w:p w14:paraId="1F8CAFFF"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0.8816</w:t>
            </w:r>
          </w:p>
        </w:tc>
        <w:tc>
          <w:tcPr>
            <w:tcW w:w="1805" w:type="dxa"/>
            <w:shd w:val="clear" w:color="auto" w:fill="00FF00"/>
            <w:tcMar>
              <w:top w:w="56" w:type="dxa"/>
              <w:left w:w="56" w:type="dxa"/>
              <w:bottom w:w="56" w:type="dxa"/>
              <w:right w:w="56" w:type="dxa"/>
            </w:tcMar>
            <w:vAlign w:val="center"/>
          </w:tcPr>
          <w:p w14:paraId="73489B75"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0.7778</w:t>
            </w:r>
          </w:p>
        </w:tc>
        <w:tc>
          <w:tcPr>
            <w:tcW w:w="1805" w:type="dxa"/>
            <w:shd w:val="clear" w:color="auto" w:fill="auto"/>
            <w:tcMar>
              <w:top w:w="56" w:type="dxa"/>
              <w:left w:w="56" w:type="dxa"/>
              <w:bottom w:w="56" w:type="dxa"/>
              <w:right w:w="56" w:type="dxa"/>
            </w:tcMar>
            <w:vAlign w:val="center"/>
          </w:tcPr>
          <w:p w14:paraId="4380BED5"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0.5788</w:t>
            </w:r>
          </w:p>
        </w:tc>
        <w:tc>
          <w:tcPr>
            <w:tcW w:w="1805" w:type="dxa"/>
            <w:shd w:val="clear" w:color="auto" w:fill="auto"/>
            <w:tcMar>
              <w:top w:w="56" w:type="dxa"/>
              <w:left w:w="56" w:type="dxa"/>
              <w:bottom w:w="56" w:type="dxa"/>
              <w:right w:w="56" w:type="dxa"/>
            </w:tcMar>
            <w:vAlign w:val="center"/>
          </w:tcPr>
          <w:p w14:paraId="3D25B770" w14:textId="77777777" w:rsidR="007E6FEC" w:rsidRDefault="00A20932" w:rsidP="003C1734">
            <w:pPr>
              <w:widowControl w:val="0"/>
              <w:pBdr>
                <w:top w:val="nil"/>
                <w:left w:val="nil"/>
                <w:bottom w:val="nil"/>
                <w:right w:val="nil"/>
                <w:between w:val="nil"/>
              </w:pBd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0.6637</w:t>
            </w:r>
          </w:p>
        </w:tc>
      </w:tr>
    </w:tbl>
    <w:p w14:paraId="3DB440B5" w14:textId="4CF766FC" w:rsidR="007E6FEC" w:rsidRDefault="00A20932">
      <w:pPr>
        <w:widowControl w:val="0"/>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evaluation metrics table above details the accuracy, precision, recall, and F1-Score for all 7 trained machine learning models. All the scores were evaluated based on the test data set. Logistics regression has the highest accuracy at 0.8821. </w:t>
      </w:r>
      <w:r w:rsidR="00FF1C48">
        <w:rPr>
          <w:rFonts w:ascii="Times New Roman" w:eastAsia="Times New Roman" w:hAnsi="Times New Roman" w:cs="Times New Roman"/>
          <w:sz w:val="24"/>
          <w:szCs w:val="24"/>
        </w:rPr>
        <w:t>The n</w:t>
      </w:r>
      <w:r>
        <w:rPr>
          <w:rFonts w:ascii="Times New Roman" w:eastAsia="Times New Roman" w:hAnsi="Times New Roman" w:cs="Times New Roman"/>
          <w:sz w:val="24"/>
          <w:szCs w:val="24"/>
        </w:rPr>
        <w:t xml:space="preserve">eural network has the highest precision at 0.7778. Random forest classifier has the highest recall at 0.8656. </w:t>
      </w:r>
      <w:r w:rsidR="00FF1C48">
        <w:rPr>
          <w:rFonts w:ascii="Times New Roman" w:eastAsia="Times New Roman" w:hAnsi="Times New Roman" w:cs="Times New Roman"/>
          <w:sz w:val="24"/>
          <w:szCs w:val="24"/>
        </w:rPr>
        <w:t>The s</w:t>
      </w:r>
      <w:r>
        <w:rPr>
          <w:rFonts w:ascii="Times New Roman" w:eastAsia="Times New Roman" w:hAnsi="Times New Roman" w:cs="Times New Roman"/>
          <w:sz w:val="24"/>
          <w:szCs w:val="24"/>
        </w:rPr>
        <w:t xml:space="preserve">upport vector classifier has the highest F1-Score at 0.7194. </w:t>
      </w:r>
    </w:p>
    <w:p w14:paraId="47233E3D" w14:textId="77777777" w:rsidR="007E6FEC" w:rsidRDefault="00A20932">
      <w:pPr>
        <w:widowControl w:val="0"/>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observed, all the machine learning models managed to beat the baseline F1-Score of 0.3333. Given that we will be using the F1-Score as the evaluation metric to discriminate between the best machine learning models, the final model chosen by our team will be the support vector classifier.</w:t>
      </w:r>
    </w:p>
    <w:p w14:paraId="2E1785E0" w14:textId="77777777" w:rsidR="007E6FEC" w:rsidRDefault="00A20932">
      <w:pPr>
        <w:pStyle w:val="Heading1"/>
        <w:spacing w:before="200" w:after="200"/>
        <w:rPr>
          <w:rFonts w:ascii="Times New Roman" w:eastAsia="Times New Roman" w:hAnsi="Times New Roman" w:cs="Times New Roman"/>
          <w:b/>
          <w:sz w:val="24"/>
          <w:szCs w:val="24"/>
        </w:rPr>
      </w:pPr>
      <w:bookmarkStart w:id="37" w:name="_Toc68809254"/>
      <w:r>
        <w:rPr>
          <w:rFonts w:ascii="Times New Roman" w:eastAsia="Times New Roman" w:hAnsi="Times New Roman" w:cs="Times New Roman"/>
          <w:b/>
          <w:sz w:val="24"/>
          <w:szCs w:val="24"/>
        </w:rPr>
        <w:t>5 PROPOSED BUSINESS RECOMMENDATIONS</w:t>
      </w:r>
      <w:bookmarkEnd w:id="37"/>
    </w:p>
    <w:p w14:paraId="5777A270" w14:textId="77777777" w:rsidR="007E6FEC" w:rsidRDefault="00A20932">
      <w:pPr>
        <w:pStyle w:val="Heading2"/>
        <w:spacing w:before="200" w:after="200"/>
        <w:rPr>
          <w:rFonts w:ascii="Times New Roman" w:eastAsia="Times New Roman" w:hAnsi="Times New Roman" w:cs="Times New Roman"/>
          <w:b/>
          <w:sz w:val="24"/>
          <w:szCs w:val="24"/>
        </w:rPr>
      </w:pPr>
      <w:bookmarkStart w:id="38" w:name="_Toc68809255"/>
      <w:r>
        <w:rPr>
          <w:rFonts w:ascii="Times New Roman" w:eastAsia="Times New Roman" w:hAnsi="Times New Roman" w:cs="Times New Roman"/>
          <w:b/>
          <w:sz w:val="24"/>
          <w:szCs w:val="24"/>
        </w:rPr>
        <w:t>5.1 Recommendation 1: Application of the Proof of Concept to Actual Dataset and Identify Target Group to Assist</w:t>
      </w:r>
      <w:bookmarkEnd w:id="38"/>
    </w:p>
    <w:p w14:paraId="239F8824" w14:textId="3A02AB9D"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line with our objectives outlined in Section 1, we believe that our solutions can help policymakers identify the target group of people that are “At risk” of low financial well-being leading to unhappiness. </w:t>
      </w:r>
      <w:r w:rsidR="00175ADA">
        <w:rPr>
          <w:rFonts w:ascii="Times New Roman" w:eastAsia="Times New Roman" w:hAnsi="Times New Roman" w:cs="Times New Roman"/>
          <w:sz w:val="24"/>
          <w:szCs w:val="24"/>
        </w:rPr>
        <w:t xml:space="preserve">Input variables can be changed to better suit the local context and include any available information that the </w:t>
      </w:r>
      <w:proofErr w:type="spellStart"/>
      <w:r w:rsidR="008D1C80">
        <w:rPr>
          <w:rFonts w:ascii="Times New Roman" w:eastAsia="Times New Roman" w:hAnsi="Times New Roman" w:cs="Times New Roman"/>
          <w:sz w:val="24"/>
          <w:szCs w:val="24"/>
        </w:rPr>
        <w:t>SingPass</w:t>
      </w:r>
      <w:proofErr w:type="spellEnd"/>
      <w:r w:rsidR="00175ADA">
        <w:rPr>
          <w:rFonts w:ascii="Times New Roman" w:eastAsia="Times New Roman" w:hAnsi="Times New Roman" w:cs="Times New Roman"/>
          <w:sz w:val="24"/>
          <w:szCs w:val="24"/>
        </w:rPr>
        <w:t xml:space="preserve"> database may already contain</w:t>
      </w:r>
      <w:r w:rsidR="008D1C80">
        <w:rPr>
          <w:rFonts w:ascii="Times New Roman" w:eastAsia="Times New Roman" w:hAnsi="Times New Roman" w:cs="Times New Roman"/>
          <w:sz w:val="24"/>
          <w:szCs w:val="24"/>
        </w:rPr>
        <w:t>:</w:t>
      </w:r>
      <w:r w:rsidR="00175ADA">
        <w:rPr>
          <w:rFonts w:ascii="Times New Roman" w:eastAsia="Times New Roman" w:hAnsi="Times New Roman" w:cs="Times New Roman"/>
          <w:sz w:val="24"/>
          <w:szCs w:val="24"/>
        </w:rPr>
        <w:t xml:space="preserve"> </w:t>
      </w:r>
      <w:proofErr w:type="spellStart"/>
      <w:r w:rsidR="00175ADA">
        <w:rPr>
          <w:rFonts w:ascii="Times New Roman" w:eastAsia="Times New Roman" w:hAnsi="Times New Roman" w:cs="Times New Roman"/>
          <w:sz w:val="24"/>
          <w:szCs w:val="24"/>
        </w:rPr>
        <w:t>MediSave</w:t>
      </w:r>
      <w:proofErr w:type="spellEnd"/>
      <w:r w:rsidR="00175ADA">
        <w:rPr>
          <w:rFonts w:ascii="Times New Roman" w:eastAsia="Times New Roman" w:hAnsi="Times New Roman" w:cs="Times New Roman"/>
          <w:sz w:val="24"/>
          <w:szCs w:val="24"/>
        </w:rPr>
        <w:t xml:space="preserve"> coverage, </w:t>
      </w:r>
      <w:r w:rsidR="008D1C80">
        <w:rPr>
          <w:rFonts w:ascii="Times New Roman" w:eastAsia="Times New Roman" w:hAnsi="Times New Roman" w:cs="Times New Roman"/>
          <w:sz w:val="24"/>
          <w:szCs w:val="24"/>
        </w:rPr>
        <w:t xml:space="preserve">ethnocultural details, to even BTO status. </w:t>
      </w:r>
      <w:r>
        <w:rPr>
          <w:rFonts w:ascii="Times New Roman" w:eastAsia="Times New Roman" w:hAnsi="Times New Roman" w:cs="Times New Roman"/>
          <w:sz w:val="24"/>
          <w:szCs w:val="24"/>
        </w:rPr>
        <w:t xml:space="preserve">Once these “At risk” people are identified, the government can offer financial aid tailored to their needs. </w:t>
      </w:r>
    </w:p>
    <w:p w14:paraId="3A36A4AC" w14:textId="77777777" w:rsidR="007E6FEC" w:rsidRDefault="00A20932">
      <w:pPr>
        <w:pStyle w:val="Heading3"/>
        <w:spacing w:before="200" w:after="200"/>
        <w:jc w:val="both"/>
        <w:rPr>
          <w:rFonts w:ascii="Times New Roman" w:eastAsia="Times New Roman" w:hAnsi="Times New Roman" w:cs="Times New Roman"/>
          <w:b/>
          <w:color w:val="000000"/>
          <w:sz w:val="24"/>
          <w:szCs w:val="24"/>
        </w:rPr>
      </w:pPr>
      <w:bookmarkStart w:id="39" w:name="_Toc68809256"/>
      <w:r>
        <w:rPr>
          <w:rFonts w:ascii="Times New Roman" w:eastAsia="Times New Roman" w:hAnsi="Times New Roman" w:cs="Times New Roman"/>
          <w:b/>
          <w:color w:val="000000"/>
          <w:sz w:val="24"/>
          <w:szCs w:val="24"/>
        </w:rPr>
        <w:t>5.1.1 Policy Level Implementation</w:t>
      </w:r>
      <w:bookmarkEnd w:id="39"/>
    </w:p>
    <w:p w14:paraId="5D581AEC" w14:textId="1F0EAFCD"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findings can impact policy decisions on many fronts and across different ministries. Our team believes that the greatest benefit can be brought about through budget reallocation in a strategic manner towards this target group. We want to be able to improve their financial well-being and happiness without compromising the welfare of others who still require finances for basic needs. This will translate to re</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budgeting on areas outside of </w:t>
      </w:r>
      <w:proofErr w:type="spellStart"/>
      <w:r>
        <w:rPr>
          <w:rFonts w:ascii="Times New Roman" w:eastAsia="Times New Roman" w:hAnsi="Times New Roman" w:cs="Times New Roman"/>
          <w:sz w:val="24"/>
          <w:szCs w:val="24"/>
        </w:rPr>
        <w:t>ComCare</w:t>
      </w:r>
      <w:proofErr w:type="spellEnd"/>
      <w:r>
        <w:rPr>
          <w:rFonts w:ascii="Times New Roman" w:eastAsia="Times New Roman" w:hAnsi="Times New Roman" w:cs="Times New Roman"/>
          <w:sz w:val="24"/>
          <w:szCs w:val="24"/>
        </w:rPr>
        <w:t>.</w:t>
      </w:r>
    </w:p>
    <w:p w14:paraId="180DB1AB" w14:textId="117AFB94"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current measures the Singapore Government has introduced is the SG bonus. This occurs when the Government has a budget surplus for the fiscal year and decides to issue a one-time bonus to all Singaporean adults above 21. The last incident of this was in 2018, in which all Singaporean adults received $100-300 with no income cap. </w:t>
      </w:r>
    </w:p>
    <w:p w14:paraId="6065B01B" w14:textId="7F23E92B"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not everyone may elicit the same response to this measure, especially for those who are better off in terms of financial well-being which may not have much impact on them. Someone who makes $100,000 a year may not appreciate that extra $100 as much as someone who makes $20</w:t>
      </w:r>
      <w:r w:rsidR="004E4B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000 a year. </w:t>
      </w:r>
    </w:p>
    <w:p w14:paraId="3821E47C" w14:textId="361227C5"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As such, the Singapore Government could optimize the effectiveness of the SG bonus by channeling the funds towards the target “At Risk” group whose happiness can be impacted by more financial measures. This will allow them to give out these bonuses to those who require it more rather than giving it out to everyone when some people do not even require it. </w:t>
      </w:r>
    </w:p>
    <w:p w14:paraId="07473960" w14:textId="77777777" w:rsidR="007E6FEC" w:rsidRDefault="00A20932">
      <w:pPr>
        <w:pStyle w:val="Heading3"/>
        <w:spacing w:before="200" w:after="200"/>
        <w:jc w:val="both"/>
        <w:rPr>
          <w:rFonts w:ascii="Times New Roman" w:eastAsia="Times New Roman" w:hAnsi="Times New Roman" w:cs="Times New Roman"/>
          <w:b/>
          <w:color w:val="000000"/>
          <w:sz w:val="24"/>
          <w:szCs w:val="24"/>
        </w:rPr>
      </w:pPr>
      <w:bookmarkStart w:id="40" w:name="_Toc68809257"/>
      <w:r>
        <w:rPr>
          <w:rFonts w:ascii="Times New Roman" w:eastAsia="Times New Roman" w:hAnsi="Times New Roman" w:cs="Times New Roman"/>
          <w:b/>
          <w:color w:val="000000"/>
          <w:sz w:val="24"/>
          <w:szCs w:val="24"/>
        </w:rPr>
        <w:t>5.1.2 Ministry and Individual Level Implementation</w:t>
      </w:r>
      <w:bookmarkEnd w:id="40"/>
    </w:p>
    <w:p w14:paraId="5270C08F" w14:textId="0328F4A3"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identifying the “At risk” individuals, the Ministry of Social and Family Development can assign dedicated financial planners to help these people plan their finances properly. While bonuses payout and fine</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tuned policies may be able to help the “At risk” individuals in the short term, proper financial planning is required so that these people will be able to eventually achieve the financial freedom required to make their own life choices. Having a group of financial planners specialized in helping these “At risk” individuals will better aid them in the long term as the financial planners are well-versed in the various support schemes that the “At risk” individuals can apply for to achieve financial freedom.</w:t>
      </w:r>
      <w:r w:rsidR="004E4B98">
        <w:rPr>
          <w:rFonts w:ascii="Times New Roman" w:eastAsia="Times New Roman" w:hAnsi="Times New Roman" w:cs="Times New Roman"/>
          <w:sz w:val="24"/>
          <w:szCs w:val="24"/>
        </w:rPr>
        <w:t xml:space="preserve"> </w:t>
      </w:r>
      <w:r w:rsidR="004E4B98" w:rsidRPr="004E4B98">
        <w:rPr>
          <w:rFonts w:ascii="Times New Roman" w:eastAsia="Times New Roman" w:hAnsi="Times New Roman" w:cs="Times New Roman"/>
          <w:sz w:val="24"/>
          <w:szCs w:val="24"/>
        </w:rPr>
        <w:t>These volunteers can be sought from various financial institutions as a form of pro-bono work.</w:t>
      </w:r>
    </w:p>
    <w:p w14:paraId="4A981FFD" w14:textId="77777777" w:rsidR="007E6FEC" w:rsidRDefault="00A20932">
      <w:pPr>
        <w:pStyle w:val="Heading3"/>
        <w:spacing w:before="200" w:after="200"/>
      </w:pPr>
      <w:bookmarkStart w:id="41" w:name="_Toc68809258"/>
      <w:r>
        <w:rPr>
          <w:rFonts w:ascii="Times New Roman" w:eastAsia="Times New Roman" w:hAnsi="Times New Roman" w:cs="Times New Roman"/>
          <w:b/>
          <w:color w:val="000000"/>
          <w:sz w:val="24"/>
          <w:szCs w:val="24"/>
        </w:rPr>
        <w:t>5.1.3 Subgroup Level Implementation</w:t>
      </w:r>
      <w:bookmarkEnd w:id="41"/>
    </w:p>
    <w:p w14:paraId="49101848" w14:textId="21A78D0D"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People who are identified with a low FWB score are bound to show similar traits. Some of these traits include poor financial knowledge, pessimism, inability to pay utility bills</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FF1C48">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poor outlook on life. As such, focused solutions need to be tailored to bridge the gap between this “At risk” group and the general population. This will raise their FWB score, suggesting greater freedom to make life choices and hence increase the happiness index of Singapore.</w:t>
      </w:r>
    </w:p>
    <w:p w14:paraId="0980672A" w14:textId="014995B8"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case of individuals with poor financial knowledge, a recommendation would be to provide classes to educate them on financial terms, investment strategies, saving habits</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various bank schemes. Th</w:t>
      </w:r>
      <w:r w:rsidR="00FF1C48">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relevant knowledge would allow them to effectively manage their finances and directly improve their FWB score. </w:t>
      </w:r>
    </w:p>
    <w:p w14:paraId="1E02640B" w14:textId="1BF42C90" w:rsidR="007E6FEC" w:rsidRDefault="00A20932">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both pessimism and a poor outlook on life are aspects of mental health, </w:t>
      </w:r>
      <w:r w:rsidR="00FF1C48">
        <w:rPr>
          <w:rFonts w:ascii="Times New Roman" w:eastAsia="Times New Roman" w:hAnsi="Times New Roman" w:cs="Times New Roman"/>
          <w:sz w:val="24"/>
          <w:szCs w:val="24"/>
        </w:rPr>
        <w:t>the government should</w:t>
      </w:r>
      <w:r>
        <w:rPr>
          <w:rFonts w:ascii="Times New Roman" w:eastAsia="Times New Roman" w:hAnsi="Times New Roman" w:cs="Times New Roman"/>
          <w:sz w:val="24"/>
          <w:szCs w:val="24"/>
        </w:rPr>
        <w:t xml:space="preserve"> schedule appointments with psychologists. This provides an avenue to talk about their problems and develop a better mindset, indirectly improving </w:t>
      </w:r>
      <w:proofErr w:type="gramStart"/>
      <w:r>
        <w:rPr>
          <w:rFonts w:ascii="Times New Roman" w:eastAsia="Times New Roman" w:hAnsi="Times New Roman" w:cs="Times New Roman"/>
          <w:sz w:val="24"/>
          <w:szCs w:val="24"/>
        </w:rPr>
        <w:t>their  FWB</w:t>
      </w:r>
      <w:proofErr w:type="gramEnd"/>
      <w:r>
        <w:rPr>
          <w:rFonts w:ascii="Times New Roman" w:eastAsia="Times New Roman" w:hAnsi="Times New Roman" w:cs="Times New Roman"/>
          <w:sz w:val="24"/>
          <w:szCs w:val="24"/>
        </w:rPr>
        <w:t xml:space="preserve"> score.</w:t>
      </w:r>
    </w:p>
    <w:p w14:paraId="5CC4ACCC" w14:textId="015E611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individuals who are unable to pay their utility bills can be offered alternative options such as alternative billing methods, taking a loan</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extending the deadline for payment, which may potentially improve their ability to manage their finances and hence their FWB score.</w:t>
      </w:r>
    </w:p>
    <w:p w14:paraId="0025EDCC" w14:textId="77777777" w:rsidR="007E6FEC" w:rsidRDefault="00A20932">
      <w:pPr>
        <w:pStyle w:val="Heading2"/>
        <w:spacing w:before="200" w:after="200"/>
      </w:pPr>
      <w:bookmarkStart w:id="42" w:name="_Toc68809259"/>
      <w:r>
        <w:rPr>
          <w:rFonts w:ascii="Times New Roman" w:eastAsia="Times New Roman" w:hAnsi="Times New Roman" w:cs="Times New Roman"/>
          <w:b/>
          <w:sz w:val="24"/>
          <w:szCs w:val="24"/>
        </w:rPr>
        <w:t>5.2 Recommendation 2: Design of Graphical User Interface</w:t>
      </w:r>
      <w:bookmarkEnd w:id="42"/>
    </w:p>
    <w:p w14:paraId="3BCE9703" w14:textId="77777777" w:rsidR="003C1734" w:rsidRDefault="004E4B98" w:rsidP="003C1734">
      <w:pPr>
        <w:spacing w:before="240" w:after="240"/>
        <w:jc w:val="both"/>
        <w:rPr>
          <w:rFonts w:ascii="Times New Roman" w:eastAsia="Times New Roman" w:hAnsi="Times New Roman" w:cs="Times New Roman"/>
          <w:sz w:val="24"/>
          <w:szCs w:val="24"/>
        </w:rPr>
      </w:pPr>
      <w:r w:rsidRPr="003C1734">
        <w:rPr>
          <w:rFonts w:ascii="Times New Roman" w:eastAsia="Times New Roman" w:hAnsi="Times New Roman" w:cs="Times New Roman"/>
          <w:sz w:val="24"/>
          <w:szCs w:val="24"/>
        </w:rPr>
        <w:t>Although the solution is functional on its own, we recogni</w:t>
      </w:r>
      <w:r w:rsidR="003C1734" w:rsidRPr="003C1734">
        <w:rPr>
          <w:rFonts w:ascii="Times New Roman" w:eastAsia="Times New Roman" w:hAnsi="Times New Roman" w:cs="Times New Roman"/>
          <w:sz w:val="24"/>
          <w:szCs w:val="24"/>
        </w:rPr>
        <w:t>z</w:t>
      </w:r>
      <w:r w:rsidRPr="003C1734">
        <w:rPr>
          <w:rFonts w:ascii="Times New Roman" w:eastAsia="Times New Roman" w:hAnsi="Times New Roman" w:cs="Times New Roman"/>
          <w:sz w:val="24"/>
          <w:szCs w:val="24"/>
        </w:rPr>
        <w:t xml:space="preserve">e that the users of this </w:t>
      </w:r>
      <w:proofErr w:type="gramStart"/>
      <w:r w:rsidRPr="003C1734">
        <w:rPr>
          <w:rFonts w:ascii="Times New Roman" w:eastAsia="Times New Roman" w:hAnsi="Times New Roman" w:cs="Times New Roman"/>
          <w:sz w:val="24"/>
          <w:szCs w:val="24"/>
        </w:rPr>
        <w:t>solution  (</w:t>
      </w:r>
      <w:proofErr w:type="gramEnd"/>
      <w:r w:rsidRPr="003C1734">
        <w:rPr>
          <w:rFonts w:ascii="Times New Roman" w:eastAsia="Times New Roman" w:hAnsi="Times New Roman" w:cs="Times New Roman"/>
          <w:sz w:val="24"/>
          <w:szCs w:val="24"/>
        </w:rPr>
        <w:t>officers of MSF) may have little to no experience with machine learning modeling or programming. Hence, we can both improve user experience as well as enhance efficiency by automating the modeling process and implementing it via a graphical user interface (illustrated in Appendix E).</w:t>
      </w:r>
    </w:p>
    <w:p w14:paraId="419DBC97" w14:textId="52D7CC89" w:rsidR="004E4B98" w:rsidRPr="003C1734" w:rsidRDefault="004E4B98" w:rsidP="003C1734">
      <w:pPr>
        <w:spacing w:before="240" w:after="240"/>
        <w:jc w:val="both"/>
        <w:rPr>
          <w:rFonts w:ascii="Times New Roman" w:eastAsia="Times New Roman" w:hAnsi="Times New Roman" w:cs="Times New Roman"/>
          <w:sz w:val="24"/>
          <w:szCs w:val="24"/>
        </w:rPr>
      </w:pPr>
      <w:r w:rsidRPr="003C1734">
        <w:rPr>
          <w:rFonts w:ascii="Times New Roman" w:eastAsia="Times New Roman" w:hAnsi="Times New Roman" w:cs="Times New Roman"/>
          <w:sz w:val="24"/>
          <w:szCs w:val="24"/>
        </w:rPr>
        <w:lastRenderedPageBreak/>
        <w:t xml:space="preserve">The initial population database will be implemented with our aid. However, we have designed a graphical user interface to allow the officers to key in new entries, i.e. new converted citizens, into the system. The system will go through the same data preprocessing and machine learning modeling process on the entire new database as mentioned above and identify individuals that belong to the “At risk” group again. The system will then generate a list of individuals and their respective particulars into a document for the officers. </w:t>
      </w:r>
    </w:p>
    <w:p w14:paraId="54750113" w14:textId="7D36465A" w:rsidR="004E4B98" w:rsidRPr="003C1734" w:rsidRDefault="004E4B98" w:rsidP="003C1734">
      <w:pPr>
        <w:spacing w:before="240" w:after="240"/>
        <w:jc w:val="both"/>
        <w:rPr>
          <w:rFonts w:ascii="Times New Roman" w:eastAsia="Times New Roman" w:hAnsi="Times New Roman" w:cs="Times New Roman"/>
          <w:sz w:val="24"/>
          <w:szCs w:val="24"/>
        </w:rPr>
      </w:pPr>
      <w:r w:rsidRPr="003C1734">
        <w:rPr>
          <w:rFonts w:ascii="Times New Roman" w:eastAsia="Times New Roman" w:hAnsi="Times New Roman" w:cs="Times New Roman"/>
          <w:sz w:val="24"/>
          <w:szCs w:val="24"/>
        </w:rPr>
        <w:t>Officers can also go back in the system to update the status of financial aid for the “At risk” group, and track the progress and effectiveness of our intervention, much like a doctor’s patient log.</w:t>
      </w:r>
      <w:r w:rsidR="008D1C80" w:rsidRPr="003C1734">
        <w:rPr>
          <w:rFonts w:ascii="Times New Roman" w:eastAsia="Times New Roman" w:hAnsi="Times New Roman" w:cs="Times New Roman"/>
          <w:sz w:val="24"/>
          <w:szCs w:val="24"/>
        </w:rPr>
        <w:t xml:space="preserve"> </w:t>
      </w:r>
      <w:r w:rsidRPr="003C1734">
        <w:rPr>
          <w:rFonts w:ascii="Times New Roman" w:eastAsia="Times New Roman" w:hAnsi="Times New Roman" w:cs="Times New Roman"/>
          <w:sz w:val="24"/>
          <w:szCs w:val="24"/>
        </w:rPr>
        <w:t>This allows for the database to remain relevant even many years later.</w:t>
      </w:r>
    </w:p>
    <w:p w14:paraId="06AA198D" w14:textId="2F406525" w:rsidR="007E6FEC" w:rsidRDefault="00A20932" w:rsidP="004E4B98">
      <w:pPr>
        <w:pStyle w:val="Heading2"/>
        <w:spacing w:before="200" w:after="200"/>
        <w:rPr>
          <w:rFonts w:ascii="Times New Roman" w:eastAsia="Times New Roman" w:hAnsi="Times New Roman" w:cs="Times New Roman"/>
          <w:b/>
          <w:sz w:val="24"/>
          <w:szCs w:val="24"/>
        </w:rPr>
      </w:pPr>
      <w:bookmarkStart w:id="43" w:name="_Toc68809260"/>
      <w:r>
        <w:rPr>
          <w:rFonts w:ascii="Times New Roman" w:eastAsia="Times New Roman" w:hAnsi="Times New Roman" w:cs="Times New Roman"/>
          <w:b/>
          <w:sz w:val="24"/>
          <w:szCs w:val="24"/>
        </w:rPr>
        <w:t>5.3 Recommendation 3: Feedback Collection for Accuracy and Longevity</w:t>
      </w:r>
      <w:bookmarkEnd w:id="43"/>
    </w:p>
    <w:p w14:paraId="46A2F709" w14:textId="581AD21C" w:rsidR="007E6FEC" w:rsidRDefault="00A20932">
      <w:pPr>
        <w:spacing w:before="200" w:after="200"/>
        <w:jc w:val="both"/>
      </w:pPr>
      <w:r>
        <w:rPr>
          <w:rFonts w:ascii="Times New Roman" w:eastAsia="Times New Roman" w:hAnsi="Times New Roman" w:cs="Times New Roman"/>
          <w:sz w:val="24"/>
          <w:szCs w:val="24"/>
        </w:rPr>
        <w:t xml:space="preserve">Before extending help to the identified target persons, policymakers can engage them in a general survey to collect data on their general happiness level. After each year of financial aid, evaluation of the usefulness of the solution can be performed by getting these target individuals to gauge their happiness. This will be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 longitudinal study where we observe the same individual over different periods to assess the efficacy of our targeted financial intervention.</w:t>
      </w:r>
    </w:p>
    <w:p w14:paraId="74EBF2AD" w14:textId="77777777" w:rsidR="007E6FEC" w:rsidRDefault="00A20932">
      <w:pPr>
        <w:pStyle w:val="Heading1"/>
        <w:spacing w:before="200" w:after="200"/>
        <w:rPr>
          <w:rFonts w:ascii="Times New Roman" w:eastAsia="Times New Roman" w:hAnsi="Times New Roman" w:cs="Times New Roman"/>
          <w:b/>
          <w:sz w:val="24"/>
          <w:szCs w:val="24"/>
        </w:rPr>
      </w:pPr>
      <w:bookmarkStart w:id="44" w:name="_Toc68809261"/>
      <w:r>
        <w:rPr>
          <w:rFonts w:ascii="Times New Roman" w:eastAsia="Times New Roman" w:hAnsi="Times New Roman" w:cs="Times New Roman"/>
          <w:b/>
          <w:sz w:val="24"/>
          <w:szCs w:val="24"/>
        </w:rPr>
        <w:t>6 LIMITATIONS</w:t>
      </w:r>
      <w:bookmarkEnd w:id="44"/>
      <w:r>
        <w:rPr>
          <w:rFonts w:ascii="Times New Roman" w:eastAsia="Times New Roman" w:hAnsi="Times New Roman" w:cs="Times New Roman"/>
          <w:b/>
          <w:sz w:val="24"/>
          <w:szCs w:val="24"/>
        </w:rPr>
        <w:t xml:space="preserve"> </w:t>
      </w:r>
    </w:p>
    <w:p w14:paraId="1AC9D1F5" w14:textId="68FE422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we are confident in our models’ abilities to predict one’s financial well-being, there </w:t>
      </w:r>
      <w:r w:rsidR="003C1734">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some limitations</w:t>
      </w:r>
      <w:r w:rsidR="003C1734">
        <w:rPr>
          <w:rFonts w:ascii="Times New Roman" w:eastAsia="Times New Roman" w:hAnsi="Times New Roman" w:cs="Times New Roman"/>
          <w:sz w:val="24"/>
          <w:szCs w:val="24"/>
        </w:rPr>
        <w:t>.</w:t>
      </w:r>
    </w:p>
    <w:p w14:paraId="4B886843" w14:textId="77777777" w:rsidR="007E6FEC" w:rsidRDefault="00A20932">
      <w:pPr>
        <w:pStyle w:val="Heading2"/>
        <w:spacing w:before="200" w:after="200"/>
        <w:rPr>
          <w:rFonts w:ascii="Times New Roman" w:eastAsia="Times New Roman" w:hAnsi="Times New Roman" w:cs="Times New Roman"/>
          <w:b/>
          <w:sz w:val="24"/>
          <w:szCs w:val="24"/>
        </w:rPr>
      </w:pPr>
      <w:bookmarkStart w:id="45" w:name="_Toc68809262"/>
      <w:r>
        <w:rPr>
          <w:rFonts w:ascii="Times New Roman" w:eastAsia="Times New Roman" w:hAnsi="Times New Roman" w:cs="Times New Roman"/>
          <w:b/>
          <w:sz w:val="24"/>
          <w:szCs w:val="24"/>
        </w:rPr>
        <w:t>6.1 Limitations of Data</w:t>
      </w:r>
      <w:bookmarkEnd w:id="45"/>
    </w:p>
    <w:p w14:paraId="4B14BE63"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Firstly, the collected data reflects the mindset of US citizens. Translating the results to reflect the situation of Singaporeans may not be accurate as there could be a vast difference between how the two groups interpret the various questions due to the contrasting culture and background.</w:t>
      </w:r>
    </w:p>
    <w:p w14:paraId="75D8B2F4" w14:textId="2EC395B6"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the utilization of the </w:t>
      </w:r>
      <w:r w:rsidR="00FF1C48">
        <w:rPr>
          <w:rFonts w:ascii="Times New Roman" w:eastAsia="Times New Roman" w:hAnsi="Times New Roman" w:cs="Times New Roman"/>
          <w:sz w:val="24"/>
          <w:szCs w:val="24"/>
        </w:rPr>
        <w:t>L</w:t>
      </w:r>
      <w:r>
        <w:rPr>
          <w:rFonts w:ascii="Times New Roman" w:eastAsia="Times New Roman" w:hAnsi="Times New Roman" w:cs="Times New Roman"/>
          <w:sz w:val="24"/>
          <w:szCs w:val="24"/>
        </w:rPr>
        <w:t>ikert scale amplifies this ambiguity and leaves plenty of room for broad interpretation.  For example, despite being in the same financial situation, what one</w:t>
      </w:r>
      <w:r w:rsidR="003C173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person may consider as a luxury good may not be the same for the other person, causing these individuals to score different ratings on the scale.</w:t>
      </w:r>
    </w:p>
    <w:p w14:paraId="1556366D" w14:textId="5FC26BD5"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Thirdly, respondents may have different interpretations o</w:t>
      </w:r>
      <w:r w:rsidR="00FF1C48">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 the definition of financial well-being. Hence, this may affect the “correctness” of their scoring scale. Furthermore, since this is a self-administered survey, there may be some limitations on the credibility of the scores that they provide. </w:t>
      </w:r>
    </w:p>
    <w:p w14:paraId="2772A9C6" w14:textId="15BA2774"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such, the above factors may affect the accuracy of our models due to the limitations of data in terms of various interpretations and </w:t>
      </w:r>
      <w:r w:rsidR="00FF1C48">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level of truthfulness provided by respondents. </w:t>
      </w:r>
    </w:p>
    <w:p w14:paraId="74E7D0EA" w14:textId="056A1AE4" w:rsidR="007E6FEC" w:rsidRDefault="00A20932">
      <w:pPr>
        <w:pStyle w:val="Heading2"/>
        <w:spacing w:before="200" w:after="200"/>
        <w:rPr>
          <w:rFonts w:ascii="Times New Roman" w:eastAsia="Times New Roman" w:hAnsi="Times New Roman" w:cs="Times New Roman"/>
          <w:b/>
          <w:sz w:val="24"/>
          <w:szCs w:val="24"/>
        </w:rPr>
      </w:pPr>
      <w:bookmarkStart w:id="46" w:name="_Toc68809263"/>
      <w:r>
        <w:rPr>
          <w:rFonts w:ascii="Times New Roman" w:eastAsia="Times New Roman" w:hAnsi="Times New Roman" w:cs="Times New Roman"/>
          <w:b/>
          <w:sz w:val="24"/>
          <w:szCs w:val="24"/>
        </w:rPr>
        <w:lastRenderedPageBreak/>
        <w:t>6.2 Limitations of Models</w:t>
      </w:r>
      <w:bookmarkEnd w:id="46"/>
    </w:p>
    <w:p w14:paraId="7C46A5DA" w14:textId="0B6DFE1C" w:rsidR="007E6FEC" w:rsidRDefault="00A20932">
      <w:pPr>
        <w:pStyle w:val="Heading3"/>
        <w:spacing w:before="200" w:after="200"/>
      </w:pPr>
      <w:bookmarkStart w:id="47" w:name="_Toc68809264"/>
      <w:r>
        <w:rPr>
          <w:rFonts w:ascii="Times New Roman" w:eastAsia="Times New Roman" w:hAnsi="Times New Roman" w:cs="Times New Roman"/>
          <w:b/>
          <w:color w:val="000000"/>
          <w:sz w:val="24"/>
          <w:szCs w:val="24"/>
        </w:rPr>
        <w:t>6.2.1 Tradeoff Between Interpretability and Predictability</w:t>
      </w:r>
      <w:bookmarkEnd w:id="47"/>
    </w:p>
    <w:p w14:paraId="3D559E59" w14:textId="77777777"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optimal course of action would be to predict which individuals are financially risky and identify the underlying reasons for </w:t>
      </w:r>
      <w:proofErr w:type="gramStart"/>
      <w:r>
        <w:rPr>
          <w:rFonts w:ascii="Times New Roman" w:eastAsia="Times New Roman" w:hAnsi="Times New Roman" w:cs="Times New Roman"/>
          <w:sz w:val="24"/>
          <w:szCs w:val="24"/>
        </w:rPr>
        <w:t>each individual</w:t>
      </w:r>
      <w:proofErr w:type="gramEnd"/>
      <w:r>
        <w:rPr>
          <w:rFonts w:ascii="Times New Roman" w:eastAsia="Times New Roman" w:hAnsi="Times New Roman" w:cs="Times New Roman"/>
          <w:sz w:val="24"/>
          <w:szCs w:val="24"/>
        </w:rPr>
        <w:t>. When these cases are highlighted to the people working at MSF, they will understand better how to assist these individuals through proper financial planning and lifestyle changes.</w:t>
      </w:r>
    </w:p>
    <w:p w14:paraId="18A88371" w14:textId="371CA673"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However, as with every machine learning model, there is a trade</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off between interpretability and predictability. In our case, we place a greater emphasis on models that </w:t>
      </w:r>
      <w:r w:rsidR="00FF1C48">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accurately predict whether an individual is at financial risk. This means we are not able to identify the specific cause(s) of financial risk for each case as highly accurate models tend to be </w:t>
      </w:r>
      <w:r w:rsidR="00FF1C48">
        <w:rPr>
          <w:rFonts w:ascii="Times New Roman" w:eastAsia="Times New Roman" w:hAnsi="Times New Roman" w:cs="Times New Roman"/>
          <w:sz w:val="24"/>
          <w:szCs w:val="24"/>
        </w:rPr>
        <w:t>black box</w:t>
      </w:r>
      <w:r>
        <w:rPr>
          <w:rFonts w:ascii="Times New Roman" w:eastAsia="Times New Roman" w:hAnsi="Times New Roman" w:cs="Times New Roman"/>
          <w:sz w:val="24"/>
          <w:szCs w:val="24"/>
        </w:rPr>
        <w:t xml:space="preserve"> in nature with low interpretability. </w:t>
      </w:r>
    </w:p>
    <w:p w14:paraId="13C747FE" w14:textId="339B264B" w:rsidR="007E6FEC" w:rsidRDefault="00A20932">
      <w:pPr>
        <w:pBdr>
          <w:top w:val="nil"/>
          <w:left w:val="nil"/>
          <w:bottom w:val="nil"/>
          <w:right w:val="nil"/>
          <w:between w:val="nil"/>
        </w:pBd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chosen this route as we believe predicting correctly is more crucial. These individuals may be in dire circumstances and desperately require aid. Identifying the cause(s) is secondary and can be left to be determined by MSF who possess the domain expertise to ensure that these individuals are well taken care of. Overall, our team has adopted a human-in-the-loop approach where the relevant personnel </w:t>
      </w:r>
      <w:proofErr w:type="gramStart"/>
      <w:r>
        <w:rPr>
          <w:rFonts w:ascii="Times New Roman" w:eastAsia="Times New Roman" w:hAnsi="Times New Roman" w:cs="Times New Roman"/>
          <w:sz w:val="24"/>
          <w:szCs w:val="24"/>
        </w:rPr>
        <w:t>ha</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w:t>
      </w:r>
      <w:proofErr w:type="gramEnd"/>
      <w:r>
        <w:rPr>
          <w:rFonts w:ascii="Times New Roman" w:eastAsia="Times New Roman" w:hAnsi="Times New Roman" w:cs="Times New Roman"/>
          <w:sz w:val="24"/>
          <w:szCs w:val="24"/>
        </w:rPr>
        <w:t xml:space="preserve"> interact with the machine learning models for the optimal action to take.</w:t>
      </w:r>
    </w:p>
    <w:p w14:paraId="5F2188C1" w14:textId="77777777" w:rsidR="007E6FEC" w:rsidRDefault="00A20932">
      <w:pPr>
        <w:pStyle w:val="Heading3"/>
        <w:spacing w:before="200" w:after="200"/>
        <w:rPr>
          <w:rFonts w:ascii="Times New Roman" w:eastAsia="Times New Roman" w:hAnsi="Times New Roman" w:cs="Times New Roman"/>
          <w:b/>
          <w:color w:val="000000"/>
          <w:sz w:val="24"/>
          <w:szCs w:val="24"/>
        </w:rPr>
      </w:pPr>
      <w:bookmarkStart w:id="48" w:name="_Toc68809265"/>
      <w:r>
        <w:rPr>
          <w:rFonts w:ascii="Times New Roman" w:eastAsia="Times New Roman" w:hAnsi="Times New Roman" w:cs="Times New Roman"/>
          <w:b/>
          <w:color w:val="000000"/>
          <w:sz w:val="24"/>
          <w:szCs w:val="24"/>
        </w:rPr>
        <w:t>6.2.2 Difficulty in Predicting Social and Dynamic Systems</w:t>
      </w:r>
      <w:bookmarkEnd w:id="48"/>
    </w:p>
    <w:p w14:paraId="248837C5" w14:textId="37E6EDE0"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Predicting human behavior or scores related to human characteristics such as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is an inherently difficult task. Individuals tend to exhibit random or unpredictable behavior as compared to physical systems such as machinery and equipment. When a social system we hope to predict constantly changes, the validity of prediction remains a question mark. A more challenging aspect of this project is that the policymakers from MSF will interact with the machine learning predictions and act on the respondents accordingly. We are dealing with a dynamic system where the respondents’ reactions to finding out that they belong to the “At risk” group will probably change their behavior. As a result, this might partially invalidate the machine learning model’s future prediction. Unlike weather forecasting where the prediction won’t affect the weather itself, the prediction of dynamic systems such as an individual’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will create a feedback loop due to the respondent’s reaction. Public policymakers at MSF will have to grapple with such issues when deploying the machine learning model.</w:t>
      </w:r>
    </w:p>
    <w:p w14:paraId="18D04A60" w14:textId="77777777" w:rsidR="007E6FEC" w:rsidRDefault="00A20932">
      <w:pPr>
        <w:pStyle w:val="Heading1"/>
        <w:spacing w:before="200" w:after="200"/>
        <w:rPr>
          <w:rFonts w:ascii="Times New Roman" w:eastAsia="Times New Roman" w:hAnsi="Times New Roman" w:cs="Times New Roman"/>
          <w:b/>
          <w:sz w:val="24"/>
          <w:szCs w:val="24"/>
        </w:rPr>
      </w:pPr>
      <w:bookmarkStart w:id="49" w:name="_Toc68809266"/>
      <w:r>
        <w:rPr>
          <w:rFonts w:ascii="Times New Roman" w:eastAsia="Times New Roman" w:hAnsi="Times New Roman" w:cs="Times New Roman"/>
          <w:b/>
          <w:sz w:val="24"/>
          <w:szCs w:val="24"/>
        </w:rPr>
        <w:t>7 FUTURE WORK</w:t>
      </w:r>
      <w:bookmarkEnd w:id="49"/>
    </w:p>
    <w:p w14:paraId="09C1F522" w14:textId="77777777" w:rsidR="007E6FEC" w:rsidRDefault="00A20932">
      <w:pPr>
        <w:pStyle w:val="Heading2"/>
        <w:spacing w:before="200" w:after="200"/>
      </w:pPr>
      <w:bookmarkStart w:id="50" w:name="_lj44oef8ltop" w:colFirst="0" w:colLast="0"/>
      <w:bookmarkStart w:id="51" w:name="_Toc68809267"/>
      <w:bookmarkEnd w:id="50"/>
      <w:r>
        <w:rPr>
          <w:rFonts w:ascii="Times New Roman" w:eastAsia="Times New Roman" w:hAnsi="Times New Roman" w:cs="Times New Roman"/>
          <w:b/>
          <w:sz w:val="24"/>
          <w:szCs w:val="24"/>
        </w:rPr>
        <w:t>7.1 Experiment with Reduced and Random Feature Selection</w:t>
      </w:r>
      <w:bookmarkEnd w:id="51"/>
    </w:p>
    <w:p w14:paraId="22E5A9E9" w14:textId="77777777" w:rsidR="003C1734"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performing the feature selection phase, there is still a high number of features relative to the number of samples. This can result in the curse of dimensionality and overfitting issues. To resolve these issues, a subset of the features (e.g. 10%) can be randomly selected to train the model. This serves to reduce the computation time during the training process. </w:t>
      </w:r>
    </w:p>
    <w:p w14:paraId="70E5CBED" w14:textId="5FB411BB"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 experiment can also be designed to test whether any specific features (survey questions) are important in predicting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xml:space="preserve"> class. The experiment will be run multiple times where each trial uses a different combination of features. If the evaluation metric does not fluctuate excessively, it might indicate the possibility that the survey questions asked need not be extremely specific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sufficient questions are asked. Using fewer questions also helps to combat survey fatigue when the respondents become bored, tired</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uninterested in the survey and begin to perform at a substandard level.</w:t>
      </w:r>
    </w:p>
    <w:p w14:paraId="3ACD343D" w14:textId="60CF9ABE" w:rsidR="007E6FEC" w:rsidRDefault="00A20932">
      <w:pPr>
        <w:pStyle w:val="Heading2"/>
        <w:spacing w:before="200" w:after="200"/>
        <w:rPr>
          <w:rFonts w:ascii="Times New Roman" w:eastAsia="Times New Roman" w:hAnsi="Times New Roman" w:cs="Times New Roman"/>
          <w:sz w:val="24"/>
          <w:szCs w:val="24"/>
        </w:rPr>
      </w:pPr>
      <w:bookmarkStart w:id="52" w:name="_sme3romx78yd" w:colFirst="0" w:colLast="0"/>
      <w:bookmarkStart w:id="53" w:name="_Toc68809268"/>
      <w:bookmarkEnd w:id="52"/>
      <w:r>
        <w:rPr>
          <w:rFonts w:ascii="Times New Roman" w:eastAsia="Times New Roman" w:hAnsi="Times New Roman" w:cs="Times New Roman"/>
          <w:b/>
          <w:sz w:val="24"/>
          <w:szCs w:val="24"/>
        </w:rPr>
        <w:t>7.2 Augmentation of Target Variable</w:t>
      </w:r>
      <w:bookmarkEnd w:id="53"/>
    </w:p>
    <w:p w14:paraId="6D59ECC9" w14:textId="708A382F"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the four elements of financial well-being are significantly related to monetary capabilities such as the ability to purchase goods and pay down debts. While important, these represent an incomplete or misleading picture regarding the role that money plays in our lives. Money is treated as the main factor in determining financial well-being based on the four elements. A change can be made where money plays more of a supporting role rather than the leading role to explore the other factors that impact happiness. The machine learning problem can be augmented where instead of predicting the </w:t>
      </w:r>
      <w:proofErr w:type="spellStart"/>
      <w:r>
        <w:rPr>
          <w:rFonts w:ascii="Times New Roman" w:eastAsia="Times New Roman" w:hAnsi="Times New Roman" w:cs="Times New Roman"/>
          <w:sz w:val="24"/>
          <w:szCs w:val="24"/>
        </w:rPr>
        <w:t>FWBscore</w:t>
      </w:r>
      <w:proofErr w:type="spellEnd"/>
      <w:r>
        <w:rPr>
          <w:rFonts w:ascii="Times New Roman" w:eastAsia="Times New Roman" w:hAnsi="Times New Roman" w:cs="Times New Roman"/>
          <w:sz w:val="24"/>
          <w:szCs w:val="24"/>
        </w:rPr>
        <w:t>, other scores such as happiness or health can be predicted. The hypothesis can be tested regarding the utilization of money as a moderating factor, not the main factor, for the happiness or health of a person. Additional data which are less monetary-focused can be collected such as life experience-based questions. This can shed light on whether an individual’s joy and contentment come from leading a fulfilling life with experiences that may or may not be attained with money.</w:t>
      </w:r>
    </w:p>
    <w:p w14:paraId="2DDDD90D" w14:textId="77777777" w:rsidR="007E6FEC" w:rsidRDefault="00A20932">
      <w:pPr>
        <w:pStyle w:val="Heading2"/>
        <w:spacing w:before="200" w:after="200"/>
        <w:rPr>
          <w:rFonts w:ascii="Times New Roman" w:eastAsia="Times New Roman" w:hAnsi="Times New Roman" w:cs="Times New Roman"/>
          <w:sz w:val="24"/>
          <w:szCs w:val="24"/>
        </w:rPr>
      </w:pPr>
      <w:bookmarkStart w:id="54" w:name="_sr7sd1obz2x2" w:colFirst="0" w:colLast="0"/>
      <w:bookmarkStart w:id="55" w:name="_Toc68809269"/>
      <w:bookmarkEnd w:id="54"/>
      <w:r>
        <w:rPr>
          <w:rFonts w:ascii="Times New Roman" w:eastAsia="Times New Roman" w:hAnsi="Times New Roman" w:cs="Times New Roman"/>
          <w:b/>
          <w:sz w:val="24"/>
          <w:szCs w:val="24"/>
        </w:rPr>
        <w:t>7.3 Shift in Focus to Other Aspects of Happiness Index</w:t>
      </w:r>
      <w:bookmarkEnd w:id="55"/>
    </w:p>
    <w:p w14:paraId="32DC8F48" w14:textId="77777777"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Finally, we can shift our focus from freedom to make life’s choices to social support and generosity, and the other factors which performed poorly when used to determine the Happiness Index in Singapore.</w:t>
      </w:r>
    </w:p>
    <w:p w14:paraId="5271828A" w14:textId="77777777" w:rsidR="007E6FEC" w:rsidRDefault="00A20932">
      <w:pPr>
        <w:pStyle w:val="Heading1"/>
        <w:spacing w:before="200" w:after="200"/>
        <w:rPr>
          <w:rFonts w:ascii="Times New Roman" w:eastAsia="Times New Roman" w:hAnsi="Times New Roman" w:cs="Times New Roman"/>
          <w:b/>
          <w:sz w:val="24"/>
          <w:szCs w:val="24"/>
        </w:rPr>
      </w:pPr>
      <w:bookmarkStart w:id="56" w:name="_Toc68809270"/>
      <w:r>
        <w:rPr>
          <w:rFonts w:ascii="Times New Roman" w:eastAsia="Times New Roman" w:hAnsi="Times New Roman" w:cs="Times New Roman"/>
          <w:b/>
          <w:sz w:val="24"/>
          <w:szCs w:val="24"/>
        </w:rPr>
        <w:t xml:space="preserve">8 </w:t>
      </w:r>
      <w:proofErr w:type="gramStart"/>
      <w:r>
        <w:rPr>
          <w:rFonts w:ascii="Times New Roman" w:eastAsia="Times New Roman" w:hAnsi="Times New Roman" w:cs="Times New Roman"/>
          <w:b/>
          <w:sz w:val="24"/>
          <w:szCs w:val="24"/>
        </w:rPr>
        <w:t>CONCLUSION</w:t>
      </w:r>
      <w:bookmarkEnd w:id="56"/>
      <w:proofErr w:type="gramEnd"/>
    </w:p>
    <w:p w14:paraId="70719E90" w14:textId="77777777" w:rsidR="003C1734"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machine learning model facilitates the data-driven approach to identify people in Singapore who might experience higher levels of unhappiness due to poor financial well-being. We accomplish this by first obtaining a complete and cleaned dataset through various data preprocessing steps. The processed and transformed data was fed into the machine learning models. The support vector classifier performed the best based on F1-Score and was recommended as the model of choice for the Ministry of Social and Family Development (MSF).</w:t>
      </w:r>
      <w:r w:rsidR="003C1734">
        <w:rPr>
          <w:rFonts w:ascii="Times New Roman" w:eastAsia="Times New Roman" w:hAnsi="Times New Roman" w:cs="Times New Roman"/>
          <w:sz w:val="24"/>
          <w:szCs w:val="24"/>
        </w:rPr>
        <w:t xml:space="preserve"> </w:t>
      </w:r>
    </w:p>
    <w:p w14:paraId="77A871EF" w14:textId="646E2440" w:rsidR="007E6FEC" w:rsidRDefault="00A20932">
      <w:p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Through the data-driven approach, our solution overcomes human biases and provides accurate and timely information for better decision-making. In the short and medium</w:t>
      </w:r>
      <w:r w:rsidR="00FF1C4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term, the machine learning model would help MSF to better identify citizens who have poorer financial well-being which leads to </w:t>
      </w:r>
      <w:proofErr w:type="gramStart"/>
      <w:r>
        <w:rPr>
          <w:rFonts w:ascii="Times New Roman" w:eastAsia="Times New Roman" w:hAnsi="Times New Roman" w:cs="Times New Roman"/>
          <w:sz w:val="24"/>
          <w:szCs w:val="24"/>
        </w:rPr>
        <w:t>unhappiness</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provide them aid. Fine</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tuning of policies serve</w:t>
      </w:r>
      <w:r w:rsidR="00FF1C4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a long</w:t>
      </w:r>
      <w:r w:rsidR="00FF1C4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term measure to improve the happiness index of Singapore. </w:t>
      </w:r>
    </w:p>
    <w:p w14:paraId="3D320F6F" w14:textId="77777777" w:rsidR="003C1734" w:rsidRDefault="003C1734">
      <w:pPr>
        <w:spacing w:before="200" w:after="200"/>
        <w:jc w:val="both"/>
        <w:rPr>
          <w:rFonts w:ascii="Times New Roman" w:eastAsia="Times New Roman" w:hAnsi="Times New Roman" w:cs="Times New Roman"/>
          <w:sz w:val="24"/>
          <w:szCs w:val="24"/>
        </w:rPr>
      </w:pPr>
    </w:p>
    <w:p w14:paraId="58AB8238" w14:textId="77777777" w:rsidR="007E6FEC" w:rsidRDefault="00A20932">
      <w:pPr>
        <w:pStyle w:val="Heading1"/>
        <w:spacing w:before="200" w:after="200" w:line="480" w:lineRule="auto"/>
        <w:jc w:val="center"/>
        <w:rPr>
          <w:rFonts w:ascii="Times New Roman" w:eastAsia="Times New Roman" w:hAnsi="Times New Roman" w:cs="Times New Roman"/>
          <w:b/>
          <w:sz w:val="24"/>
          <w:szCs w:val="24"/>
        </w:rPr>
      </w:pPr>
      <w:bookmarkStart w:id="57" w:name="_Toc68809271"/>
      <w:r>
        <w:rPr>
          <w:rFonts w:ascii="Times New Roman" w:eastAsia="Times New Roman" w:hAnsi="Times New Roman" w:cs="Times New Roman"/>
          <w:b/>
          <w:sz w:val="24"/>
          <w:szCs w:val="24"/>
        </w:rPr>
        <w:lastRenderedPageBreak/>
        <w:t>REFERENCES</w:t>
      </w:r>
      <w:bookmarkEnd w:id="57"/>
    </w:p>
    <w:p w14:paraId="46AF897E" w14:textId="77777777" w:rsidR="007E6FEC" w:rsidRDefault="00A20932" w:rsidP="00FF1C48">
      <w:pPr>
        <w:spacing w:before="200" w:after="20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Andrew T. </w:t>
      </w:r>
      <w:proofErr w:type="spellStart"/>
      <w:r>
        <w:rPr>
          <w:rFonts w:ascii="Times New Roman" w:eastAsia="Times New Roman" w:hAnsi="Times New Roman" w:cs="Times New Roman"/>
          <w:sz w:val="24"/>
          <w:szCs w:val="24"/>
        </w:rPr>
        <w:t>Jebb</w:t>
      </w:r>
      <w:proofErr w:type="spellEnd"/>
      <w:r>
        <w:rPr>
          <w:rFonts w:ascii="Times New Roman" w:eastAsia="Times New Roman" w:hAnsi="Times New Roman" w:cs="Times New Roman"/>
          <w:sz w:val="24"/>
          <w:szCs w:val="24"/>
        </w:rPr>
        <w:t xml:space="preserve">, Louis Tay, Ed Diener, </w:t>
      </w:r>
      <w:proofErr w:type="spellStart"/>
      <w:r>
        <w:rPr>
          <w:rFonts w:ascii="Times New Roman" w:eastAsia="Times New Roman" w:hAnsi="Times New Roman" w:cs="Times New Roman"/>
          <w:sz w:val="24"/>
          <w:szCs w:val="24"/>
        </w:rPr>
        <w:t>Shigehiro</w:t>
      </w:r>
      <w:proofErr w:type="spellEnd"/>
      <w:r>
        <w:rPr>
          <w:rFonts w:ascii="Times New Roman" w:eastAsia="Times New Roman" w:hAnsi="Times New Roman" w:cs="Times New Roman"/>
          <w:sz w:val="24"/>
          <w:szCs w:val="24"/>
        </w:rPr>
        <w:t xml:space="preserve"> Oishi. (2018). </w:t>
      </w:r>
      <w:proofErr w:type="spellStart"/>
      <w:r>
        <w:rPr>
          <w:rFonts w:ascii="Times New Roman" w:eastAsia="Times New Roman" w:hAnsi="Times New Roman" w:cs="Times New Roman"/>
          <w:sz w:val="24"/>
          <w:szCs w:val="24"/>
        </w:rPr>
        <w:t>LETTERShttps</w:t>
      </w:r>
      <w:proofErr w:type="spellEnd"/>
      <w:r>
        <w:rPr>
          <w:rFonts w:ascii="Times New Roman" w:eastAsia="Times New Roman" w:hAnsi="Times New Roman" w:cs="Times New Roman"/>
          <w:sz w:val="24"/>
          <w:szCs w:val="24"/>
        </w:rPr>
        <w:t>://doi.org/10.1038/s41562-017-0277-0© 2018 Macmillan Publishers Limited, part of Springer Nature. All rights reserved.1Department of Psychological Sciences, Purdue University, West Lafayette, IN, USA. 2Department of Psychology, University of Vi. Retrieved April 5, 2021, from https://www.nature.com/articles/s41562-017-0277-0.epdf</w:t>
      </w:r>
    </w:p>
    <w:p w14:paraId="573A76DF" w14:textId="77777777" w:rsidR="007E6FEC" w:rsidRDefault="00A20932" w:rsidP="00FF1C48">
      <w:pPr>
        <w:spacing w:before="200" w:after="20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Dr. Saul McLeod. (2009, December 29). Maslow's Hierarchy of Needs. Retrieved April 5, 2021, from https://www.simplypsychology.org/maslow.html</w:t>
      </w:r>
    </w:p>
    <w:p w14:paraId="78EF2984" w14:textId="77777777" w:rsidR="007E6FEC" w:rsidRDefault="00A20932" w:rsidP="00FF1C48">
      <w:pPr>
        <w:spacing w:before="200" w:after="20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Human Resources Director. (n.d.). Why is financial wellness so important? Retrieved April 5, 2021, from https://www.hcamag.com/asia/specialisation/financial-wellness/why-is-financial-wellness-so-important/178498</w:t>
      </w:r>
    </w:p>
    <w:p w14:paraId="0A18AB5C" w14:textId="77777777" w:rsidR="007E6FEC" w:rsidRDefault="00A20932" w:rsidP="00FF1C48">
      <w:pPr>
        <w:spacing w:before="200" w:after="200"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OCBC. (2020). The OCBC Financial Wellness Index 2020 is 61, down 2 points from last year. Retrieved April 5, 2021, from https://www.ocbc.com/simplyspoton/financial-wellness-index.html</w:t>
      </w:r>
    </w:p>
    <w:p w14:paraId="6F72AC61" w14:textId="77777777" w:rsidR="007E6FEC" w:rsidRDefault="00A20932" w:rsidP="00FF1C48">
      <w:pPr>
        <w:spacing w:before="200" w:after="200" w:line="480" w:lineRule="auto"/>
        <w:ind w:left="720" w:hanging="720"/>
      </w:pPr>
      <w:r>
        <w:rPr>
          <w:rFonts w:ascii="Times New Roman" w:eastAsia="Times New Roman" w:hAnsi="Times New Roman" w:cs="Times New Roman"/>
          <w:sz w:val="24"/>
          <w:szCs w:val="24"/>
        </w:rPr>
        <w:t xml:space="preserve">Simon </w:t>
      </w:r>
      <w:proofErr w:type="spellStart"/>
      <w:r>
        <w:rPr>
          <w:rFonts w:ascii="Times New Roman" w:eastAsia="Times New Roman" w:hAnsi="Times New Roman" w:cs="Times New Roman"/>
          <w:sz w:val="24"/>
          <w:szCs w:val="24"/>
        </w:rPr>
        <w:t>Leow</w:t>
      </w:r>
      <w:proofErr w:type="spellEnd"/>
      <w:r>
        <w:rPr>
          <w:rFonts w:ascii="Times New Roman" w:eastAsia="Times New Roman" w:hAnsi="Times New Roman" w:cs="Times New Roman"/>
          <w:sz w:val="24"/>
          <w:szCs w:val="24"/>
        </w:rPr>
        <w:t>. (2020, July 8). Why Is Singapore Not Happier? Retrieved April 5, 2021, from https://happinessinitiative.sg/why-is-singapore-not-happier/</w:t>
      </w:r>
    </w:p>
    <w:p w14:paraId="1D4BFBC7" w14:textId="70BCCCA0" w:rsidR="007E6FEC" w:rsidRDefault="007E6FEC">
      <w:pPr>
        <w:pStyle w:val="Heading1"/>
        <w:rPr>
          <w:rFonts w:ascii="Times New Roman" w:eastAsia="Times New Roman" w:hAnsi="Times New Roman" w:cs="Times New Roman"/>
          <w:b/>
          <w:sz w:val="24"/>
          <w:szCs w:val="24"/>
        </w:rPr>
      </w:pPr>
      <w:bookmarkStart w:id="58" w:name="_fw8m86nzs6e" w:colFirst="0" w:colLast="0"/>
      <w:bookmarkEnd w:id="58"/>
    </w:p>
    <w:p w14:paraId="1602FD4E" w14:textId="21885839" w:rsidR="00FF1C48" w:rsidRDefault="00FF1C48" w:rsidP="00FF1C48"/>
    <w:p w14:paraId="06AD3656" w14:textId="3E0A3A7D" w:rsidR="003C1734" w:rsidRDefault="003C1734" w:rsidP="00FF1C48"/>
    <w:p w14:paraId="29729E8F" w14:textId="77777777" w:rsidR="003C1734" w:rsidRDefault="003C1734" w:rsidP="00FF1C48"/>
    <w:p w14:paraId="2962A372" w14:textId="77777777" w:rsidR="007E6FEC" w:rsidRDefault="00A20932">
      <w:pPr>
        <w:pStyle w:val="Heading1"/>
        <w:jc w:val="center"/>
        <w:rPr>
          <w:rFonts w:ascii="Times New Roman" w:eastAsia="Times New Roman" w:hAnsi="Times New Roman" w:cs="Times New Roman"/>
          <w:b/>
          <w:sz w:val="24"/>
          <w:szCs w:val="24"/>
        </w:rPr>
      </w:pPr>
      <w:bookmarkStart w:id="59" w:name="_Toc68809272"/>
      <w:r>
        <w:rPr>
          <w:rFonts w:ascii="Times New Roman" w:eastAsia="Times New Roman" w:hAnsi="Times New Roman" w:cs="Times New Roman"/>
          <w:b/>
          <w:sz w:val="24"/>
          <w:szCs w:val="24"/>
        </w:rPr>
        <w:lastRenderedPageBreak/>
        <w:t>APPENDICES</w:t>
      </w:r>
      <w:bookmarkEnd w:id="59"/>
    </w:p>
    <w:p w14:paraId="4825086E" w14:textId="77777777" w:rsidR="007E6FEC" w:rsidRDefault="00A20932">
      <w:pPr>
        <w:pStyle w:val="Heading2"/>
        <w:spacing w:before="240" w:after="240"/>
        <w:rPr>
          <w:rFonts w:ascii="Times New Roman" w:eastAsia="Times New Roman" w:hAnsi="Times New Roman" w:cs="Times New Roman"/>
          <w:b/>
          <w:sz w:val="24"/>
          <w:szCs w:val="24"/>
        </w:rPr>
      </w:pPr>
      <w:bookmarkStart w:id="60" w:name="_Toc68809273"/>
      <w:r>
        <w:rPr>
          <w:rFonts w:ascii="Times New Roman" w:eastAsia="Times New Roman" w:hAnsi="Times New Roman" w:cs="Times New Roman"/>
          <w:b/>
          <w:sz w:val="24"/>
          <w:szCs w:val="24"/>
        </w:rPr>
        <w:t xml:space="preserve">Appendix A: Details of the CFPB study and the </w:t>
      </w:r>
      <w:proofErr w:type="spellStart"/>
      <w:r>
        <w:rPr>
          <w:rFonts w:ascii="Times New Roman" w:eastAsia="Times New Roman" w:hAnsi="Times New Roman" w:cs="Times New Roman"/>
          <w:b/>
          <w:sz w:val="24"/>
          <w:szCs w:val="24"/>
        </w:rPr>
        <w:t>FWBscore</w:t>
      </w:r>
      <w:bookmarkEnd w:id="60"/>
      <w:proofErr w:type="spellEnd"/>
    </w:p>
    <w:p w14:paraId="4FC150C2" w14:textId="77777777" w:rsidR="007E6FEC" w:rsidRDefault="00A2093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2015, the CFPB led a rigorous research effort to develop a consumer-driven definition of financial well-being. They tested a set of questions – a “scale” – to measure financial well-being. The scale is designed to allow practitioners and researchers to accurately and consistently quantify, and therefore observe, something that is not directly observable – the extent to which one’s financial situation and financial capability that they have developed provide them with security and freedom of choice. </w:t>
      </w:r>
    </w:p>
    <w:p w14:paraId="4643F26D" w14:textId="77777777" w:rsidR="007E6FEC" w:rsidRDefault="00A2093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DEBC317" wp14:editId="38A83900">
            <wp:extent cx="5731200" cy="1981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1981200"/>
                    </a:xfrm>
                    <a:prstGeom prst="rect">
                      <a:avLst/>
                    </a:prstGeom>
                    <a:ln/>
                  </pic:spPr>
                </pic:pic>
              </a:graphicData>
            </a:graphic>
          </wp:inline>
        </w:drawing>
      </w:r>
    </w:p>
    <w:p w14:paraId="37B8122B" w14:textId="113C05C5" w:rsidR="007E6FEC" w:rsidRDefault="00A20932">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development of the scale involves asking the respondents questions that are directly related to their financial well-being and utilizes an item theory response (IRT) scale to provide a financial well-being score (FWB Score). The FWB Score is a standardized number between 0 and 100 that corresponds to the respondent’s estimated level of financial well-being. Knowledge of this score can provide an estimation of whether an individual is susceptible to potential financial risk or </w:t>
      </w:r>
      <w:r w:rsidR="00FF1C48">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already facing one. It should be noted that the FWB Score is arbitrary and has little meaning when interpreted on its own. The score will have more context when compared longitudinally for the same respondent in determining the change in perception of financial well-being. </w:t>
      </w:r>
      <w:proofErr w:type="gramStart"/>
      <w:r w:rsidR="00FF1C48">
        <w:rPr>
          <w:rFonts w:ascii="Times New Roman" w:eastAsia="Times New Roman" w:hAnsi="Times New Roman" w:cs="Times New Roman"/>
          <w:sz w:val="24"/>
          <w:szCs w:val="24"/>
        </w:rPr>
        <w:t>The m</w:t>
      </w:r>
      <w:r>
        <w:rPr>
          <w:rFonts w:ascii="Times New Roman" w:eastAsia="Times New Roman" w:hAnsi="Times New Roman" w:cs="Times New Roman"/>
          <w:sz w:val="24"/>
          <w:szCs w:val="24"/>
        </w:rPr>
        <w:t>ajority of</w:t>
      </w:r>
      <w:proofErr w:type="gramEnd"/>
      <w:r>
        <w:rPr>
          <w:rFonts w:ascii="Times New Roman" w:eastAsia="Times New Roman" w:hAnsi="Times New Roman" w:cs="Times New Roman"/>
          <w:sz w:val="24"/>
          <w:szCs w:val="24"/>
        </w:rPr>
        <w:t xml:space="preserve"> the score will lie in the middle similar to a normal distribution. Extreme scores close to the lower or upper limit will be quite rare. </w:t>
      </w:r>
    </w:p>
    <w:p w14:paraId="2B9DDBE8" w14:textId="77777777" w:rsidR="007E6FEC" w:rsidRDefault="007E6FEC">
      <w:pPr>
        <w:spacing w:before="240" w:after="240"/>
        <w:jc w:val="both"/>
        <w:rPr>
          <w:rFonts w:ascii="Times New Roman" w:eastAsia="Times New Roman" w:hAnsi="Times New Roman" w:cs="Times New Roman"/>
          <w:sz w:val="24"/>
          <w:szCs w:val="24"/>
        </w:rPr>
      </w:pPr>
    </w:p>
    <w:p w14:paraId="620A166A" w14:textId="77777777" w:rsidR="007E6FEC" w:rsidRDefault="007E6FEC">
      <w:pPr>
        <w:spacing w:before="240" w:after="240"/>
        <w:jc w:val="both"/>
        <w:rPr>
          <w:rFonts w:ascii="Times New Roman" w:eastAsia="Times New Roman" w:hAnsi="Times New Roman" w:cs="Times New Roman"/>
          <w:sz w:val="24"/>
          <w:szCs w:val="24"/>
        </w:rPr>
      </w:pPr>
    </w:p>
    <w:p w14:paraId="380AD71F" w14:textId="77777777" w:rsidR="007E6FEC" w:rsidRDefault="007E6FEC">
      <w:pPr>
        <w:spacing w:before="240" w:after="240"/>
        <w:jc w:val="both"/>
        <w:rPr>
          <w:rFonts w:ascii="Times New Roman" w:eastAsia="Times New Roman" w:hAnsi="Times New Roman" w:cs="Times New Roman"/>
          <w:sz w:val="24"/>
          <w:szCs w:val="24"/>
        </w:rPr>
      </w:pPr>
    </w:p>
    <w:p w14:paraId="12EB8859" w14:textId="77777777" w:rsidR="007E6FEC" w:rsidRDefault="007E6FEC">
      <w:pPr>
        <w:spacing w:before="240" w:after="240"/>
        <w:jc w:val="both"/>
        <w:rPr>
          <w:rFonts w:ascii="Times New Roman" w:eastAsia="Times New Roman" w:hAnsi="Times New Roman" w:cs="Times New Roman"/>
          <w:sz w:val="24"/>
          <w:szCs w:val="24"/>
        </w:rPr>
      </w:pPr>
    </w:p>
    <w:p w14:paraId="70DA67C4" w14:textId="77777777" w:rsidR="007E6FEC" w:rsidRDefault="007E6FEC">
      <w:pPr>
        <w:spacing w:before="240" w:after="240"/>
        <w:jc w:val="both"/>
        <w:rPr>
          <w:rFonts w:ascii="Times New Roman" w:eastAsia="Times New Roman" w:hAnsi="Times New Roman" w:cs="Times New Roman"/>
          <w:sz w:val="24"/>
          <w:szCs w:val="24"/>
        </w:rPr>
      </w:pPr>
    </w:p>
    <w:p w14:paraId="05CBB534" w14:textId="77777777" w:rsidR="007E6FEC" w:rsidRDefault="007E6FEC">
      <w:pPr>
        <w:spacing w:before="240" w:after="240"/>
        <w:jc w:val="both"/>
        <w:rPr>
          <w:rFonts w:ascii="Times New Roman" w:eastAsia="Times New Roman" w:hAnsi="Times New Roman" w:cs="Times New Roman"/>
          <w:sz w:val="24"/>
          <w:szCs w:val="24"/>
        </w:rPr>
      </w:pPr>
    </w:p>
    <w:p w14:paraId="72F34E0D" w14:textId="77777777" w:rsidR="007E6FEC" w:rsidRDefault="007E6FEC">
      <w:pPr>
        <w:spacing w:before="240" w:after="240"/>
        <w:jc w:val="both"/>
        <w:rPr>
          <w:rFonts w:ascii="Times New Roman" w:eastAsia="Times New Roman" w:hAnsi="Times New Roman" w:cs="Times New Roman"/>
          <w:sz w:val="24"/>
          <w:szCs w:val="24"/>
        </w:rPr>
      </w:pPr>
    </w:p>
    <w:p w14:paraId="7B063178" w14:textId="77777777" w:rsidR="007E6FEC" w:rsidRDefault="00A20932">
      <w:pPr>
        <w:pStyle w:val="Heading2"/>
        <w:spacing w:before="240" w:after="240"/>
        <w:rPr>
          <w:rFonts w:ascii="Times New Roman" w:eastAsia="Times New Roman" w:hAnsi="Times New Roman" w:cs="Times New Roman"/>
          <w:sz w:val="24"/>
          <w:szCs w:val="24"/>
        </w:rPr>
      </w:pPr>
      <w:bookmarkStart w:id="61" w:name="_Toc68809274"/>
      <w:r>
        <w:rPr>
          <w:rFonts w:ascii="Times New Roman" w:eastAsia="Times New Roman" w:hAnsi="Times New Roman" w:cs="Times New Roman"/>
          <w:b/>
          <w:sz w:val="24"/>
          <w:szCs w:val="24"/>
        </w:rPr>
        <w:lastRenderedPageBreak/>
        <w:t>Appendix B: Questions of the Financial Well-being Scale</w:t>
      </w:r>
      <w:bookmarkEnd w:id="61"/>
    </w:p>
    <w:p w14:paraId="37A4C666" w14:textId="77777777" w:rsidR="007E6FEC" w:rsidRDefault="00A20932">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9F8134" wp14:editId="0A2C7751">
            <wp:extent cx="5731200" cy="3606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731200" cy="3606800"/>
                    </a:xfrm>
                    <a:prstGeom prst="rect">
                      <a:avLst/>
                    </a:prstGeom>
                    <a:ln/>
                  </pic:spPr>
                </pic:pic>
              </a:graphicData>
            </a:graphic>
          </wp:inline>
        </w:drawing>
      </w:r>
    </w:p>
    <w:p w14:paraId="475C0FFF" w14:textId="77777777" w:rsidR="007E6FEC" w:rsidRDefault="007E6FEC"/>
    <w:p w14:paraId="31DE746B" w14:textId="77777777" w:rsidR="007E6FEC" w:rsidRDefault="007E6FEC"/>
    <w:p w14:paraId="3E24EAFD" w14:textId="77777777" w:rsidR="007E6FEC" w:rsidRDefault="007E6FEC"/>
    <w:p w14:paraId="2957B5A4" w14:textId="77777777" w:rsidR="007E6FEC" w:rsidRDefault="007E6FEC"/>
    <w:p w14:paraId="24E0243B" w14:textId="77777777" w:rsidR="007E6FEC" w:rsidRDefault="007E6FEC"/>
    <w:p w14:paraId="45DAA222" w14:textId="77777777" w:rsidR="007E6FEC" w:rsidRDefault="007E6FEC"/>
    <w:p w14:paraId="6F8ABCC1" w14:textId="77777777" w:rsidR="007E6FEC" w:rsidRDefault="007E6FEC"/>
    <w:p w14:paraId="3878201D" w14:textId="77777777" w:rsidR="007E6FEC" w:rsidRDefault="007E6FEC"/>
    <w:p w14:paraId="7374D6DE" w14:textId="77777777" w:rsidR="007E6FEC" w:rsidRDefault="007E6FEC"/>
    <w:p w14:paraId="6463F6C9" w14:textId="77777777" w:rsidR="007E6FEC" w:rsidRDefault="007E6FEC"/>
    <w:p w14:paraId="69FF6BD6" w14:textId="77777777" w:rsidR="007E6FEC" w:rsidRDefault="007E6FEC"/>
    <w:p w14:paraId="06D8E363" w14:textId="77777777" w:rsidR="007E6FEC" w:rsidRDefault="007E6FEC"/>
    <w:p w14:paraId="4997FCFE" w14:textId="77777777" w:rsidR="007E6FEC" w:rsidRDefault="007E6FEC"/>
    <w:p w14:paraId="66D186AB" w14:textId="77777777" w:rsidR="007E6FEC" w:rsidRDefault="007E6FEC"/>
    <w:p w14:paraId="0F284BA1" w14:textId="77777777" w:rsidR="007E6FEC" w:rsidRDefault="007E6FEC"/>
    <w:p w14:paraId="17EA1C7C" w14:textId="77777777" w:rsidR="007E6FEC" w:rsidRDefault="007E6FEC"/>
    <w:p w14:paraId="0B536EFB" w14:textId="77777777" w:rsidR="007E6FEC" w:rsidRDefault="007E6FEC"/>
    <w:p w14:paraId="1AD553ED" w14:textId="77777777" w:rsidR="007E6FEC" w:rsidRDefault="007E6FEC"/>
    <w:p w14:paraId="05015C2E" w14:textId="77777777" w:rsidR="007E6FEC" w:rsidRDefault="007E6FEC"/>
    <w:p w14:paraId="203A0337" w14:textId="77777777" w:rsidR="007E6FEC" w:rsidRDefault="007E6FEC"/>
    <w:p w14:paraId="6C9A18CA" w14:textId="77777777" w:rsidR="007E6FEC" w:rsidRDefault="007E6FEC"/>
    <w:p w14:paraId="6EB5E5FB" w14:textId="77777777" w:rsidR="007E6FEC" w:rsidRDefault="007E6FEC"/>
    <w:p w14:paraId="5344BDE7" w14:textId="77777777" w:rsidR="007E6FEC" w:rsidRDefault="007E6FEC"/>
    <w:p w14:paraId="0F361A2B" w14:textId="77777777" w:rsidR="007E6FEC" w:rsidRDefault="007E6FEC"/>
    <w:p w14:paraId="29968F88" w14:textId="77777777" w:rsidR="007E6FEC" w:rsidRDefault="007E6FEC"/>
    <w:p w14:paraId="100D18D2" w14:textId="77777777" w:rsidR="007E6FEC" w:rsidRDefault="00A20932">
      <w:pPr>
        <w:pStyle w:val="Heading2"/>
        <w:spacing w:before="240" w:after="240"/>
        <w:rPr>
          <w:rFonts w:ascii="Times New Roman" w:eastAsia="Times New Roman" w:hAnsi="Times New Roman" w:cs="Times New Roman"/>
          <w:b/>
          <w:color w:val="434343"/>
          <w:sz w:val="24"/>
          <w:szCs w:val="24"/>
        </w:rPr>
      </w:pPr>
      <w:bookmarkStart w:id="62" w:name="_Toc68809275"/>
      <w:r>
        <w:rPr>
          <w:rFonts w:ascii="Times New Roman" w:eastAsia="Times New Roman" w:hAnsi="Times New Roman" w:cs="Times New Roman"/>
          <w:b/>
          <w:sz w:val="24"/>
          <w:szCs w:val="24"/>
        </w:rPr>
        <w:lastRenderedPageBreak/>
        <w:t>Appendix C: Hyperparameters Tuned for all the 7 Algorithms</w:t>
      </w:r>
      <w:bookmarkEnd w:id="62"/>
    </w:p>
    <w:tbl>
      <w:tblPr>
        <w:tblStyle w:val="a3"/>
        <w:tblW w:w="902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1290"/>
        <w:gridCol w:w="1290"/>
        <w:gridCol w:w="1289"/>
        <w:gridCol w:w="1289"/>
        <w:gridCol w:w="1289"/>
        <w:gridCol w:w="1289"/>
      </w:tblGrid>
      <w:tr w:rsidR="007E6FEC" w14:paraId="227B27BD" w14:textId="77777777">
        <w:trPr>
          <w:jc w:val="center"/>
        </w:trPr>
        <w:tc>
          <w:tcPr>
            <w:tcW w:w="1289" w:type="dxa"/>
            <w:tcMar>
              <w:top w:w="0" w:type="dxa"/>
              <w:left w:w="0" w:type="dxa"/>
              <w:bottom w:w="0" w:type="dxa"/>
              <w:right w:w="0" w:type="dxa"/>
            </w:tcMar>
            <w:vAlign w:val="center"/>
          </w:tcPr>
          <w:p w14:paraId="617DDD8B" w14:textId="77777777" w:rsidR="007E6FEC" w:rsidRDefault="00A20932">
            <w:pPr>
              <w:widowControl w:val="0"/>
              <w:shd w:val="clear" w:color="auto" w:fill="FFFFFF"/>
              <w:spacing w:before="140" w:after="1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tc>
        <w:tc>
          <w:tcPr>
            <w:tcW w:w="1289" w:type="dxa"/>
            <w:tcMar>
              <w:top w:w="0" w:type="dxa"/>
              <w:left w:w="0" w:type="dxa"/>
              <w:bottom w:w="0" w:type="dxa"/>
              <w:right w:w="0" w:type="dxa"/>
            </w:tcMar>
            <w:vAlign w:val="center"/>
          </w:tcPr>
          <w:p w14:paraId="34A9129C" w14:textId="77777777" w:rsidR="007E6FEC" w:rsidRDefault="00A20932">
            <w:pPr>
              <w:widowControl w:val="0"/>
              <w:shd w:val="clear" w:color="auto" w:fill="FFFFFF"/>
              <w:spacing w:before="140" w:after="1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 Classifier</w:t>
            </w:r>
          </w:p>
        </w:tc>
        <w:tc>
          <w:tcPr>
            <w:tcW w:w="1289" w:type="dxa"/>
            <w:tcMar>
              <w:top w:w="0" w:type="dxa"/>
              <w:left w:w="0" w:type="dxa"/>
              <w:bottom w:w="0" w:type="dxa"/>
              <w:right w:w="0" w:type="dxa"/>
            </w:tcMar>
            <w:vAlign w:val="center"/>
          </w:tcPr>
          <w:p w14:paraId="553BC0D7" w14:textId="77777777" w:rsidR="007E6FEC" w:rsidRDefault="00A20932">
            <w:pPr>
              <w:widowControl w:val="0"/>
              <w:shd w:val="clear" w:color="auto" w:fill="FFFFFF"/>
              <w:spacing w:before="140" w:after="1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 Classifier</w:t>
            </w:r>
          </w:p>
        </w:tc>
        <w:tc>
          <w:tcPr>
            <w:tcW w:w="1289" w:type="dxa"/>
            <w:tcMar>
              <w:top w:w="0" w:type="dxa"/>
              <w:left w:w="0" w:type="dxa"/>
              <w:bottom w:w="0" w:type="dxa"/>
              <w:right w:w="0" w:type="dxa"/>
            </w:tcMar>
            <w:vAlign w:val="center"/>
          </w:tcPr>
          <w:p w14:paraId="7061CD99" w14:textId="77777777" w:rsidR="007E6FEC" w:rsidRDefault="00A20932">
            <w:pPr>
              <w:widowControl w:val="0"/>
              <w:shd w:val="clear" w:color="auto" w:fill="FFFFFF"/>
              <w:spacing w:before="140" w:after="140" w:line="240" w:lineRule="auto"/>
              <w:jc w:val="cente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 xml:space="preserve"> Classifier</w:t>
            </w:r>
          </w:p>
        </w:tc>
        <w:tc>
          <w:tcPr>
            <w:tcW w:w="1289" w:type="dxa"/>
            <w:tcMar>
              <w:top w:w="0" w:type="dxa"/>
              <w:left w:w="0" w:type="dxa"/>
              <w:bottom w:w="0" w:type="dxa"/>
              <w:right w:w="0" w:type="dxa"/>
            </w:tcMar>
            <w:vAlign w:val="center"/>
          </w:tcPr>
          <w:p w14:paraId="73194A16" w14:textId="77777777" w:rsidR="007E6FEC" w:rsidRDefault="00A20932">
            <w:pPr>
              <w:widowControl w:val="0"/>
              <w:shd w:val="clear" w:color="auto" w:fill="FFFFFF"/>
              <w:spacing w:before="140" w:after="1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 Vector Classifier</w:t>
            </w:r>
          </w:p>
        </w:tc>
        <w:tc>
          <w:tcPr>
            <w:tcW w:w="1289" w:type="dxa"/>
            <w:tcMar>
              <w:top w:w="0" w:type="dxa"/>
              <w:left w:w="0" w:type="dxa"/>
              <w:bottom w:w="0" w:type="dxa"/>
              <w:right w:w="0" w:type="dxa"/>
            </w:tcMar>
            <w:vAlign w:val="center"/>
          </w:tcPr>
          <w:p w14:paraId="2C3C103A" w14:textId="77777777" w:rsidR="007E6FEC" w:rsidRDefault="00A20932">
            <w:pPr>
              <w:widowControl w:val="0"/>
              <w:shd w:val="clear" w:color="auto" w:fill="FFFFFF"/>
              <w:spacing w:before="140" w:after="1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Bernoulli Naive </w:t>
            </w:r>
            <w:r>
              <w:rPr>
                <w:rFonts w:ascii="Times New Roman" w:eastAsia="Times New Roman" w:hAnsi="Times New Roman" w:cs="Times New Roman"/>
                <w:b/>
                <w:color w:val="434343"/>
                <w:sz w:val="24"/>
                <w:szCs w:val="24"/>
              </w:rPr>
              <w:t>Bayes Class</w:t>
            </w:r>
            <w:r>
              <w:rPr>
                <w:rFonts w:ascii="Times New Roman" w:eastAsia="Times New Roman" w:hAnsi="Times New Roman" w:cs="Times New Roman"/>
                <w:b/>
                <w:sz w:val="24"/>
                <w:szCs w:val="24"/>
              </w:rPr>
              <w:t>ifier</w:t>
            </w:r>
          </w:p>
        </w:tc>
        <w:tc>
          <w:tcPr>
            <w:tcW w:w="1289" w:type="dxa"/>
            <w:tcMar>
              <w:top w:w="0" w:type="dxa"/>
              <w:left w:w="0" w:type="dxa"/>
              <w:bottom w:w="0" w:type="dxa"/>
              <w:right w:w="0" w:type="dxa"/>
            </w:tcMar>
            <w:vAlign w:val="center"/>
          </w:tcPr>
          <w:p w14:paraId="174739A5" w14:textId="77777777" w:rsidR="007E6FEC" w:rsidRDefault="00A20932">
            <w:pPr>
              <w:widowControl w:val="0"/>
              <w:shd w:val="clear" w:color="auto" w:fill="FFFFFF"/>
              <w:spacing w:before="140" w:after="1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w:t>
            </w:r>
          </w:p>
        </w:tc>
      </w:tr>
      <w:tr w:rsidR="007E6FEC" w14:paraId="6EED69CB" w14:textId="77777777">
        <w:trPr>
          <w:jc w:val="center"/>
        </w:trPr>
        <w:tc>
          <w:tcPr>
            <w:tcW w:w="1289" w:type="dxa"/>
            <w:shd w:val="clear" w:color="auto" w:fill="auto"/>
            <w:tcMar>
              <w:top w:w="0" w:type="dxa"/>
              <w:left w:w="0" w:type="dxa"/>
              <w:bottom w:w="0" w:type="dxa"/>
              <w:right w:w="0" w:type="dxa"/>
            </w:tcMar>
            <w:vAlign w:val="center"/>
          </w:tcPr>
          <w:p w14:paraId="69B04B5C"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c>
          <w:tcPr>
            <w:tcW w:w="1289" w:type="dxa"/>
            <w:shd w:val="clear" w:color="auto" w:fill="auto"/>
            <w:tcMar>
              <w:top w:w="0" w:type="dxa"/>
              <w:left w:w="0" w:type="dxa"/>
              <w:bottom w:w="0" w:type="dxa"/>
              <w:right w:w="0" w:type="dxa"/>
            </w:tcMar>
            <w:vAlign w:val="center"/>
          </w:tcPr>
          <w:p w14:paraId="2B47F020" w14:textId="77777777" w:rsidR="007E6FEC" w:rsidRDefault="00A20932">
            <w:pPr>
              <w:widowControl w:val="0"/>
              <w:pBdr>
                <w:top w:val="nil"/>
                <w:left w:val="nil"/>
                <w:bottom w:val="nil"/>
                <w:right w:val="nil"/>
                <w:between w:val="nil"/>
              </w:pBdr>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w:t>
            </w:r>
          </w:p>
        </w:tc>
        <w:tc>
          <w:tcPr>
            <w:tcW w:w="1289" w:type="dxa"/>
            <w:shd w:val="clear" w:color="auto" w:fill="auto"/>
            <w:tcMar>
              <w:top w:w="0" w:type="dxa"/>
              <w:left w:w="0" w:type="dxa"/>
              <w:bottom w:w="0" w:type="dxa"/>
              <w:right w:w="0" w:type="dxa"/>
            </w:tcMar>
            <w:vAlign w:val="center"/>
          </w:tcPr>
          <w:p w14:paraId="01D3BE17"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n_estimators</w:t>
            </w:r>
            <w:proofErr w:type="spellEnd"/>
          </w:p>
        </w:tc>
        <w:tc>
          <w:tcPr>
            <w:tcW w:w="1289" w:type="dxa"/>
            <w:shd w:val="clear" w:color="auto" w:fill="auto"/>
            <w:tcMar>
              <w:top w:w="0" w:type="dxa"/>
              <w:left w:w="0" w:type="dxa"/>
              <w:bottom w:w="0" w:type="dxa"/>
              <w:right w:w="0" w:type="dxa"/>
            </w:tcMar>
            <w:vAlign w:val="center"/>
          </w:tcPr>
          <w:p w14:paraId="33303041"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max_depth</w:t>
            </w:r>
            <w:proofErr w:type="spellEnd"/>
          </w:p>
        </w:tc>
        <w:tc>
          <w:tcPr>
            <w:tcW w:w="1289" w:type="dxa"/>
            <w:shd w:val="clear" w:color="auto" w:fill="auto"/>
            <w:tcMar>
              <w:top w:w="0" w:type="dxa"/>
              <w:left w:w="0" w:type="dxa"/>
              <w:bottom w:w="0" w:type="dxa"/>
              <w:right w:w="0" w:type="dxa"/>
            </w:tcMar>
            <w:vAlign w:val="center"/>
          </w:tcPr>
          <w:p w14:paraId="5AB7F46C"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w:t>
            </w:r>
          </w:p>
        </w:tc>
        <w:tc>
          <w:tcPr>
            <w:tcW w:w="1289" w:type="dxa"/>
            <w:shd w:val="clear" w:color="auto" w:fill="auto"/>
            <w:tcMar>
              <w:top w:w="0" w:type="dxa"/>
              <w:left w:w="0" w:type="dxa"/>
              <w:bottom w:w="0" w:type="dxa"/>
              <w:right w:w="0" w:type="dxa"/>
            </w:tcMar>
            <w:vAlign w:val="center"/>
          </w:tcPr>
          <w:p w14:paraId="5E28B6AA"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alpha</w:t>
            </w:r>
          </w:p>
        </w:tc>
        <w:tc>
          <w:tcPr>
            <w:tcW w:w="1289" w:type="dxa"/>
            <w:shd w:val="clear" w:color="auto" w:fill="auto"/>
            <w:tcMar>
              <w:top w:w="0" w:type="dxa"/>
              <w:left w:w="0" w:type="dxa"/>
              <w:bottom w:w="0" w:type="dxa"/>
              <w:right w:w="0" w:type="dxa"/>
            </w:tcMar>
            <w:vAlign w:val="center"/>
          </w:tcPr>
          <w:p w14:paraId="5AF47305"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epochs</w:t>
            </w:r>
          </w:p>
        </w:tc>
      </w:tr>
      <w:tr w:rsidR="007E6FEC" w14:paraId="098FD16B" w14:textId="77777777">
        <w:trPr>
          <w:jc w:val="center"/>
        </w:trPr>
        <w:tc>
          <w:tcPr>
            <w:tcW w:w="1289" w:type="dxa"/>
            <w:shd w:val="clear" w:color="auto" w:fill="auto"/>
            <w:tcMar>
              <w:top w:w="0" w:type="dxa"/>
              <w:left w:w="0" w:type="dxa"/>
              <w:bottom w:w="0" w:type="dxa"/>
              <w:right w:w="0" w:type="dxa"/>
            </w:tcMar>
            <w:vAlign w:val="center"/>
          </w:tcPr>
          <w:p w14:paraId="25008EED"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class_weight</w:t>
            </w:r>
            <w:proofErr w:type="spellEnd"/>
          </w:p>
        </w:tc>
        <w:tc>
          <w:tcPr>
            <w:tcW w:w="1289" w:type="dxa"/>
            <w:shd w:val="clear" w:color="auto" w:fill="auto"/>
            <w:tcMar>
              <w:top w:w="0" w:type="dxa"/>
              <w:left w:w="0" w:type="dxa"/>
              <w:bottom w:w="0" w:type="dxa"/>
              <w:right w:w="0" w:type="dxa"/>
            </w:tcMar>
            <w:vAlign w:val="center"/>
          </w:tcPr>
          <w:p w14:paraId="2177EF71" w14:textId="77777777" w:rsidR="007E6FEC" w:rsidRDefault="00A20932">
            <w:pPr>
              <w:widowControl w:val="0"/>
              <w:pBdr>
                <w:top w:val="nil"/>
                <w:left w:val="nil"/>
                <w:bottom w:val="nil"/>
                <w:right w:val="nil"/>
                <w:between w:val="nil"/>
              </w:pBdr>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max_depth</w:t>
            </w:r>
            <w:proofErr w:type="spellEnd"/>
          </w:p>
        </w:tc>
        <w:tc>
          <w:tcPr>
            <w:tcW w:w="1289" w:type="dxa"/>
            <w:shd w:val="clear" w:color="auto" w:fill="auto"/>
            <w:tcMar>
              <w:top w:w="0" w:type="dxa"/>
              <w:left w:w="0" w:type="dxa"/>
              <w:bottom w:w="0" w:type="dxa"/>
              <w:right w:w="0" w:type="dxa"/>
            </w:tcMar>
            <w:vAlign w:val="center"/>
          </w:tcPr>
          <w:p w14:paraId="1129979F"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criterion</w:t>
            </w:r>
          </w:p>
        </w:tc>
        <w:tc>
          <w:tcPr>
            <w:tcW w:w="1289" w:type="dxa"/>
            <w:shd w:val="clear" w:color="auto" w:fill="auto"/>
            <w:tcMar>
              <w:top w:w="0" w:type="dxa"/>
              <w:left w:w="0" w:type="dxa"/>
              <w:bottom w:w="0" w:type="dxa"/>
              <w:right w:w="0" w:type="dxa"/>
            </w:tcMar>
            <w:vAlign w:val="center"/>
          </w:tcPr>
          <w:p w14:paraId="03AA72E0"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learning_rate</w:t>
            </w:r>
            <w:proofErr w:type="spellEnd"/>
          </w:p>
        </w:tc>
        <w:tc>
          <w:tcPr>
            <w:tcW w:w="1289" w:type="dxa"/>
            <w:shd w:val="clear" w:color="auto" w:fill="auto"/>
            <w:tcMar>
              <w:top w:w="0" w:type="dxa"/>
              <w:left w:w="0" w:type="dxa"/>
              <w:bottom w:w="0" w:type="dxa"/>
              <w:right w:w="0" w:type="dxa"/>
            </w:tcMar>
            <w:vAlign w:val="center"/>
          </w:tcPr>
          <w:p w14:paraId="3D05B31F"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kernel</w:t>
            </w:r>
          </w:p>
        </w:tc>
        <w:tc>
          <w:tcPr>
            <w:tcW w:w="1289" w:type="dxa"/>
            <w:shd w:val="clear" w:color="auto" w:fill="auto"/>
            <w:tcMar>
              <w:top w:w="0" w:type="dxa"/>
              <w:left w:w="0" w:type="dxa"/>
              <w:bottom w:w="0" w:type="dxa"/>
              <w:right w:w="0" w:type="dxa"/>
            </w:tcMar>
            <w:vAlign w:val="center"/>
          </w:tcPr>
          <w:p w14:paraId="1EB58B7F"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35B55BCF"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dense_nparams</w:t>
            </w:r>
            <w:proofErr w:type="spellEnd"/>
          </w:p>
        </w:tc>
      </w:tr>
      <w:tr w:rsidR="007E6FEC" w14:paraId="47A944D9" w14:textId="77777777">
        <w:trPr>
          <w:jc w:val="center"/>
        </w:trPr>
        <w:tc>
          <w:tcPr>
            <w:tcW w:w="1289" w:type="dxa"/>
            <w:shd w:val="clear" w:color="auto" w:fill="auto"/>
            <w:tcMar>
              <w:top w:w="0" w:type="dxa"/>
              <w:left w:w="0" w:type="dxa"/>
              <w:bottom w:w="0" w:type="dxa"/>
              <w:right w:w="0" w:type="dxa"/>
            </w:tcMar>
            <w:vAlign w:val="center"/>
          </w:tcPr>
          <w:p w14:paraId="6D61B8B4"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58F7D27E" w14:textId="77777777" w:rsidR="007E6FEC" w:rsidRDefault="00A20932">
            <w:pPr>
              <w:widowControl w:val="0"/>
              <w:pBdr>
                <w:top w:val="nil"/>
                <w:left w:val="nil"/>
                <w:bottom w:val="nil"/>
                <w:right w:val="nil"/>
                <w:between w:val="nil"/>
              </w:pBdr>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min_samples_split</w:t>
            </w:r>
            <w:proofErr w:type="spellEnd"/>
          </w:p>
        </w:tc>
        <w:tc>
          <w:tcPr>
            <w:tcW w:w="1289" w:type="dxa"/>
            <w:shd w:val="clear" w:color="auto" w:fill="auto"/>
            <w:tcMar>
              <w:top w:w="0" w:type="dxa"/>
              <w:left w:w="0" w:type="dxa"/>
              <w:bottom w:w="0" w:type="dxa"/>
              <w:right w:w="0" w:type="dxa"/>
            </w:tcMar>
            <w:vAlign w:val="center"/>
          </w:tcPr>
          <w:p w14:paraId="3653046A"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max_depth</w:t>
            </w:r>
            <w:proofErr w:type="spellEnd"/>
          </w:p>
        </w:tc>
        <w:tc>
          <w:tcPr>
            <w:tcW w:w="1289" w:type="dxa"/>
            <w:shd w:val="clear" w:color="auto" w:fill="auto"/>
            <w:tcMar>
              <w:top w:w="0" w:type="dxa"/>
              <w:left w:w="0" w:type="dxa"/>
              <w:bottom w:w="0" w:type="dxa"/>
              <w:right w:w="0" w:type="dxa"/>
            </w:tcMar>
            <w:vAlign w:val="center"/>
          </w:tcPr>
          <w:p w14:paraId="29DD2BC7"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n_estimators</w:t>
            </w:r>
            <w:proofErr w:type="spellEnd"/>
          </w:p>
        </w:tc>
        <w:tc>
          <w:tcPr>
            <w:tcW w:w="1289" w:type="dxa"/>
            <w:shd w:val="clear" w:color="auto" w:fill="auto"/>
            <w:tcMar>
              <w:top w:w="0" w:type="dxa"/>
              <w:left w:w="0" w:type="dxa"/>
              <w:bottom w:w="0" w:type="dxa"/>
              <w:right w:w="0" w:type="dxa"/>
            </w:tcMar>
            <w:vAlign w:val="center"/>
          </w:tcPr>
          <w:p w14:paraId="24E53FE5"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gamma</w:t>
            </w:r>
          </w:p>
        </w:tc>
        <w:tc>
          <w:tcPr>
            <w:tcW w:w="1289" w:type="dxa"/>
            <w:shd w:val="clear" w:color="auto" w:fill="auto"/>
            <w:tcMar>
              <w:top w:w="0" w:type="dxa"/>
              <w:left w:w="0" w:type="dxa"/>
              <w:bottom w:w="0" w:type="dxa"/>
              <w:right w:w="0" w:type="dxa"/>
            </w:tcMar>
            <w:vAlign w:val="center"/>
          </w:tcPr>
          <w:p w14:paraId="09D0FC6D"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317098F9"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init</w:t>
            </w:r>
            <w:proofErr w:type="spellEnd"/>
          </w:p>
        </w:tc>
      </w:tr>
      <w:tr w:rsidR="007E6FEC" w14:paraId="6450EFBF" w14:textId="77777777">
        <w:trPr>
          <w:jc w:val="center"/>
        </w:trPr>
        <w:tc>
          <w:tcPr>
            <w:tcW w:w="1289" w:type="dxa"/>
            <w:shd w:val="clear" w:color="auto" w:fill="auto"/>
            <w:tcMar>
              <w:top w:w="0" w:type="dxa"/>
              <w:left w:w="0" w:type="dxa"/>
              <w:bottom w:w="0" w:type="dxa"/>
              <w:right w:w="0" w:type="dxa"/>
            </w:tcMar>
            <w:vAlign w:val="center"/>
          </w:tcPr>
          <w:p w14:paraId="43C3221B"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30004784" w14:textId="77777777" w:rsidR="007E6FEC" w:rsidRDefault="00A20932">
            <w:pPr>
              <w:widowControl w:val="0"/>
              <w:pBdr>
                <w:top w:val="nil"/>
                <w:left w:val="nil"/>
                <w:bottom w:val="nil"/>
                <w:right w:val="nil"/>
                <w:between w:val="nil"/>
              </w:pBdr>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min_samples_leaf</w:t>
            </w:r>
            <w:proofErr w:type="spellEnd"/>
          </w:p>
        </w:tc>
        <w:tc>
          <w:tcPr>
            <w:tcW w:w="1289" w:type="dxa"/>
            <w:shd w:val="clear" w:color="auto" w:fill="auto"/>
            <w:tcMar>
              <w:top w:w="0" w:type="dxa"/>
              <w:left w:w="0" w:type="dxa"/>
              <w:bottom w:w="0" w:type="dxa"/>
              <w:right w:w="0" w:type="dxa"/>
            </w:tcMar>
            <w:vAlign w:val="center"/>
          </w:tcPr>
          <w:p w14:paraId="15C46766"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min_samples_split</w:t>
            </w:r>
            <w:proofErr w:type="spellEnd"/>
          </w:p>
        </w:tc>
        <w:tc>
          <w:tcPr>
            <w:tcW w:w="1289" w:type="dxa"/>
            <w:shd w:val="clear" w:color="auto" w:fill="auto"/>
            <w:tcMar>
              <w:top w:w="0" w:type="dxa"/>
              <w:left w:w="0" w:type="dxa"/>
              <w:bottom w:w="0" w:type="dxa"/>
              <w:right w:w="0" w:type="dxa"/>
            </w:tcMar>
            <w:vAlign w:val="center"/>
          </w:tcPr>
          <w:p w14:paraId="2ABF82BB"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booster</w:t>
            </w:r>
          </w:p>
        </w:tc>
        <w:tc>
          <w:tcPr>
            <w:tcW w:w="1289" w:type="dxa"/>
            <w:shd w:val="clear" w:color="auto" w:fill="auto"/>
            <w:tcMar>
              <w:top w:w="0" w:type="dxa"/>
              <w:left w:w="0" w:type="dxa"/>
              <w:bottom w:w="0" w:type="dxa"/>
              <w:right w:w="0" w:type="dxa"/>
            </w:tcMar>
            <w:vAlign w:val="center"/>
          </w:tcPr>
          <w:p w14:paraId="10070F23"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class_weight</w:t>
            </w:r>
            <w:proofErr w:type="spellEnd"/>
          </w:p>
        </w:tc>
        <w:tc>
          <w:tcPr>
            <w:tcW w:w="1289" w:type="dxa"/>
            <w:shd w:val="clear" w:color="auto" w:fill="auto"/>
            <w:tcMar>
              <w:top w:w="0" w:type="dxa"/>
              <w:left w:w="0" w:type="dxa"/>
              <w:bottom w:w="0" w:type="dxa"/>
              <w:right w:w="0" w:type="dxa"/>
            </w:tcMar>
            <w:vAlign w:val="center"/>
          </w:tcPr>
          <w:p w14:paraId="79DC64F6"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171A3ADD"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batch_size</w:t>
            </w:r>
            <w:proofErr w:type="spellEnd"/>
          </w:p>
        </w:tc>
      </w:tr>
      <w:tr w:rsidR="007E6FEC" w14:paraId="4E3D79EA" w14:textId="77777777">
        <w:trPr>
          <w:jc w:val="center"/>
        </w:trPr>
        <w:tc>
          <w:tcPr>
            <w:tcW w:w="1289" w:type="dxa"/>
            <w:shd w:val="clear" w:color="auto" w:fill="auto"/>
            <w:tcMar>
              <w:top w:w="0" w:type="dxa"/>
              <w:left w:w="0" w:type="dxa"/>
              <w:bottom w:w="0" w:type="dxa"/>
              <w:right w:w="0" w:type="dxa"/>
            </w:tcMar>
            <w:vAlign w:val="center"/>
          </w:tcPr>
          <w:p w14:paraId="100A6CD3"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7AFD867B" w14:textId="77777777" w:rsidR="007E6FEC" w:rsidRDefault="00A20932">
            <w:pPr>
              <w:widowControl w:val="0"/>
              <w:pBdr>
                <w:top w:val="nil"/>
                <w:left w:val="nil"/>
                <w:bottom w:val="nil"/>
                <w:right w:val="nil"/>
                <w:between w:val="nil"/>
              </w:pBdr>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max_features</w:t>
            </w:r>
            <w:proofErr w:type="spellEnd"/>
          </w:p>
        </w:tc>
        <w:tc>
          <w:tcPr>
            <w:tcW w:w="1289" w:type="dxa"/>
            <w:shd w:val="clear" w:color="auto" w:fill="auto"/>
            <w:tcMar>
              <w:top w:w="0" w:type="dxa"/>
              <w:left w:w="0" w:type="dxa"/>
              <w:bottom w:w="0" w:type="dxa"/>
              <w:right w:w="0" w:type="dxa"/>
            </w:tcMar>
            <w:vAlign w:val="center"/>
          </w:tcPr>
          <w:p w14:paraId="6B1D26D9"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min_samples_leaf</w:t>
            </w:r>
            <w:proofErr w:type="spellEnd"/>
          </w:p>
        </w:tc>
        <w:tc>
          <w:tcPr>
            <w:tcW w:w="1289" w:type="dxa"/>
            <w:shd w:val="clear" w:color="auto" w:fill="auto"/>
            <w:tcMar>
              <w:top w:w="0" w:type="dxa"/>
              <w:left w:w="0" w:type="dxa"/>
              <w:bottom w:w="0" w:type="dxa"/>
              <w:right w:w="0" w:type="dxa"/>
            </w:tcMar>
            <w:vAlign w:val="center"/>
          </w:tcPr>
          <w:p w14:paraId="586850EF"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gamma</w:t>
            </w:r>
          </w:p>
        </w:tc>
        <w:tc>
          <w:tcPr>
            <w:tcW w:w="1289" w:type="dxa"/>
            <w:shd w:val="clear" w:color="auto" w:fill="auto"/>
            <w:tcMar>
              <w:top w:w="0" w:type="dxa"/>
              <w:left w:w="0" w:type="dxa"/>
              <w:bottom w:w="0" w:type="dxa"/>
              <w:right w:w="0" w:type="dxa"/>
            </w:tcMar>
            <w:vAlign w:val="center"/>
          </w:tcPr>
          <w:p w14:paraId="34F5D5A3"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5611AEDF"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7F6E86FC"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dropout</w:t>
            </w:r>
          </w:p>
        </w:tc>
      </w:tr>
      <w:tr w:rsidR="007E6FEC" w14:paraId="25F72624" w14:textId="77777777">
        <w:trPr>
          <w:jc w:val="center"/>
        </w:trPr>
        <w:tc>
          <w:tcPr>
            <w:tcW w:w="1289" w:type="dxa"/>
            <w:shd w:val="clear" w:color="auto" w:fill="auto"/>
            <w:tcMar>
              <w:top w:w="0" w:type="dxa"/>
              <w:left w:w="0" w:type="dxa"/>
              <w:bottom w:w="0" w:type="dxa"/>
              <w:right w:w="0" w:type="dxa"/>
            </w:tcMar>
            <w:vAlign w:val="center"/>
          </w:tcPr>
          <w:p w14:paraId="277AF654"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3348B2B5" w14:textId="77777777" w:rsidR="007E6FEC" w:rsidRDefault="00A20932">
            <w:pPr>
              <w:widowControl w:val="0"/>
              <w:pBdr>
                <w:top w:val="nil"/>
                <w:left w:val="nil"/>
                <w:bottom w:val="nil"/>
                <w:right w:val="nil"/>
                <w:between w:val="nil"/>
              </w:pBdr>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min_impurity_decrease</w:t>
            </w:r>
            <w:proofErr w:type="spellEnd"/>
          </w:p>
        </w:tc>
        <w:tc>
          <w:tcPr>
            <w:tcW w:w="1289" w:type="dxa"/>
            <w:shd w:val="clear" w:color="auto" w:fill="auto"/>
            <w:tcMar>
              <w:top w:w="0" w:type="dxa"/>
              <w:left w:w="0" w:type="dxa"/>
              <w:bottom w:w="0" w:type="dxa"/>
              <w:right w:w="0" w:type="dxa"/>
            </w:tcMar>
            <w:vAlign w:val="center"/>
          </w:tcPr>
          <w:p w14:paraId="06FC9A75"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max_features</w:t>
            </w:r>
            <w:proofErr w:type="spellEnd"/>
          </w:p>
        </w:tc>
        <w:tc>
          <w:tcPr>
            <w:tcW w:w="1289" w:type="dxa"/>
            <w:shd w:val="clear" w:color="auto" w:fill="auto"/>
            <w:tcMar>
              <w:top w:w="0" w:type="dxa"/>
              <w:left w:w="0" w:type="dxa"/>
              <w:bottom w:w="0" w:type="dxa"/>
              <w:right w:w="0" w:type="dxa"/>
            </w:tcMar>
            <w:vAlign w:val="center"/>
          </w:tcPr>
          <w:p w14:paraId="23BE1FAC"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min_child_weight</w:t>
            </w:r>
            <w:proofErr w:type="spellEnd"/>
          </w:p>
        </w:tc>
        <w:tc>
          <w:tcPr>
            <w:tcW w:w="1289" w:type="dxa"/>
            <w:shd w:val="clear" w:color="auto" w:fill="auto"/>
            <w:tcMar>
              <w:top w:w="0" w:type="dxa"/>
              <w:left w:w="0" w:type="dxa"/>
              <w:bottom w:w="0" w:type="dxa"/>
              <w:right w:w="0" w:type="dxa"/>
            </w:tcMar>
            <w:vAlign w:val="center"/>
          </w:tcPr>
          <w:p w14:paraId="4FD1C08E"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3CD4F4D5"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50C162C6"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r w:rsidR="007E6FEC" w14:paraId="4E994422" w14:textId="77777777">
        <w:trPr>
          <w:jc w:val="center"/>
        </w:trPr>
        <w:tc>
          <w:tcPr>
            <w:tcW w:w="1289" w:type="dxa"/>
            <w:shd w:val="clear" w:color="auto" w:fill="auto"/>
            <w:tcMar>
              <w:top w:w="0" w:type="dxa"/>
              <w:left w:w="0" w:type="dxa"/>
              <w:bottom w:w="0" w:type="dxa"/>
              <w:right w:w="0" w:type="dxa"/>
            </w:tcMar>
            <w:vAlign w:val="center"/>
          </w:tcPr>
          <w:p w14:paraId="157EEF40"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41AD1842" w14:textId="77777777" w:rsidR="007E6FEC" w:rsidRDefault="00A20932">
            <w:pPr>
              <w:widowControl w:val="0"/>
              <w:pBdr>
                <w:top w:val="nil"/>
                <w:left w:val="nil"/>
                <w:bottom w:val="nil"/>
                <w:right w:val="nil"/>
                <w:between w:val="nil"/>
              </w:pBdr>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class_weight</w:t>
            </w:r>
            <w:proofErr w:type="spellEnd"/>
          </w:p>
        </w:tc>
        <w:tc>
          <w:tcPr>
            <w:tcW w:w="1289" w:type="dxa"/>
            <w:shd w:val="clear" w:color="auto" w:fill="auto"/>
            <w:tcMar>
              <w:top w:w="0" w:type="dxa"/>
              <w:left w:w="0" w:type="dxa"/>
              <w:bottom w:w="0" w:type="dxa"/>
              <w:right w:w="0" w:type="dxa"/>
            </w:tcMar>
            <w:vAlign w:val="center"/>
          </w:tcPr>
          <w:p w14:paraId="288863AF"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min_impurity_decrease</w:t>
            </w:r>
            <w:proofErr w:type="spellEnd"/>
          </w:p>
        </w:tc>
        <w:tc>
          <w:tcPr>
            <w:tcW w:w="1289" w:type="dxa"/>
            <w:shd w:val="clear" w:color="auto" w:fill="auto"/>
            <w:tcMar>
              <w:top w:w="0" w:type="dxa"/>
              <w:left w:w="0" w:type="dxa"/>
              <w:bottom w:w="0" w:type="dxa"/>
              <w:right w:w="0" w:type="dxa"/>
            </w:tcMar>
            <w:vAlign w:val="center"/>
          </w:tcPr>
          <w:p w14:paraId="136503E6"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subsample</w:t>
            </w:r>
          </w:p>
        </w:tc>
        <w:tc>
          <w:tcPr>
            <w:tcW w:w="1289" w:type="dxa"/>
            <w:shd w:val="clear" w:color="auto" w:fill="auto"/>
            <w:tcMar>
              <w:top w:w="0" w:type="dxa"/>
              <w:left w:w="0" w:type="dxa"/>
              <w:bottom w:w="0" w:type="dxa"/>
              <w:right w:w="0" w:type="dxa"/>
            </w:tcMar>
            <w:vAlign w:val="center"/>
          </w:tcPr>
          <w:p w14:paraId="2553416F"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0601FF9E"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15B7FE08"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r w:rsidR="007E6FEC" w14:paraId="10ECEBF9" w14:textId="77777777">
        <w:trPr>
          <w:jc w:val="center"/>
        </w:trPr>
        <w:tc>
          <w:tcPr>
            <w:tcW w:w="1289" w:type="dxa"/>
            <w:shd w:val="clear" w:color="auto" w:fill="auto"/>
            <w:tcMar>
              <w:top w:w="0" w:type="dxa"/>
              <w:left w:w="0" w:type="dxa"/>
              <w:bottom w:w="0" w:type="dxa"/>
              <w:right w:w="0" w:type="dxa"/>
            </w:tcMar>
            <w:vAlign w:val="center"/>
          </w:tcPr>
          <w:p w14:paraId="68D7B446"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362BDF29"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4C1CF9CA"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class_weight</w:t>
            </w:r>
            <w:proofErr w:type="spellEnd"/>
          </w:p>
        </w:tc>
        <w:tc>
          <w:tcPr>
            <w:tcW w:w="1289" w:type="dxa"/>
            <w:shd w:val="clear" w:color="auto" w:fill="auto"/>
            <w:tcMar>
              <w:top w:w="0" w:type="dxa"/>
              <w:left w:w="0" w:type="dxa"/>
              <w:bottom w:w="0" w:type="dxa"/>
              <w:right w:w="0" w:type="dxa"/>
            </w:tcMar>
            <w:vAlign w:val="center"/>
          </w:tcPr>
          <w:p w14:paraId="0EA7A8AE"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colsample_bytree</w:t>
            </w:r>
            <w:proofErr w:type="spellEnd"/>
          </w:p>
        </w:tc>
        <w:tc>
          <w:tcPr>
            <w:tcW w:w="1289" w:type="dxa"/>
            <w:shd w:val="clear" w:color="auto" w:fill="auto"/>
            <w:tcMar>
              <w:top w:w="0" w:type="dxa"/>
              <w:left w:w="0" w:type="dxa"/>
              <w:bottom w:w="0" w:type="dxa"/>
              <w:right w:w="0" w:type="dxa"/>
            </w:tcMar>
            <w:vAlign w:val="center"/>
          </w:tcPr>
          <w:p w14:paraId="50FEDD12"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5C73EEC7"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669C3011"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r w:rsidR="007E6FEC" w14:paraId="2141F0D2" w14:textId="77777777">
        <w:trPr>
          <w:jc w:val="center"/>
        </w:trPr>
        <w:tc>
          <w:tcPr>
            <w:tcW w:w="1289" w:type="dxa"/>
            <w:shd w:val="clear" w:color="auto" w:fill="auto"/>
            <w:tcMar>
              <w:top w:w="0" w:type="dxa"/>
              <w:left w:w="0" w:type="dxa"/>
              <w:bottom w:w="0" w:type="dxa"/>
              <w:right w:w="0" w:type="dxa"/>
            </w:tcMar>
            <w:vAlign w:val="center"/>
          </w:tcPr>
          <w:p w14:paraId="6C25633B"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715CBBFA"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0DA4553E"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7466E2E4"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colsample_bylevel</w:t>
            </w:r>
            <w:proofErr w:type="spellEnd"/>
          </w:p>
        </w:tc>
        <w:tc>
          <w:tcPr>
            <w:tcW w:w="1289" w:type="dxa"/>
            <w:shd w:val="clear" w:color="auto" w:fill="auto"/>
            <w:tcMar>
              <w:top w:w="0" w:type="dxa"/>
              <w:left w:w="0" w:type="dxa"/>
              <w:bottom w:w="0" w:type="dxa"/>
              <w:right w:w="0" w:type="dxa"/>
            </w:tcMar>
            <w:vAlign w:val="center"/>
          </w:tcPr>
          <w:p w14:paraId="2A1B4DF3"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748A2656"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72EDA0E2"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r w:rsidR="007E6FEC" w14:paraId="0B0C8C80" w14:textId="77777777">
        <w:trPr>
          <w:jc w:val="center"/>
        </w:trPr>
        <w:tc>
          <w:tcPr>
            <w:tcW w:w="1289" w:type="dxa"/>
            <w:shd w:val="clear" w:color="auto" w:fill="auto"/>
            <w:tcMar>
              <w:top w:w="0" w:type="dxa"/>
              <w:left w:w="0" w:type="dxa"/>
              <w:bottom w:w="0" w:type="dxa"/>
              <w:right w:w="0" w:type="dxa"/>
            </w:tcMar>
            <w:vAlign w:val="center"/>
          </w:tcPr>
          <w:p w14:paraId="79C05F5C"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641739AA"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6A0C28AA"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6F80EFE6"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colsample_bynode</w:t>
            </w:r>
            <w:proofErr w:type="spellEnd"/>
          </w:p>
        </w:tc>
        <w:tc>
          <w:tcPr>
            <w:tcW w:w="1289" w:type="dxa"/>
            <w:shd w:val="clear" w:color="auto" w:fill="auto"/>
            <w:tcMar>
              <w:top w:w="0" w:type="dxa"/>
              <w:left w:w="0" w:type="dxa"/>
              <w:bottom w:w="0" w:type="dxa"/>
              <w:right w:w="0" w:type="dxa"/>
            </w:tcMar>
            <w:vAlign w:val="center"/>
          </w:tcPr>
          <w:p w14:paraId="40804B35"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14D20573"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5827D468"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r w:rsidR="007E6FEC" w14:paraId="24DB5519" w14:textId="77777777">
        <w:trPr>
          <w:jc w:val="center"/>
        </w:trPr>
        <w:tc>
          <w:tcPr>
            <w:tcW w:w="1289" w:type="dxa"/>
            <w:shd w:val="clear" w:color="auto" w:fill="auto"/>
            <w:tcMar>
              <w:top w:w="0" w:type="dxa"/>
              <w:left w:w="0" w:type="dxa"/>
              <w:bottom w:w="0" w:type="dxa"/>
              <w:right w:w="0" w:type="dxa"/>
            </w:tcMar>
            <w:vAlign w:val="center"/>
          </w:tcPr>
          <w:p w14:paraId="7B76C17E"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15EA0B6B"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4EC4B919"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6BFDDAE2"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reg_alpha</w:t>
            </w:r>
            <w:proofErr w:type="spellEnd"/>
          </w:p>
        </w:tc>
        <w:tc>
          <w:tcPr>
            <w:tcW w:w="1289" w:type="dxa"/>
            <w:shd w:val="clear" w:color="auto" w:fill="auto"/>
            <w:tcMar>
              <w:top w:w="0" w:type="dxa"/>
              <w:left w:w="0" w:type="dxa"/>
              <w:bottom w:w="0" w:type="dxa"/>
              <w:right w:w="0" w:type="dxa"/>
            </w:tcMar>
            <w:vAlign w:val="center"/>
          </w:tcPr>
          <w:p w14:paraId="04C2F209"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45CC0655"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3F1BB429"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r w:rsidR="007E6FEC" w14:paraId="7CA5FD52" w14:textId="77777777">
        <w:trPr>
          <w:jc w:val="center"/>
        </w:trPr>
        <w:tc>
          <w:tcPr>
            <w:tcW w:w="1289" w:type="dxa"/>
            <w:shd w:val="clear" w:color="auto" w:fill="auto"/>
            <w:tcMar>
              <w:top w:w="0" w:type="dxa"/>
              <w:left w:w="0" w:type="dxa"/>
              <w:bottom w:w="0" w:type="dxa"/>
              <w:right w:w="0" w:type="dxa"/>
            </w:tcMar>
            <w:vAlign w:val="center"/>
          </w:tcPr>
          <w:p w14:paraId="0D5C6F82"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2E2E9662"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4C4C045E"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1B507107"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reg_lambda</w:t>
            </w:r>
            <w:proofErr w:type="spellEnd"/>
          </w:p>
        </w:tc>
        <w:tc>
          <w:tcPr>
            <w:tcW w:w="1289" w:type="dxa"/>
            <w:shd w:val="clear" w:color="auto" w:fill="auto"/>
            <w:tcMar>
              <w:top w:w="0" w:type="dxa"/>
              <w:left w:w="0" w:type="dxa"/>
              <w:bottom w:w="0" w:type="dxa"/>
              <w:right w:w="0" w:type="dxa"/>
            </w:tcMar>
            <w:vAlign w:val="center"/>
          </w:tcPr>
          <w:p w14:paraId="780CDC14"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2063D07F"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30425AE6"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r w:rsidR="007E6FEC" w14:paraId="176979AE" w14:textId="77777777">
        <w:trPr>
          <w:jc w:val="center"/>
        </w:trPr>
        <w:tc>
          <w:tcPr>
            <w:tcW w:w="1289" w:type="dxa"/>
            <w:shd w:val="clear" w:color="auto" w:fill="auto"/>
            <w:tcMar>
              <w:top w:w="0" w:type="dxa"/>
              <w:left w:w="0" w:type="dxa"/>
              <w:bottom w:w="0" w:type="dxa"/>
              <w:right w:w="0" w:type="dxa"/>
            </w:tcMar>
            <w:vAlign w:val="center"/>
          </w:tcPr>
          <w:p w14:paraId="06F435D8"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61C2471B"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752EB404" w14:textId="77777777" w:rsidR="007E6FEC" w:rsidRDefault="007E6FEC">
            <w:pPr>
              <w:widowControl w:val="0"/>
              <w:shd w:val="clear" w:color="auto" w:fill="FFFFFF"/>
              <w:spacing w:before="140" w:after="140" w:line="240" w:lineRule="auto"/>
              <w:rPr>
                <w:rFonts w:ascii="Times New Roman" w:eastAsia="Times New Roman" w:hAnsi="Times New Roman" w:cs="Times New Roman"/>
                <w:b/>
                <w:sz w:val="20"/>
                <w:szCs w:val="20"/>
              </w:rPr>
            </w:pPr>
          </w:p>
        </w:tc>
        <w:tc>
          <w:tcPr>
            <w:tcW w:w="1289" w:type="dxa"/>
            <w:shd w:val="clear" w:color="auto" w:fill="auto"/>
            <w:tcMar>
              <w:top w:w="0" w:type="dxa"/>
              <w:left w:w="0" w:type="dxa"/>
              <w:bottom w:w="0" w:type="dxa"/>
              <w:right w:w="0" w:type="dxa"/>
            </w:tcMar>
            <w:vAlign w:val="center"/>
          </w:tcPr>
          <w:p w14:paraId="1BBCFC29" w14:textId="77777777" w:rsidR="007E6FEC" w:rsidRDefault="00A20932">
            <w:pPr>
              <w:widowControl w:val="0"/>
              <w:shd w:val="clear" w:color="auto" w:fill="FFFFFE"/>
              <w:spacing w:before="140" w:after="140" w:line="325"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scale_pos_weight</w:t>
            </w:r>
            <w:proofErr w:type="spellEnd"/>
          </w:p>
        </w:tc>
        <w:tc>
          <w:tcPr>
            <w:tcW w:w="1289" w:type="dxa"/>
            <w:shd w:val="clear" w:color="auto" w:fill="auto"/>
            <w:tcMar>
              <w:top w:w="0" w:type="dxa"/>
              <w:left w:w="0" w:type="dxa"/>
              <w:bottom w:w="0" w:type="dxa"/>
              <w:right w:w="0" w:type="dxa"/>
            </w:tcMar>
            <w:vAlign w:val="center"/>
          </w:tcPr>
          <w:p w14:paraId="3C226A5D"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0F5757D7"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c>
          <w:tcPr>
            <w:tcW w:w="1289" w:type="dxa"/>
            <w:shd w:val="clear" w:color="auto" w:fill="auto"/>
            <w:tcMar>
              <w:top w:w="0" w:type="dxa"/>
              <w:left w:w="0" w:type="dxa"/>
              <w:bottom w:w="0" w:type="dxa"/>
              <w:right w:w="0" w:type="dxa"/>
            </w:tcMar>
            <w:vAlign w:val="center"/>
          </w:tcPr>
          <w:p w14:paraId="24D195B8" w14:textId="77777777" w:rsidR="007E6FEC" w:rsidRDefault="007E6FEC">
            <w:pPr>
              <w:widowControl w:val="0"/>
              <w:shd w:val="clear" w:color="auto" w:fill="FFFFFF"/>
              <w:spacing w:before="140" w:after="140" w:line="240" w:lineRule="auto"/>
              <w:jc w:val="center"/>
              <w:rPr>
                <w:rFonts w:ascii="Times New Roman" w:eastAsia="Times New Roman" w:hAnsi="Times New Roman" w:cs="Times New Roman"/>
                <w:sz w:val="20"/>
                <w:szCs w:val="20"/>
              </w:rPr>
            </w:pPr>
          </w:p>
        </w:tc>
      </w:tr>
    </w:tbl>
    <w:p w14:paraId="446DC6C7" w14:textId="77777777" w:rsidR="007E6FEC" w:rsidRDefault="007E6FEC">
      <w:pPr>
        <w:pStyle w:val="Heading2"/>
        <w:spacing w:before="240" w:after="240"/>
        <w:rPr>
          <w:rFonts w:ascii="Times New Roman" w:eastAsia="Times New Roman" w:hAnsi="Times New Roman" w:cs="Times New Roman"/>
          <w:b/>
          <w:sz w:val="24"/>
          <w:szCs w:val="24"/>
        </w:rPr>
      </w:pPr>
      <w:bookmarkStart w:id="63" w:name="_bukoqy5n10zb" w:colFirst="0" w:colLast="0"/>
      <w:bookmarkEnd w:id="63"/>
    </w:p>
    <w:p w14:paraId="426F8D78" w14:textId="77777777" w:rsidR="007E6FEC" w:rsidRDefault="007E6FEC"/>
    <w:p w14:paraId="4C9311E1" w14:textId="77777777" w:rsidR="007E6FEC" w:rsidRDefault="00A20932">
      <w:pPr>
        <w:pStyle w:val="Heading2"/>
        <w:spacing w:before="240" w:after="240"/>
        <w:rPr>
          <w:rFonts w:ascii="Times New Roman" w:eastAsia="Times New Roman" w:hAnsi="Times New Roman" w:cs="Times New Roman"/>
          <w:sz w:val="24"/>
          <w:szCs w:val="24"/>
        </w:rPr>
      </w:pPr>
      <w:bookmarkStart w:id="64" w:name="_Toc68809276"/>
      <w:r>
        <w:rPr>
          <w:rFonts w:ascii="Times New Roman" w:eastAsia="Times New Roman" w:hAnsi="Times New Roman" w:cs="Times New Roman"/>
          <w:b/>
          <w:sz w:val="24"/>
          <w:szCs w:val="24"/>
        </w:rPr>
        <w:lastRenderedPageBreak/>
        <w:t>Appendix D: Formulas of the 4 Key Evaluation Metrics</w:t>
      </w:r>
      <w:bookmarkEnd w:id="64"/>
    </w:p>
    <w:p w14:paraId="476ADBFF" w14:textId="6BDD4B85" w:rsidR="007E6FEC" w:rsidRDefault="00A20932" w:rsidP="004E4B98">
      <w:pPr>
        <w:spacing w:before="200" w:after="200"/>
        <w:jc w:val="center"/>
      </w:pPr>
      <w:r>
        <w:rPr>
          <w:rFonts w:ascii="Times New Roman" w:eastAsia="Times New Roman" w:hAnsi="Times New Roman" w:cs="Times New Roman"/>
          <w:noProof/>
          <w:sz w:val="24"/>
          <w:szCs w:val="24"/>
        </w:rPr>
        <w:drawing>
          <wp:inline distT="114300" distB="114300" distL="114300" distR="114300" wp14:anchorId="66EA2694" wp14:editId="3FD6F8E5">
            <wp:extent cx="4643438" cy="3432106"/>
            <wp:effectExtent l="25400" t="25400" r="25400" b="254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4643438" cy="3432106"/>
                    </a:xfrm>
                    <a:prstGeom prst="rect">
                      <a:avLst/>
                    </a:prstGeom>
                    <a:ln w="25400">
                      <a:solidFill>
                        <a:srgbClr val="000000"/>
                      </a:solidFill>
                      <a:prstDash val="solid"/>
                    </a:ln>
                  </pic:spPr>
                </pic:pic>
              </a:graphicData>
            </a:graphic>
          </wp:inline>
        </w:drawing>
      </w:r>
    </w:p>
    <w:p w14:paraId="4D13F299" w14:textId="77777777" w:rsidR="00F53D3B" w:rsidRDefault="00F53D3B">
      <w:pPr>
        <w:rPr>
          <w:rFonts w:ascii="Times New Roman" w:eastAsia="Times New Roman" w:hAnsi="Times New Roman" w:cs="Times New Roman"/>
          <w:b/>
          <w:bCs/>
          <w:color w:val="000000"/>
          <w:sz w:val="24"/>
          <w:szCs w:val="24"/>
          <w:lang w:val="en-SG"/>
        </w:rPr>
      </w:pPr>
      <w:r>
        <w:rPr>
          <w:rFonts w:ascii="Times New Roman" w:eastAsia="Times New Roman" w:hAnsi="Times New Roman" w:cs="Times New Roman"/>
          <w:b/>
          <w:bCs/>
          <w:color w:val="000000"/>
          <w:sz w:val="24"/>
          <w:szCs w:val="24"/>
          <w:lang w:val="en-SG"/>
        </w:rPr>
        <w:br w:type="page"/>
      </w:r>
    </w:p>
    <w:p w14:paraId="32F71FCD" w14:textId="729EB1B2" w:rsidR="004E4B98" w:rsidRPr="003C1734" w:rsidRDefault="004E4B98" w:rsidP="003C1734">
      <w:pPr>
        <w:pStyle w:val="Heading2"/>
        <w:rPr>
          <w:rFonts w:ascii="Times New Roman" w:eastAsia="Times New Roman" w:hAnsi="Times New Roman" w:cs="Times New Roman"/>
          <w:b/>
          <w:sz w:val="24"/>
          <w:szCs w:val="24"/>
        </w:rPr>
      </w:pPr>
      <w:bookmarkStart w:id="65" w:name="_Toc68809277"/>
      <w:r w:rsidRPr="003C1734">
        <w:rPr>
          <w:rFonts w:ascii="Times New Roman" w:eastAsia="Times New Roman" w:hAnsi="Times New Roman" w:cs="Times New Roman"/>
          <w:b/>
          <w:sz w:val="24"/>
          <w:szCs w:val="24"/>
        </w:rPr>
        <w:lastRenderedPageBreak/>
        <w:t>Appendix E: Illustration of Graphic User Interface</w:t>
      </w:r>
      <w:bookmarkEnd w:id="65"/>
    </w:p>
    <w:p w14:paraId="2967BC07" w14:textId="1534A7EE" w:rsidR="00F53D3B" w:rsidRPr="004E4B98" w:rsidRDefault="004E4B98">
      <w:pPr>
        <w:rPr>
          <w:lang w:val="en-SG"/>
        </w:rPr>
      </w:pPr>
      <w:r w:rsidRPr="004E4B98">
        <w:rPr>
          <w:noProof/>
          <w:lang w:val="en-SG"/>
        </w:rPr>
        <w:drawing>
          <wp:inline distT="0" distB="0" distL="0" distR="0" wp14:anchorId="095FF079" wp14:editId="31E8F917">
            <wp:extent cx="2823386"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967"/>
                    <a:stretch/>
                  </pic:blipFill>
                  <pic:spPr bwMode="auto">
                    <a:xfrm>
                      <a:off x="0" y="0"/>
                      <a:ext cx="2824218" cy="1886506"/>
                    </a:xfrm>
                    <a:prstGeom prst="rect">
                      <a:avLst/>
                    </a:prstGeom>
                    <a:ln>
                      <a:noFill/>
                    </a:ln>
                    <a:extLst>
                      <a:ext uri="{53640926-AAD7-44D8-BBD7-CCE9431645EC}">
                        <a14:shadowObscured xmlns:a14="http://schemas.microsoft.com/office/drawing/2010/main"/>
                      </a:ext>
                    </a:extLst>
                  </pic:spPr>
                </pic:pic>
              </a:graphicData>
            </a:graphic>
          </wp:inline>
        </w:drawing>
      </w:r>
      <w:r w:rsidR="008C762D" w:rsidRPr="008C762D">
        <w:rPr>
          <w:noProof/>
          <w:lang w:val="en-SG"/>
        </w:rPr>
        <w:drawing>
          <wp:inline distT="0" distB="0" distL="0" distR="0" wp14:anchorId="201B02F2" wp14:editId="50BFC84B">
            <wp:extent cx="2871885" cy="1925052"/>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816"/>
                    <a:stretch/>
                  </pic:blipFill>
                  <pic:spPr bwMode="auto">
                    <a:xfrm>
                      <a:off x="0" y="0"/>
                      <a:ext cx="2929421" cy="1963619"/>
                    </a:xfrm>
                    <a:prstGeom prst="rect">
                      <a:avLst/>
                    </a:prstGeom>
                    <a:ln>
                      <a:noFill/>
                    </a:ln>
                    <a:extLst>
                      <a:ext uri="{53640926-AAD7-44D8-BBD7-CCE9431645EC}">
                        <a14:shadowObscured xmlns:a14="http://schemas.microsoft.com/office/drawing/2010/main"/>
                      </a:ext>
                    </a:extLst>
                  </pic:spPr>
                </pic:pic>
              </a:graphicData>
            </a:graphic>
          </wp:inline>
        </w:drawing>
      </w:r>
      <w:r w:rsidRPr="004E4B98">
        <w:rPr>
          <w:noProof/>
          <w:lang w:val="en-SG"/>
        </w:rPr>
        <w:drawing>
          <wp:inline distT="0" distB="0" distL="0" distR="0" wp14:anchorId="42D627E2" wp14:editId="00748A49">
            <wp:extent cx="2860040" cy="18796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317"/>
                    <a:stretch/>
                  </pic:blipFill>
                  <pic:spPr bwMode="auto">
                    <a:xfrm>
                      <a:off x="0" y="0"/>
                      <a:ext cx="2872873" cy="1888034"/>
                    </a:xfrm>
                    <a:prstGeom prst="rect">
                      <a:avLst/>
                    </a:prstGeom>
                    <a:ln>
                      <a:noFill/>
                    </a:ln>
                    <a:extLst>
                      <a:ext uri="{53640926-AAD7-44D8-BBD7-CCE9431645EC}">
                        <a14:shadowObscured xmlns:a14="http://schemas.microsoft.com/office/drawing/2010/main"/>
                      </a:ext>
                    </a:extLst>
                  </pic:spPr>
                </pic:pic>
              </a:graphicData>
            </a:graphic>
          </wp:inline>
        </w:drawing>
      </w:r>
      <w:r w:rsidR="00F53D3B" w:rsidRPr="00F53D3B">
        <w:rPr>
          <w:noProof/>
          <w:lang w:val="en-SG"/>
        </w:rPr>
        <w:drawing>
          <wp:inline distT="0" distB="0" distL="0" distR="0" wp14:anchorId="421670B5" wp14:editId="5A6092CD">
            <wp:extent cx="2800350" cy="18741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0648" cy="1881069"/>
                    </a:xfrm>
                    <a:prstGeom prst="rect">
                      <a:avLst/>
                    </a:prstGeom>
                  </pic:spPr>
                </pic:pic>
              </a:graphicData>
            </a:graphic>
          </wp:inline>
        </w:drawing>
      </w:r>
      <w:r w:rsidR="00F53D3B" w:rsidRPr="00F53D3B">
        <w:rPr>
          <w:noProof/>
          <w:lang w:val="en-SG"/>
        </w:rPr>
        <w:drawing>
          <wp:inline distT="0" distB="0" distL="0" distR="0" wp14:anchorId="07158C7A" wp14:editId="5831018D">
            <wp:extent cx="2857500" cy="1887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971" cy="1915214"/>
                    </a:xfrm>
                    <a:prstGeom prst="rect">
                      <a:avLst/>
                    </a:prstGeom>
                  </pic:spPr>
                </pic:pic>
              </a:graphicData>
            </a:graphic>
          </wp:inline>
        </w:drawing>
      </w:r>
      <w:r w:rsidR="00F53D3B" w:rsidRPr="00F53D3B">
        <w:rPr>
          <w:noProof/>
          <w:lang w:val="en-SG"/>
        </w:rPr>
        <w:drawing>
          <wp:inline distT="0" distB="0" distL="0" distR="0" wp14:anchorId="328F119A" wp14:editId="0E0C382D">
            <wp:extent cx="2834693" cy="1883410"/>
            <wp:effectExtent l="0" t="0" r="381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73821" cy="1909407"/>
                    </a:xfrm>
                    <a:prstGeom prst="rect">
                      <a:avLst/>
                    </a:prstGeom>
                  </pic:spPr>
                </pic:pic>
              </a:graphicData>
            </a:graphic>
          </wp:inline>
        </w:drawing>
      </w:r>
      <w:r w:rsidR="00F53D3B" w:rsidRPr="00F53D3B">
        <w:rPr>
          <w:noProof/>
          <w:lang w:val="en-SG"/>
        </w:rPr>
        <w:drawing>
          <wp:inline distT="0" distB="0" distL="0" distR="0" wp14:anchorId="7BCC8771" wp14:editId="09FC1504">
            <wp:extent cx="2851150" cy="1900647"/>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897" r="866" b="2243"/>
                    <a:stretch/>
                  </pic:blipFill>
                  <pic:spPr bwMode="auto">
                    <a:xfrm>
                      <a:off x="0" y="0"/>
                      <a:ext cx="2922394" cy="1948140"/>
                    </a:xfrm>
                    <a:prstGeom prst="rect">
                      <a:avLst/>
                    </a:prstGeom>
                    <a:ln>
                      <a:noFill/>
                    </a:ln>
                    <a:extLst>
                      <a:ext uri="{53640926-AAD7-44D8-BBD7-CCE9431645EC}">
                        <a14:shadowObscured xmlns:a14="http://schemas.microsoft.com/office/drawing/2010/main"/>
                      </a:ext>
                    </a:extLst>
                  </pic:spPr>
                </pic:pic>
              </a:graphicData>
            </a:graphic>
          </wp:inline>
        </w:drawing>
      </w:r>
      <w:r w:rsidR="00F53D3B" w:rsidRPr="00F53D3B">
        <w:rPr>
          <w:noProof/>
          <w:lang w:val="en-SG"/>
        </w:rPr>
        <w:drawing>
          <wp:inline distT="0" distB="0" distL="0" distR="0" wp14:anchorId="457756A1" wp14:editId="4EEE4F85">
            <wp:extent cx="2848343" cy="18561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002" b="1084"/>
                    <a:stretch/>
                  </pic:blipFill>
                  <pic:spPr bwMode="auto">
                    <a:xfrm>
                      <a:off x="0" y="0"/>
                      <a:ext cx="2939261" cy="1915351"/>
                    </a:xfrm>
                    <a:prstGeom prst="rect">
                      <a:avLst/>
                    </a:prstGeom>
                    <a:ln>
                      <a:noFill/>
                    </a:ln>
                    <a:extLst>
                      <a:ext uri="{53640926-AAD7-44D8-BBD7-CCE9431645EC}">
                        <a14:shadowObscured xmlns:a14="http://schemas.microsoft.com/office/drawing/2010/main"/>
                      </a:ext>
                    </a:extLst>
                  </pic:spPr>
                </pic:pic>
              </a:graphicData>
            </a:graphic>
          </wp:inline>
        </w:drawing>
      </w:r>
    </w:p>
    <w:p w14:paraId="6D78734A" w14:textId="77777777" w:rsidR="007E6FEC" w:rsidRDefault="007E6FEC"/>
    <w:sectPr w:rsidR="007E6FEC">
      <w:footerReference w:type="default" r:id="rId35"/>
      <w:headerReference w:type="first" r:id="rId36"/>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7BD3DB" w14:textId="77777777" w:rsidR="00130BE9" w:rsidRDefault="00130BE9">
      <w:pPr>
        <w:spacing w:line="240" w:lineRule="auto"/>
      </w:pPr>
      <w:r>
        <w:separator/>
      </w:r>
    </w:p>
  </w:endnote>
  <w:endnote w:type="continuationSeparator" w:id="0">
    <w:p w14:paraId="017A2E3F" w14:textId="77777777" w:rsidR="00130BE9" w:rsidRDefault="00130B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Roboto">
    <w:altName w:val="Arial"/>
    <w:charset w:val="00"/>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6DBB7" w14:textId="77777777" w:rsidR="008D1C80" w:rsidRDefault="008D1C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4E02F" w14:textId="77777777" w:rsidR="008D1C80" w:rsidRDefault="008D1C80">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89F65" w14:textId="77777777" w:rsidR="008D1C80" w:rsidRDefault="008D1C8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B9013" w14:textId="77777777" w:rsidR="008D1C80" w:rsidRDefault="008D1C80">
    <w:pPr>
      <w:jc w:val="right"/>
    </w:pPr>
    <w:proofErr w:type="spellStart"/>
    <w:r>
      <w:t>i</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B78DB" w14:textId="1291409E" w:rsidR="008D1C80" w:rsidRDefault="008D1C8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E54318" w14:textId="77777777" w:rsidR="00130BE9" w:rsidRDefault="00130BE9">
      <w:pPr>
        <w:spacing w:line="240" w:lineRule="auto"/>
      </w:pPr>
      <w:r>
        <w:separator/>
      </w:r>
    </w:p>
  </w:footnote>
  <w:footnote w:type="continuationSeparator" w:id="0">
    <w:p w14:paraId="4A7035F7" w14:textId="77777777" w:rsidR="00130BE9" w:rsidRDefault="00130BE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28BB3" w14:textId="77777777" w:rsidR="008D1C80" w:rsidRDefault="008D1C8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6DD47" w14:textId="77777777" w:rsidR="008D1C80" w:rsidRDefault="008D1C8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006B3" w14:textId="77777777" w:rsidR="008D1C80" w:rsidRDefault="008D1C8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8EE0D" w14:textId="77777777" w:rsidR="008D1C80" w:rsidRDefault="008D1C80"/>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K0MDYF0sZGBibmlko6SsGpxcWZ+XkgBca1AAzkAQIsAAAA"/>
  </w:docVars>
  <w:rsids>
    <w:rsidRoot w:val="007E6FEC"/>
    <w:rsid w:val="00130BE9"/>
    <w:rsid w:val="00175ADA"/>
    <w:rsid w:val="003C1734"/>
    <w:rsid w:val="004151C4"/>
    <w:rsid w:val="004C6E0E"/>
    <w:rsid w:val="004E4B98"/>
    <w:rsid w:val="007E6FEC"/>
    <w:rsid w:val="00850030"/>
    <w:rsid w:val="008C762D"/>
    <w:rsid w:val="008D1C80"/>
    <w:rsid w:val="00A20932"/>
    <w:rsid w:val="00F53D3B"/>
    <w:rsid w:val="00FF1C4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A05EC"/>
  <w15:docId w15:val="{9938C1D4-32AD-4DAC-B658-70824F123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40" w:after="240"/>
      <w:outlineLvl w:val="3"/>
    </w:pPr>
    <w:rPr>
      <w:rFonts w:ascii="Times New Roman" w:eastAsia="Times New Roman" w:hAnsi="Times New Roman" w:cs="Times New Roman"/>
      <w:b/>
      <w:sz w:val="24"/>
      <w:szCs w:val="24"/>
    </w:rPr>
  </w:style>
  <w:style w:type="paragraph" w:styleId="Heading5">
    <w:name w:val="heading 5"/>
    <w:basedOn w:val="Normal"/>
    <w:next w:val="Normal"/>
    <w:uiPriority w:val="9"/>
    <w:semiHidden/>
    <w:unhideWhenUsed/>
    <w:qFormat/>
    <w:pPr>
      <w:keepNext/>
      <w:keepLines/>
      <w:spacing w:before="240" w:after="240"/>
      <w:outlineLvl w:val="4"/>
    </w:pPr>
    <w:rPr>
      <w:rFonts w:ascii="Times New Roman" w:eastAsia="Times New Roman" w:hAnsi="Times New Roman" w:cs="Times New Roman"/>
      <w:b/>
      <w:sz w:val="24"/>
      <w:szCs w:val="24"/>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F1C48"/>
    <w:pPr>
      <w:tabs>
        <w:tab w:val="center" w:pos="4513"/>
        <w:tab w:val="right" w:pos="9026"/>
      </w:tabs>
      <w:spacing w:line="240" w:lineRule="auto"/>
    </w:pPr>
  </w:style>
  <w:style w:type="character" w:customStyle="1" w:styleId="HeaderChar">
    <w:name w:val="Header Char"/>
    <w:basedOn w:val="DefaultParagraphFont"/>
    <w:link w:val="Header"/>
    <w:uiPriority w:val="99"/>
    <w:rsid w:val="00FF1C48"/>
  </w:style>
  <w:style w:type="paragraph" w:styleId="Footer">
    <w:name w:val="footer"/>
    <w:basedOn w:val="Normal"/>
    <w:link w:val="FooterChar"/>
    <w:uiPriority w:val="99"/>
    <w:unhideWhenUsed/>
    <w:rsid w:val="00FF1C48"/>
    <w:pPr>
      <w:tabs>
        <w:tab w:val="center" w:pos="4513"/>
        <w:tab w:val="right" w:pos="9026"/>
      </w:tabs>
      <w:spacing w:line="240" w:lineRule="auto"/>
    </w:pPr>
  </w:style>
  <w:style w:type="character" w:customStyle="1" w:styleId="FooterChar">
    <w:name w:val="Footer Char"/>
    <w:basedOn w:val="DefaultParagraphFont"/>
    <w:link w:val="Footer"/>
    <w:uiPriority w:val="99"/>
    <w:rsid w:val="00FF1C48"/>
  </w:style>
  <w:style w:type="paragraph" w:styleId="TOC1">
    <w:name w:val="toc 1"/>
    <w:basedOn w:val="Normal"/>
    <w:next w:val="Normal"/>
    <w:autoRedefine/>
    <w:uiPriority w:val="39"/>
    <w:unhideWhenUsed/>
    <w:rsid w:val="00FF1C48"/>
    <w:pPr>
      <w:spacing w:after="100"/>
    </w:pPr>
  </w:style>
  <w:style w:type="paragraph" w:styleId="TOC2">
    <w:name w:val="toc 2"/>
    <w:basedOn w:val="Normal"/>
    <w:next w:val="Normal"/>
    <w:autoRedefine/>
    <w:uiPriority w:val="39"/>
    <w:unhideWhenUsed/>
    <w:rsid w:val="00FF1C48"/>
    <w:pPr>
      <w:spacing w:after="100"/>
      <w:ind w:left="220"/>
    </w:pPr>
  </w:style>
  <w:style w:type="paragraph" w:styleId="TOC3">
    <w:name w:val="toc 3"/>
    <w:basedOn w:val="Normal"/>
    <w:next w:val="Normal"/>
    <w:autoRedefine/>
    <w:uiPriority w:val="39"/>
    <w:unhideWhenUsed/>
    <w:rsid w:val="00FF1C48"/>
    <w:pPr>
      <w:spacing w:after="100"/>
      <w:ind w:left="440"/>
    </w:pPr>
  </w:style>
  <w:style w:type="paragraph" w:styleId="TOC4">
    <w:name w:val="toc 4"/>
    <w:basedOn w:val="Normal"/>
    <w:next w:val="Normal"/>
    <w:autoRedefine/>
    <w:uiPriority w:val="39"/>
    <w:unhideWhenUsed/>
    <w:rsid w:val="00FF1C48"/>
    <w:pPr>
      <w:spacing w:after="100"/>
      <w:ind w:left="660"/>
    </w:pPr>
  </w:style>
  <w:style w:type="character" w:styleId="Hyperlink">
    <w:name w:val="Hyperlink"/>
    <w:basedOn w:val="DefaultParagraphFont"/>
    <w:uiPriority w:val="99"/>
    <w:unhideWhenUsed/>
    <w:rsid w:val="00FF1C48"/>
    <w:rPr>
      <w:color w:val="0000FF" w:themeColor="hyperlink"/>
      <w:u w:val="single"/>
    </w:rPr>
  </w:style>
  <w:style w:type="paragraph" w:styleId="Caption">
    <w:name w:val="caption"/>
    <w:basedOn w:val="Normal"/>
    <w:next w:val="Normal"/>
    <w:uiPriority w:val="35"/>
    <w:unhideWhenUsed/>
    <w:qFormat/>
    <w:rsid w:val="00850030"/>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3141301">
      <w:bodyDiv w:val="1"/>
      <w:marLeft w:val="0"/>
      <w:marRight w:val="0"/>
      <w:marTop w:val="0"/>
      <w:marBottom w:val="0"/>
      <w:divBdr>
        <w:top w:val="none" w:sz="0" w:space="0" w:color="auto"/>
        <w:left w:val="none" w:sz="0" w:space="0" w:color="auto"/>
        <w:bottom w:val="none" w:sz="0" w:space="0" w:color="auto"/>
        <w:right w:val="none" w:sz="0" w:space="0" w:color="auto"/>
      </w:divBdr>
    </w:div>
    <w:div w:id="609627675">
      <w:bodyDiv w:val="1"/>
      <w:marLeft w:val="0"/>
      <w:marRight w:val="0"/>
      <w:marTop w:val="0"/>
      <w:marBottom w:val="0"/>
      <w:divBdr>
        <w:top w:val="none" w:sz="0" w:space="0" w:color="auto"/>
        <w:left w:val="none" w:sz="0" w:space="0" w:color="auto"/>
        <w:bottom w:val="none" w:sz="0" w:space="0" w:color="auto"/>
        <w:right w:val="none" w:sz="0" w:space="0" w:color="auto"/>
      </w:divBdr>
    </w:div>
    <w:div w:id="703096487">
      <w:bodyDiv w:val="1"/>
      <w:marLeft w:val="0"/>
      <w:marRight w:val="0"/>
      <w:marTop w:val="0"/>
      <w:marBottom w:val="0"/>
      <w:divBdr>
        <w:top w:val="none" w:sz="0" w:space="0" w:color="auto"/>
        <w:left w:val="none" w:sz="0" w:space="0" w:color="auto"/>
        <w:bottom w:val="none" w:sz="0" w:space="0" w:color="auto"/>
        <w:right w:val="none" w:sz="0" w:space="0" w:color="auto"/>
      </w:divBdr>
    </w:div>
    <w:div w:id="1308899181">
      <w:bodyDiv w:val="1"/>
      <w:marLeft w:val="0"/>
      <w:marRight w:val="0"/>
      <w:marTop w:val="0"/>
      <w:marBottom w:val="0"/>
      <w:divBdr>
        <w:top w:val="none" w:sz="0" w:space="0" w:color="auto"/>
        <w:left w:val="none" w:sz="0" w:space="0" w:color="auto"/>
        <w:bottom w:val="none" w:sz="0" w:space="0" w:color="auto"/>
        <w:right w:val="none" w:sz="0" w:space="0" w:color="auto"/>
      </w:divBdr>
    </w:div>
    <w:div w:id="18455881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www.kaggle.com/anthonyku1031/nfwbs-puf-2016-data"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simplypsychology.org/saul-mcleod.html" TargetMode="Externa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jmlr.org/papers/volume13/bergstra12a/bergstra12a.pdf" TargetMode="External"/><Relationship Id="rId28" Type="http://schemas.openxmlformats.org/officeDocument/2006/relationships/image" Target="media/image11.png"/><Relationship Id="rId36"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https://towardsdatascience.com/hyperparameter-tuning-c5619e7e6624"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December</b:Month>
    <b:DayAccessed>5</b:DayAccessed>
    <b:Day>29</b:Day>
    <b:Year>2009</b:Year>
    <b:SourceType>DocumentFromInternetSite</b:SourceType>
    <b:URL>https://www.simplypsychology.org/maslow.html</b:URL>
    <b:InternetSiteTitle>Maslow's Hierarchy of Needs</b:InternetSiteTitle>
    <b:MonthAccessed>April</b:MonthAccessed>
    <b:YearAccessed>2021</b:YearAccessed>
    <b:Gdcea>{"AccessedType":"Website"}</b:Gdcea>
    <b:Author>
      <b:Author>
        <b:NameList>
          <b:Person>
            <b:First>Dr. Saul McLeod</b:First>
          </b:Person>
        </b:NameList>
      </b:Author>
    </b:Author>
  </b:Source>
  <b:Source>
    <b:Tag>source2</b:Tag>
    <b:Month>July</b:Month>
    <b:DayAccessed>5</b:DayAccessed>
    <b:Day>8</b:Day>
    <b:Year>2020</b:Year>
    <b:SourceType>DocumentFromInternetSite</b:SourceType>
    <b:URL>https://happinessinitiative.sg/why-is-singapore-not-happier/</b:URL>
    <b:InternetSiteTitle>Why Is Singapore Not Happier?</b:InternetSiteTitle>
    <b:MonthAccessed>April</b:MonthAccessed>
    <b:YearAccessed>2021</b:YearAccessed>
    <b:Gdcea>{"AccessedType":"Website"}</b:Gdcea>
    <b:Author>
      <b:Author>
        <b:NameList>
          <b:Person>
            <b:First>Simon</b:First>
            <b:Middle>Leow</b:Middle>
          </b:Person>
        </b:NameList>
      </b:Author>
    </b:Author>
  </b:Source>
  <b:Source>
    <b:Tag>source3</b:Tag>
    <b:DayAccessed>5</b:DayAccessed>
    <b:Year>2018</b:Year>
    <b:SourceType>DocumentFromInternetSite</b:SourceType>
    <b:URL>https://www.nature.com/articles/s41562-017-0277-0.epdf</b:URL>
    <b:InternetSiteTitle>LETTERShttps://doi.org/10.1038/s41562-017-0277-0© 2018 Macmillan Publishers Limited, part of Springer Nature. All rights reserved.1Department of Psychological Sciences, Purdue University, West Lafayette, IN, USA. 2Department of Psychology, University of Vi</b:InternetSiteTitle>
    <b:MonthAccessed>April</b:MonthAccessed>
    <b:YearAccessed>2021</b:YearAccessed>
    <b:Gdcea>{"AccessedType":"Website"}</b:Gdcea>
    <b:Author>
      <b:Author>
        <b:NameList>
          <b:Person>
            <b:First>Andrew T. Jebb, Louis Tay, Ed Diener, Shigehiro Oishi</b:First>
          </b:Person>
        </b:NameList>
      </b:Author>
    </b:Author>
  </b:Source>
  <b:Source>
    <b:Tag>source4</b:Tag>
    <b:DayAccessed>5</b:DayAccessed>
    <b:SourceType>DocumentFromInternetSite</b:SourceType>
    <b:URL>https://www.hcamag.com/asia/specialisation/financial-wellness/why-is-financial-wellness-so-important/178498</b:URL>
    <b:InternetSiteTitle>Why is financial wellness so important?</b:InternetSiteTitle>
    <b:MonthAccessed>April</b:MonthAccessed>
    <b:YearAccessed>2021</b:YearAccessed>
    <b:Gdcea>{"AccessedType":"Website"}</b:Gdcea>
    <b:Author>
      <b:Author>
        <b:NameList>
          <b:Person>
            <b:First>Human Resources Director</b:First>
          </b:Person>
        </b:NameList>
      </b:Author>
    </b:Author>
  </b:Source>
  <b:Source>
    <b:Tag>source5</b:Tag>
    <b:DayAccessed>5</b:DayAccessed>
    <b:Year>2020</b:Year>
    <b:SourceType>DocumentFromInternetSite</b:SourceType>
    <b:URL>https://www.ocbc.com/simplyspoton/financial-wellness-index.html</b:URL>
    <b:InternetSiteTitle>The OCBC Financial Wellness Index 2020 is 61, down 2 points from last year.</b:InternetSiteTitle>
    <b:MonthAccessed>April</b:MonthAccessed>
    <b:YearAccessed>2021</b:YearAccessed>
    <b:Gdcea>{"AccessedType":"Website"}</b:Gdcea>
    <b:Author>
      <b:Author>
        <b:NameList>
          <b:Person>
            <b:First>OCBC</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1</Pages>
  <Words>10094</Words>
  <Characters>57538</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JING YU, DENIS#</cp:lastModifiedBy>
  <cp:revision>8</cp:revision>
  <dcterms:created xsi:type="dcterms:W3CDTF">2021-04-06T11:52:00Z</dcterms:created>
  <dcterms:modified xsi:type="dcterms:W3CDTF">2021-04-08T13:43:00Z</dcterms:modified>
</cp:coreProperties>
</file>