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67D6" w14:textId="4E21971F" w:rsidR="00A05DC9" w:rsidRDefault="00A05DC9" w:rsidP="00A05DC9">
      <w:pPr>
        <w:pStyle w:val="gmail-m235731027730216561xxmsonormal"/>
      </w:pPr>
      <w:r>
        <w:rPr>
          <w:rFonts w:ascii="Arial" w:hAnsi="Arial" w:cs="Arial"/>
          <w:color w:val="073763"/>
        </w:rPr>
        <w:t>This contains all bets placed for a certain slot game for 3 days in May 2020. Each row denotes a single, unique bet. </w:t>
      </w:r>
    </w:p>
    <w:p w14:paraId="64A23B61" w14:textId="77777777" w:rsidR="00A05DC9" w:rsidRDefault="00A05DC9" w:rsidP="00A05DC9">
      <w:pPr>
        <w:pStyle w:val="gmail-m235731027730216561xxmsonormal"/>
      </w:pPr>
      <w:r>
        <w:rPr>
          <w:rFonts w:ascii="Arial" w:hAnsi="Arial" w:cs="Arial"/>
          <w:b/>
          <w:bCs/>
          <w:color w:val="073763"/>
          <w:u w:val="single"/>
        </w:rPr>
        <w:t>Data Dictionary</w:t>
      </w:r>
    </w:p>
    <w:p w14:paraId="3ECCF2BF" w14:textId="77777777" w:rsidR="00A05DC9" w:rsidRDefault="00A05DC9" w:rsidP="00A05DC9">
      <w:pPr>
        <w:pStyle w:val="gmail-m235731027730216561xxmsonormal"/>
      </w:pPr>
      <w:proofErr w:type="spellStart"/>
      <w:r>
        <w:rPr>
          <w:rFonts w:ascii="Arial" w:hAnsi="Arial" w:cs="Arial"/>
          <w:color w:val="073763"/>
        </w:rPr>
        <w:t>gameutctime</w:t>
      </w:r>
      <w:proofErr w:type="spellEnd"/>
      <w:r>
        <w:rPr>
          <w:rFonts w:ascii="Arial" w:hAnsi="Arial" w:cs="Arial"/>
          <w:color w:val="073763"/>
        </w:rPr>
        <w:t>: Timestamp of when the bet occurred</w:t>
      </w:r>
    </w:p>
    <w:p w14:paraId="5789628D" w14:textId="77777777" w:rsidR="00A05DC9" w:rsidRDefault="00A05DC9" w:rsidP="00A05DC9">
      <w:pPr>
        <w:pStyle w:val="gmail-m235731027730216561xxmsonormal"/>
      </w:pPr>
      <w:proofErr w:type="spellStart"/>
      <w:r>
        <w:rPr>
          <w:rFonts w:ascii="Arial" w:hAnsi="Arial" w:cs="Arial"/>
          <w:color w:val="073763"/>
        </w:rPr>
        <w:t>betWager</w:t>
      </w:r>
      <w:proofErr w:type="spellEnd"/>
      <w:r>
        <w:rPr>
          <w:rFonts w:ascii="Arial" w:hAnsi="Arial" w:cs="Arial"/>
          <w:color w:val="073763"/>
        </w:rPr>
        <w:t>: Amount of money that the player puts up for the bet</w:t>
      </w:r>
    </w:p>
    <w:p w14:paraId="4C969AE8" w14:textId="77777777" w:rsidR="00A05DC9" w:rsidRDefault="00A05DC9" w:rsidP="00A05DC9">
      <w:pPr>
        <w:pStyle w:val="gmail-m235731027730216561xxmsonormal"/>
      </w:pPr>
      <w:proofErr w:type="spellStart"/>
      <w:r>
        <w:rPr>
          <w:rFonts w:ascii="Arial" w:hAnsi="Arial" w:cs="Arial"/>
          <w:color w:val="073763"/>
        </w:rPr>
        <w:t>betPayout</w:t>
      </w:r>
      <w:proofErr w:type="spellEnd"/>
      <w:r>
        <w:rPr>
          <w:rFonts w:ascii="Arial" w:hAnsi="Arial" w:cs="Arial"/>
          <w:color w:val="073763"/>
        </w:rPr>
        <w:t xml:space="preserve">: Amount of money that the player receives from the bet (this will be 0 in most cases because most bets do not pay out) (if </w:t>
      </w:r>
      <w:proofErr w:type="spellStart"/>
      <w:r>
        <w:rPr>
          <w:rFonts w:ascii="Arial" w:hAnsi="Arial" w:cs="Arial"/>
          <w:color w:val="073763"/>
        </w:rPr>
        <w:t>betPayout</w:t>
      </w:r>
      <w:proofErr w:type="spellEnd"/>
      <w:r>
        <w:rPr>
          <w:rFonts w:ascii="Arial" w:hAnsi="Arial" w:cs="Arial"/>
          <w:color w:val="073763"/>
        </w:rPr>
        <w:t xml:space="preserve"> &lt; </w:t>
      </w:r>
      <w:proofErr w:type="spellStart"/>
      <w:r>
        <w:rPr>
          <w:rFonts w:ascii="Arial" w:hAnsi="Arial" w:cs="Arial"/>
          <w:color w:val="073763"/>
        </w:rPr>
        <w:t>betWager</w:t>
      </w:r>
      <w:proofErr w:type="spellEnd"/>
      <w:r>
        <w:rPr>
          <w:rFonts w:ascii="Arial" w:hAnsi="Arial" w:cs="Arial"/>
          <w:color w:val="073763"/>
        </w:rPr>
        <w:t xml:space="preserve"> he has effectively lost money on that bet and vice versa)</w:t>
      </w:r>
    </w:p>
    <w:p w14:paraId="48C18E66" w14:textId="0A850A8A" w:rsidR="00A05DC9" w:rsidRPr="00CE09FC" w:rsidRDefault="00A05DC9" w:rsidP="00A05DC9">
      <w:pPr>
        <w:pStyle w:val="gmail-m235731027730216561xxmsonormal"/>
        <w:rPr>
          <w:color w:val="FF0000"/>
        </w:rPr>
      </w:pPr>
      <w:proofErr w:type="spellStart"/>
      <w:r>
        <w:rPr>
          <w:rFonts w:ascii="Arial" w:hAnsi="Arial" w:cs="Arial"/>
          <w:color w:val="073763"/>
        </w:rPr>
        <w:t>sessionBalance</w:t>
      </w:r>
      <w:proofErr w:type="spellEnd"/>
      <w:r>
        <w:rPr>
          <w:rFonts w:ascii="Arial" w:hAnsi="Arial" w:cs="Arial"/>
          <w:color w:val="073763"/>
        </w:rPr>
        <w:t>: Amount of money that the player sees in his account </w:t>
      </w:r>
      <w:r w:rsidRPr="00CE09FC">
        <w:rPr>
          <w:rFonts w:ascii="Arial" w:hAnsi="Arial" w:cs="Arial"/>
          <w:color w:val="FF0000"/>
          <w:u w:val="single"/>
        </w:rPr>
        <w:t>after</w:t>
      </w:r>
      <w:r>
        <w:rPr>
          <w:rFonts w:ascii="Arial" w:hAnsi="Arial" w:cs="Arial"/>
          <w:color w:val="073763"/>
        </w:rPr>
        <w:t xml:space="preserve"> the </w:t>
      </w:r>
      <w:proofErr w:type="spellStart"/>
      <w:r>
        <w:rPr>
          <w:rFonts w:ascii="Arial" w:hAnsi="Arial" w:cs="Arial"/>
          <w:color w:val="073763"/>
        </w:rPr>
        <w:t>betWager</w:t>
      </w:r>
      <w:proofErr w:type="spellEnd"/>
      <w:r>
        <w:rPr>
          <w:rFonts w:ascii="Arial" w:hAnsi="Arial" w:cs="Arial"/>
          <w:color w:val="073763"/>
        </w:rPr>
        <w:t xml:space="preserve"> and </w:t>
      </w:r>
      <w:proofErr w:type="spellStart"/>
      <w:r>
        <w:rPr>
          <w:rFonts w:ascii="Arial" w:hAnsi="Arial" w:cs="Arial"/>
          <w:color w:val="073763"/>
        </w:rPr>
        <w:t>betPayout</w:t>
      </w:r>
      <w:proofErr w:type="spellEnd"/>
      <w:r>
        <w:rPr>
          <w:rFonts w:ascii="Arial" w:hAnsi="Arial" w:cs="Arial"/>
          <w:color w:val="073763"/>
        </w:rPr>
        <w:t xml:space="preserve"> amounts have been logged in the system (the session balances from bet to bet don’t always reconcile on wagers and </w:t>
      </w:r>
      <w:proofErr w:type="spellStart"/>
      <w:r>
        <w:rPr>
          <w:rFonts w:ascii="Arial" w:hAnsi="Arial" w:cs="Arial"/>
          <w:color w:val="073763"/>
        </w:rPr>
        <w:t>payouts</w:t>
      </w:r>
      <w:proofErr w:type="spellEnd"/>
      <w:r>
        <w:rPr>
          <w:rFonts w:ascii="Arial" w:hAnsi="Arial" w:cs="Arial"/>
          <w:color w:val="073763"/>
        </w:rPr>
        <w:t xml:space="preserve"> alone because sometimes the player can debit/credit funds from/into his account)</w:t>
      </w:r>
      <w:r w:rsidR="00CE09FC">
        <w:rPr>
          <w:rFonts w:ascii="Arial" w:hAnsi="Arial" w:cs="Arial"/>
          <w:color w:val="073763"/>
        </w:rPr>
        <w:t xml:space="preserve"> </w:t>
      </w:r>
      <w:r w:rsidR="00CE09FC">
        <w:rPr>
          <w:rFonts w:ascii="Arial" w:hAnsi="Arial" w:cs="Arial"/>
          <w:color w:val="FF0000"/>
        </w:rPr>
        <w:t>-&gt; debit/credit as a feature</w:t>
      </w:r>
    </w:p>
    <w:p w14:paraId="4480A9E8" w14:textId="77777777" w:rsidR="00A05DC9" w:rsidRDefault="00A05DC9" w:rsidP="00A05DC9">
      <w:pPr>
        <w:pStyle w:val="gmail-m235731027730216561xxmsonormal"/>
      </w:pPr>
      <w:proofErr w:type="spellStart"/>
      <w:r>
        <w:rPr>
          <w:rFonts w:ascii="Arial" w:hAnsi="Arial" w:cs="Arial"/>
          <w:color w:val="073763"/>
        </w:rPr>
        <w:t>userid_masked</w:t>
      </w:r>
      <w:proofErr w:type="spellEnd"/>
      <w:r>
        <w:rPr>
          <w:rFonts w:ascii="Arial" w:hAnsi="Arial" w:cs="Arial"/>
          <w:color w:val="073763"/>
        </w:rPr>
        <w:t>: unique identifier of a player</w:t>
      </w:r>
    </w:p>
    <w:p w14:paraId="6C3F0F8A" w14:textId="5AFA1815" w:rsidR="00A05DC9" w:rsidRDefault="00A05DC9" w:rsidP="00A05DC9">
      <w:pPr>
        <w:pStyle w:val="gmail-m235731027730216561xxmsonormal"/>
      </w:pPr>
      <w:proofErr w:type="spellStart"/>
      <w:r>
        <w:rPr>
          <w:rFonts w:ascii="Arial" w:hAnsi="Arial" w:cs="Arial"/>
          <w:color w:val="073763"/>
        </w:rPr>
        <w:t>sessionid_masked</w:t>
      </w:r>
      <w:proofErr w:type="spellEnd"/>
      <w:r>
        <w:rPr>
          <w:rFonts w:ascii="Arial" w:hAnsi="Arial" w:cs="Arial"/>
          <w:color w:val="073763"/>
        </w:rPr>
        <w:t>: unique identifier of a session (the last bet in each session is the ‘session-ending’ bet)</w:t>
      </w:r>
    </w:p>
    <w:p w14:paraId="4A441785" w14:textId="77777777" w:rsidR="00A05DC9" w:rsidRDefault="00A05DC9" w:rsidP="00A05DC9">
      <w:pPr>
        <w:pStyle w:val="gmail-m235731027730216561xxmsonormal"/>
      </w:pPr>
      <w:r>
        <w:rPr>
          <w:rFonts w:ascii="Arial" w:hAnsi="Arial" w:cs="Arial"/>
          <w:b/>
          <w:bCs/>
          <w:color w:val="073763"/>
          <w:u w:val="single"/>
        </w:rPr>
        <w:t>Task</w:t>
      </w:r>
    </w:p>
    <w:p w14:paraId="314722DB" w14:textId="77777777" w:rsidR="00A05DC9" w:rsidRDefault="00A05DC9" w:rsidP="00A05DC9">
      <w:pPr>
        <w:pStyle w:val="gmail-m235731027730216561xxmsonormal"/>
      </w:pPr>
      <w:r>
        <w:rPr>
          <w:rFonts w:ascii="Arial" w:hAnsi="Arial" w:cs="Arial"/>
          <w:color w:val="073763"/>
        </w:rPr>
        <w:t>We want you to tell us:</w:t>
      </w:r>
    </w:p>
    <w:p w14:paraId="111107B9" w14:textId="77777777" w:rsidR="00A05DC9" w:rsidRDefault="00A05DC9" w:rsidP="00A05DC9">
      <w:pPr>
        <w:pStyle w:val="gmail-m235731027730216561xxmsonormal"/>
      </w:pPr>
      <w:r>
        <w:rPr>
          <w:rFonts w:ascii="Arial" w:hAnsi="Arial" w:cs="Arial"/>
          <w:b/>
          <w:bCs/>
          <w:color w:val="073763"/>
          <w:shd w:val="clear" w:color="auto" w:fill="FFFF00"/>
        </w:rPr>
        <w:t>What kind of experiences/triggers leads to an increased likelihood of a session ending?</w:t>
      </w:r>
    </w:p>
    <w:p w14:paraId="556207B7" w14:textId="77777777" w:rsidR="00A05DC9" w:rsidRDefault="00A05DC9" w:rsidP="00A05DC9">
      <w:pPr>
        <w:pStyle w:val="gmail-m235731027730216561xxmsonormal"/>
      </w:pPr>
      <w:r>
        <w:rPr>
          <w:rFonts w:ascii="Arial" w:hAnsi="Arial" w:cs="Arial"/>
          <w:color w:val="073763"/>
        </w:rPr>
        <w:t>You’ll be evaluated based on the following:</w:t>
      </w:r>
    </w:p>
    <w:p w14:paraId="2CCEEA92" w14:textId="77777777" w:rsidR="00A05DC9" w:rsidRDefault="00A05DC9" w:rsidP="00A05DC9">
      <w:pPr>
        <w:pStyle w:val="gmail-m235731027730216561xxmsonormal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73763"/>
        </w:rPr>
        <w:t>How you structure your analysis</w:t>
      </w:r>
    </w:p>
    <w:p w14:paraId="1909BCE1" w14:textId="77777777" w:rsidR="00A05DC9" w:rsidRDefault="00A05DC9" w:rsidP="00A05DC9">
      <w:pPr>
        <w:pStyle w:val="gmail-m235731027730216561xxmsonormal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73763"/>
        </w:rPr>
        <w:t>Critical thinking/innovation/breadth and depth of thought when spotting causes/factors/predictors</w:t>
      </w:r>
    </w:p>
    <w:p w14:paraId="259FD569" w14:textId="77777777" w:rsidR="00A05DC9" w:rsidRDefault="00A05DC9" w:rsidP="00A05DC9">
      <w:pPr>
        <w:pStyle w:val="gmail-m235731027730216561xxmsonormal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73763"/>
        </w:rPr>
        <w:t>How you decide which causes/factors/predictors are important/significant/predictive</w:t>
      </w:r>
    </w:p>
    <w:p w14:paraId="7FCAF688" w14:textId="77777777" w:rsidR="00A05DC9" w:rsidRDefault="00A05DC9" w:rsidP="00A05DC9">
      <w:pPr>
        <w:pStyle w:val="gmail-m235731027730216561xxmsonormal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</w:rPr>
        <w:t> </w:t>
      </w:r>
    </w:p>
    <w:p w14:paraId="2860B3FF" w14:textId="77777777" w:rsidR="00A05DC9" w:rsidRDefault="00A05DC9" w:rsidP="00A05DC9">
      <w:pPr>
        <w:pStyle w:val="gmail-m235731027730216561xxmsonormal"/>
        <w:spacing w:before="0" w:beforeAutospacing="0" w:after="0" w:afterAutospacing="0"/>
      </w:pPr>
      <w:r>
        <w:rPr>
          <w:rFonts w:ascii="Arial" w:hAnsi="Arial" w:cs="Arial"/>
          <w:color w:val="073763"/>
        </w:rPr>
        <w:t>Your submission can be in the form of a combination of the following:</w:t>
      </w:r>
    </w:p>
    <w:p w14:paraId="20E60964" w14:textId="77777777" w:rsidR="00A05DC9" w:rsidRDefault="00A05DC9" w:rsidP="00A05DC9">
      <w:pPr>
        <w:pStyle w:val="gmail-m235731027730216561xxmsonormal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073763"/>
        </w:rPr>
        <w:t>Write-up/report</w:t>
      </w:r>
    </w:p>
    <w:p w14:paraId="34030D4E" w14:textId="77777777" w:rsidR="00A05DC9" w:rsidRDefault="00A05DC9" w:rsidP="00A05DC9">
      <w:pPr>
        <w:pStyle w:val="gmail-m235731027730216561xxmsonormal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073763"/>
        </w:rPr>
        <w:t>Slide deck</w:t>
      </w:r>
    </w:p>
    <w:p w14:paraId="74224A37" w14:textId="77777777" w:rsidR="00A05DC9" w:rsidRDefault="00A05DC9" w:rsidP="00A05DC9">
      <w:pPr>
        <w:pStyle w:val="gmail-m235731027730216561xxmsonormal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073763"/>
        </w:rPr>
        <w:t>Charts</w:t>
      </w:r>
    </w:p>
    <w:p w14:paraId="62861ADC" w14:textId="77777777" w:rsidR="00A05DC9" w:rsidRDefault="00A05DC9" w:rsidP="00A05DC9">
      <w:pPr>
        <w:pStyle w:val="gmail-m235731027730216561xxmsonormal"/>
        <w:numPr>
          <w:ilvl w:val="0"/>
          <w:numId w:val="2"/>
        </w:numPr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073763"/>
        </w:rPr>
        <w:t>Anything else that helps you communicate your insights</w:t>
      </w:r>
    </w:p>
    <w:p w14:paraId="19E15656" w14:textId="2CF1FC58" w:rsidR="00D30F38" w:rsidRDefault="00D30F38"/>
    <w:p w14:paraId="5A6A75E3" w14:textId="41396EF7" w:rsidR="00CE09FC" w:rsidRDefault="00CE09FC"/>
    <w:p w14:paraId="5362C9FA" w14:textId="0FEB6A45" w:rsidR="00CE09FC" w:rsidRDefault="00CE09FC"/>
    <w:p w14:paraId="55588280" w14:textId="3F93537F" w:rsidR="00CE09FC" w:rsidRDefault="00CE09FC"/>
    <w:p w14:paraId="11F717AA" w14:textId="4F539725" w:rsidR="00CE09FC" w:rsidRDefault="00CE09FC"/>
    <w:p w14:paraId="54DA3DBB" w14:textId="537F2039" w:rsidR="00CE09FC" w:rsidRDefault="00CE09FC"/>
    <w:p w14:paraId="4F041D1F" w14:textId="1679E55A" w:rsidR="00CE09FC" w:rsidRDefault="00CE09FC">
      <w:pPr>
        <w:rPr>
          <w:b/>
          <w:bCs/>
          <w:u w:val="single"/>
        </w:rPr>
      </w:pPr>
      <w:r w:rsidRPr="00CE09FC">
        <w:rPr>
          <w:b/>
          <w:bCs/>
          <w:u w:val="single"/>
        </w:rPr>
        <w:lastRenderedPageBreak/>
        <w:t>Approach</w:t>
      </w:r>
    </w:p>
    <w:p w14:paraId="5D60631E" w14:textId="19C6155E" w:rsidR="0056028D" w:rsidRPr="0056028D" w:rsidRDefault="0056028D" w:rsidP="0056028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Data cleaning</w:t>
      </w:r>
    </w:p>
    <w:p w14:paraId="5F2E6D78" w14:textId="360DCE60" w:rsidR="0056028D" w:rsidRPr="0056028D" w:rsidRDefault="0056028D" w:rsidP="0056028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Feature engineering based on themes</w:t>
      </w:r>
    </w:p>
    <w:p w14:paraId="4AB3071A" w14:textId="77777777" w:rsidR="0056028D" w:rsidRPr="0056028D" w:rsidRDefault="0056028D" w:rsidP="0056028D">
      <w:pPr>
        <w:pStyle w:val="ListParagraph"/>
        <w:numPr>
          <w:ilvl w:val="1"/>
          <w:numId w:val="3"/>
        </w:numPr>
        <w:rPr>
          <w:b/>
          <w:bCs/>
          <w:u w:val="single"/>
        </w:rPr>
      </w:pPr>
    </w:p>
    <w:p w14:paraId="6E0C7FBC" w14:textId="5AFB8D1A" w:rsidR="00CE09FC" w:rsidRPr="00834D50" w:rsidRDefault="00CE09FC" w:rsidP="00CE09F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Exploratory Data Analysis</w:t>
      </w:r>
    </w:p>
    <w:p w14:paraId="621C5E61" w14:textId="45951958" w:rsidR="00834D50" w:rsidRPr="00834D50" w:rsidRDefault="00834D50" w:rsidP="00834D50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Visualization</w:t>
      </w:r>
    </w:p>
    <w:p w14:paraId="443D7746" w14:textId="4A91BE0B" w:rsidR="00CE09FC" w:rsidRPr="00CE09FC" w:rsidRDefault="00CE09FC" w:rsidP="00CE09FC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Feature engineering</w:t>
      </w:r>
    </w:p>
    <w:p w14:paraId="54348430" w14:textId="167D70F4" w:rsidR="00CE09FC" w:rsidRPr="00CE09FC" w:rsidRDefault="00834D50" w:rsidP="00834D50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Hypothesis testing</w:t>
      </w:r>
    </w:p>
    <w:p w14:paraId="6193C332" w14:textId="566CF8F9" w:rsidR="00CE09FC" w:rsidRDefault="00CE09FC" w:rsidP="00CE09FC">
      <w:pPr>
        <w:pStyle w:val="ListParagraph"/>
        <w:numPr>
          <w:ilvl w:val="0"/>
          <w:numId w:val="3"/>
        </w:numPr>
      </w:pPr>
      <w:r>
        <w:t xml:space="preserve">Explanatory </w:t>
      </w:r>
      <w:proofErr w:type="spellStart"/>
      <w:r>
        <w:t>Modeling</w:t>
      </w:r>
      <w:proofErr w:type="spellEnd"/>
      <w:r w:rsidR="00834D50">
        <w:t xml:space="preserve"> (Why is this the last bet?)</w:t>
      </w:r>
    </w:p>
    <w:p w14:paraId="00A0BCCC" w14:textId="3260D045" w:rsidR="00834D50" w:rsidRDefault="00834D50" w:rsidP="00834D50">
      <w:pPr>
        <w:pStyle w:val="ListParagraph"/>
        <w:numPr>
          <w:ilvl w:val="1"/>
          <w:numId w:val="3"/>
        </w:numPr>
      </w:pPr>
      <w:r>
        <w:t xml:space="preserve">Logistic regression </w:t>
      </w:r>
    </w:p>
    <w:p w14:paraId="4722BAD6" w14:textId="45E7C986" w:rsidR="00834D50" w:rsidRDefault="00834D50" w:rsidP="00834D50">
      <w:pPr>
        <w:pStyle w:val="ListParagraph"/>
        <w:numPr>
          <w:ilvl w:val="2"/>
          <w:numId w:val="3"/>
        </w:numPr>
      </w:pPr>
      <w:r>
        <w:t>No train test split</w:t>
      </w:r>
    </w:p>
    <w:p w14:paraId="682AFD08" w14:textId="098D2957" w:rsidR="00834D50" w:rsidRDefault="00834D50" w:rsidP="00834D50">
      <w:pPr>
        <w:pStyle w:val="ListParagraph"/>
        <w:numPr>
          <w:ilvl w:val="2"/>
          <w:numId w:val="3"/>
        </w:numPr>
      </w:pPr>
      <w:r>
        <w:t>P-value</w:t>
      </w:r>
    </w:p>
    <w:p w14:paraId="766D8B94" w14:textId="0CF08723" w:rsidR="00834D50" w:rsidRDefault="00834D50" w:rsidP="00834D50">
      <w:pPr>
        <w:pStyle w:val="ListParagraph"/>
        <w:numPr>
          <w:ilvl w:val="2"/>
          <w:numId w:val="3"/>
        </w:numPr>
      </w:pPr>
      <w:r>
        <w:t>Log odds</w:t>
      </w:r>
      <w:r>
        <w:tab/>
      </w:r>
    </w:p>
    <w:p w14:paraId="5563F2FC" w14:textId="77777777" w:rsidR="00834D50" w:rsidRDefault="00834D50" w:rsidP="00834D50">
      <w:pPr>
        <w:pStyle w:val="ListParagraph"/>
        <w:ind w:left="2160"/>
      </w:pPr>
    </w:p>
    <w:p w14:paraId="5643F950" w14:textId="43F4E148" w:rsidR="00CE09FC" w:rsidRDefault="00CE09FC" w:rsidP="00CE09FC">
      <w:pPr>
        <w:pStyle w:val="ListParagraph"/>
        <w:numPr>
          <w:ilvl w:val="0"/>
          <w:numId w:val="3"/>
        </w:numPr>
      </w:pPr>
      <w:r>
        <w:t xml:space="preserve">Predictive </w:t>
      </w:r>
      <w:proofErr w:type="spellStart"/>
      <w:r>
        <w:t>Modeling</w:t>
      </w:r>
      <w:proofErr w:type="spellEnd"/>
      <w:r w:rsidR="00834D50">
        <w:t xml:space="preserve"> (Will this be the last bet?)</w:t>
      </w:r>
    </w:p>
    <w:p w14:paraId="1C99BB78" w14:textId="081163EB" w:rsidR="0056028D" w:rsidRDefault="0056028D" w:rsidP="0056028D">
      <w:pPr>
        <w:pStyle w:val="ListParagraph"/>
        <w:numPr>
          <w:ilvl w:val="1"/>
          <w:numId w:val="3"/>
        </w:numPr>
      </w:pPr>
      <w:r>
        <w:t>Model per user OR Global model for all users</w:t>
      </w:r>
    </w:p>
    <w:p w14:paraId="12517DA5" w14:textId="43D2A1DE" w:rsidR="0056028D" w:rsidRDefault="0056028D" w:rsidP="0056028D">
      <w:pPr>
        <w:pStyle w:val="ListParagraph"/>
        <w:numPr>
          <w:ilvl w:val="2"/>
          <w:numId w:val="3"/>
        </w:numPr>
      </w:pPr>
      <w:r>
        <w:t>We will go with building models tuned to an average population</w:t>
      </w:r>
      <w:r w:rsidR="00834D50">
        <w:t xml:space="preserve"> as most users only have 1 session of data</w:t>
      </w:r>
    </w:p>
    <w:p w14:paraId="0298AA67" w14:textId="4461CC56" w:rsidR="00834D50" w:rsidRDefault="00834D50" w:rsidP="00834D50">
      <w:pPr>
        <w:pStyle w:val="ListParagraph"/>
        <w:numPr>
          <w:ilvl w:val="1"/>
          <w:numId w:val="3"/>
        </w:numPr>
      </w:pPr>
      <w:r>
        <w:t>Random forest</w:t>
      </w:r>
    </w:p>
    <w:p w14:paraId="76E8D016" w14:textId="1D3EA364" w:rsidR="00834D50" w:rsidRDefault="00834D50" w:rsidP="00834D50">
      <w:pPr>
        <w:pStyle w:val="ListParagraph"/>
        <w:numPr>
          <w:ilvl w:val="2"/>
          <w:numId w:val="3"/>
        </w:numPr>
      </w:pPr>
      <w:r>
        <w:t>Feature importance</w:t>
      </w:r>
    </w:p>
    <w:p w14:paraId="070EFC3D" w14:textId="027D07AF" w:rsidR="00834D50" w:rsidRDefault="00834D50" w:rsidP="00834D50">
      <w:pPr>
        <w:pStyle w:val="ListParagraph"/>
        <w:numPr>
          <w:ilvl w:val="2"/>
          <w:numId w:val="3"/>
        </w:numPr>
      </w:pPr>
      <w:r>
        <w:t>Limitation: model-dependent</w:t>
      </w:r>
    </w:p>
    <w:p w14:paraId="398DBB68" w14:textId="77777777" w:rsidR="00834D50" w:rsidRDefault="00834D50" w:rsidP="00834D50">
      <w:pPr>
        <w:pStyle w:val="ListParagraph"/>
        <w:numPr>
          <w:ilvl w:val="1"/>
          <w:numId w:val="3"/>
        </w:numPr>
      </w:pPr>
      <w:r>
        <w:t>Propensity to end bet model</w:t>
      </w:r>
    </w:p>
    <w:p w14:paraId="119C805F" w14:textId="0799FD0E" w:rsidR="00834D50" w:rsidRDefault="00834D50" w:rsidP="00834D50">
      <w:pPr>
        <w:pStyle w:val="ListParagraph"/>
        <w:numPr>
          <w:ilvl w:val="2"/>
          <w:numId w:val="3"/>
        </w:numPr>
      </w:pPr>
      <w:r>
        <w:t>Logistic regression</w:t>
      </w:r>
    </w:p>
    <w:p w14:paraId="32B84C23" w14:textId="3BE0A03E" w:rsidR="00ED5245" w:rsidRDefault="00ED5245" w:rsidP="00ED5245">
      <w:pPr>
        <w:pStyle w:val="ListParagraph"/>
        <w:numPr>
          <w:ilvl w:val="1"/>
          <w:numId w:val="3"/>
        </w:numPr>
      </w:pPr>
      <w:r>
        <w:t>Performance metrics</w:t>
      </w:r>
    </w:p>
    <w:p w14:paraId="33704424" w14:textId="52F976E4" w:rsidR="00ED5245" w:rsidRDefault="00834D50" w:rsidP="00ED5245">
      <w:pPr>
        <w:pStyle w:val="ListParagraph"/>
        <w:numPr>
          <w:ilvl w:val="2"/>
          <w:numId w:val="3"/>
        </w:numPr>
      </w:pPr>
      <w:r>
        <w:t>Precision (</w:t>
      </w:r>
      <w:r w:rsidR="00ED5245">
        <w:t>False positive</w:t>
      </w:r>
      <w:r>
        <w:t xml:space="preserve"> is more costly)</w:t>
      </w:r>
    </w:p>
    <w:p w14:paraId="19D4FB56" w14:textId="39F99C81" w:rsidR="00ED5245" w:rsidRDefault="00834D50" w:rsidP="00ED5245">
      <w:pPr>
        <w:pStyle w:val="ListParagraph"/>
        <w:numPr>
          <w:ilvl w:val="2"/>
          <w:numId w:val="3"/>
        </w:numPr>
      </w:pPr>
      <w:r>
        <w:t>Recall (</w:t>
      </w:r>
      <w:r w:rsidR="00ED5245">
        <w:t>False negative</w:t>
      </w:r>
      <w:r>
        <w:t xml:space="preserve"> is more costly)</w:t>
      </w:r>
    </w:p>
    <w:p w14:paraId="37F5E591" w14:textId="0BC57272" w:rsidR="00834D50" w:rsidRDefault="00834D50" w:rsidP="00ED5245">
      <w:pPr>
        <w:pStyle w:val="ListParagraph"/>
        <w:numPr>
          <w:ilvl w:val="2"/>
          <w:numId w:val="3"/>
        </w:numPr>
      </w:pPr>
      <w:r>
        <w:t>F1 (Both false positive and false negative are costly)</w:t>
      </w:r>
    </w:p>
    <w:p w14:paraId="30C430DE" w14:textId="5C75CBE1" w:rsidR="009F65CB" w:rsidRPr="00CE09FC" w:rsidRDefault="009F65CB" w:rsidP="00ED5245">
      <w:pPr>
        <w:pStyle w:val="ListParagraph"/>
        <w:numPr>
          <w:ilvl w:val="2"/>
          <w:numId w:val="3"/>
        </w:numPr>
      </w:pPr>
      <w:r>
        <w:t>Dummy predictor = Predict all to be positive (session-ending bets)</w:t>
      </w:r>
    </w:p>
    <w:sectPr w:rsidR="009F65CB" w:rsidRPr="00CE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141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E02100"/>
    <w:multiLevelType w:val="hybridMultilevel"/>
    <w:tmpl w:val="3E883CD8"/>
    <w:lvl w:ilvl="0" w:tplc="FC8417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DAwsbSwMDcyMDBS0lEKTi0uzszPAykwqwUAsz6ZqCwAAAA="/>
  </w:docVars>
  <w:rsids>
    <w:rsidRoot w:val="00B81AD9"/>
    <w:rsid w:val="00041413"/>
    <w:rsid w:val="0056028D"/>
    <w:rsid w:val="006F66EB"/>
    <w:rsid w:val="00834D50"/>
    <w:rsid w:val="009F65CB"/>
    <w:rsid w:val="00A05DC9"/>
    <w:rsid w:val="00B81AD9"/>
    <w:rsid w:val="00C52116"/>
    <w:rsid w:val="00CE09FC"/>
    <w:rsid w:val="00D30F38"/>
    <w:rsid w:val="00E87F45"/>
    <w:rsid w:val="00E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24A25"/>
  <w15:chartTrackingRefBased/>
  <w15:docId w15:val="{7BD15109-806D-4AF0-85DE-7A1E6B1C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35731027730216561xxmsonormal">
    <w:name w:val="gmail-m_235731027730216561xxmsonormal"/>
    <w:basedOn w:val="Normal"/>
    <w:rsid w:val="00A05DC9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CE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JING YU, DENIS#</dc:creator>
  <cp:keywords/>
  <dc:description/>
  <cp:lastModifiedBy>Tan Jing Yu, Denis</cp:lastModifiedBy>
  <cp:revision>11</cp:revision>
  <dcterms:created xsi:type="dcterms:W3CDTF">2022-03-16T12:40:00Z</dcterms:created>
  <dcterms:modified xsi:type="dcterms:W3CDTF">2022-03-20T19:17:00Z</dcterms:modified>
</cp:coreProperties>
</file>