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70119" w:rsidRPr="00CE037E" w:rsidRDefault="00CE037E" w:rsidP="00FA7E1C">
      <w:pPr>
        <w:pStyle w:val="SemEspaamento"/>
        <w:rPr>
          <w:rFonts w:ascii="Century Gothic" w:hAnsi="Century Gothic"/>
          <w:b/>
          <w:color w:val="5B9BD5" w:themeColor="accent1"/>
          <w:sz w:val="36"/>
        </w:rPr>
      </w:pPr>
      <w:r w:rsidRPr="00CE037E">
        <w:rPr>
          <w:rFonts w:ascii="Century Gothic" w:hAnsi="Century Gothic"/>
          <w:color w:val="5B9BD5" w:themeColor="accent1"/>
          <w:sz w:val="28"/>
        </w:rPr>
        <w:t xml:space="preserve">BRIEFING DESIGN </w:t>
      </w:r>
      <w:r w:rsidRPr="00CE037E">
        <w:rPr>
          <w:rFonts w:ascii="Century Gothic" w:hAnsi="Century Gothic"/>
          <w:color w:val="5B9BD5" w:themeColor="accent1"/>
          <w:sz w:val="36"/>
        </w:rPr>
        <w:t>|</w:t>
      </w:r>
      <w:r w:rsidRPr="00CE037E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221ABB">
        <w:rPr>
          <w:rFonts w:ascii="Century Gothic" w:hAnsi="Century Gothic"/>
          <w:b/>
          <w:color w:val="5B9BD5" w:themeColor="accent1"/>
          <w:sz w:val="36"/>
        </w:rPr>
        <w:t>POST</w:t>
      </w:r>
      <w:r w:rsidRPr="00CE037E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221ABB">
        <w:rPr>
          <w:rFonts w:ascii="Century Gothic" w:hAnsi="Century Gothic"/>
          <w:b/>
          <w:color w:val="5B9BD5" w:themeColor="accent1"/>
          <w:sz w:val="36"/>
        </w:rPr>
        <w:t>ADS</w:t>
      </w:r>
    </w:p>
    <w:p w:rsidR="00CE037E" w:rsidRDefault="00CE037E" w:rsidP="00FA7E1C">
      <w:pPr>
        <w:pStyle w:val="SemEspaamento"/>
        <w:rPr>
          <w:rFonts w:ascii="Calibri" w:eastAsia="Times New Roman" w:hAnsi="Calibri" w:cs="Arial"/>
          <w:b/>
          <w:color w:val="2E74B5" w:themeColor="accent1" w:themeShade="BF"/>
          <w:lang w:eastAsia="pt-BR"/>
        </w:rPr>
      </w:pPr>
    </w:p>
    <w:p w:rsidR="00CE037E" w:rsidRDefault="00CE037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SOLICITANTE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142944019"/>
          <w:placeholder>
            <w:docPart w:val="DefaultPlaceholder_1081868574"/>
          </w:placeholder>
          <w:text/>
        </w:sdtPr>
        <w:sdtEndPr/>
        <w:sdtContent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>Thais Rosana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SETOR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000000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502781832"/>
          <w:placeholder>
            <w:docPart w:val="DefaultPlaceholder_1081868574"/>
          </w:placeholder>
          <w:text/>
        </w:sdtPr>
        <w:sdtEndPr/>
        <w:sdtContent>
          <w:r w:rsidR="00DF2AB1">
            <w:rPr>
              <w:rFonts w:ascii="Century Gothic" w:eastAsia="Times New Roman" w:hAnsi="Century Gothic" w:cs="Arial"/>
              <w:color w:val="000000"/>
              <w:lang w:eastAsia="pt-BR"/>
            </w:rPr>
            <w:t>PPC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ENTREGA DA PEÇA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86830934"/>
          <w:placeholder>
            <w:docPart w:val="DefaultPlaceholder_1081868576"/>
          </w:placeholder>
          <w:date w:fullDate="2016-05-0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554E5">
            <w:rPr>
              <w:rFonts w:ascii="Century Gothic" w:eastAsia="Times New Roman" w:hAnsi="Century Gothic" w:cs="Arial"/>
              <w:color w:val="000000"/>
              <w:lang w:eastAsia="pt-BR"/>
            </w:rPr>
            <w:t>05/05/2016</w:t>
          </w:r>
        </w:sdtContent>
      </w:sdt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Style w:val="RefernciaIntensa"/>
          <w:rFonts w:ascii="Century Gothic" w:hAnsi="Century Gothic"/>
          <w:sz w:val="40"/>
        </w:rPr>
      </w:pPr>
    </w:p>
    <w:p w:rsidR="001D1E9A" w:rsidRPr="00EE393A" w:rsidRDefault="00570119" w:rsidP="00FA7E1C">
      <w:pPr>
        <w:pStyle w:val="SemEspaamento"/>
        <w:rPr>
          <w:rStyle w:val="RefernciaIntensa"/>
          <w:rFonts w:ascii="Century Gothic" w:hAnsi="Century Gothic"/>
          <w:sz w:val="36"/>
        </w:rPr>
      </w:pPr>
      <w:r w:rsidRPr="00EE393A">
        <w:rPr>
          <w:rStyle w:val="RefernciaIntensa"/>
          <w:rFonts w:ascii="Century Gothic" w:hAnsi="Century Gothic"/>
          <w:sz w:val="36"/>
        </w:rPr>
        <w:t>SOBRE O CLIENTE</w:t>
      </w:r>
    </w:p>
    <w:p w:rsidR="00570119" w:rsidRPr="00EE393A" w:rsidRDefault="0057011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990C4A" w:rsidRPr="00EE393A" w:rsidRDefault="00990C4A" w:rsidP="00990C4A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proofErr w:type="gramStart"/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Nome: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706562531"/>
          <w:placeholder>
            <w:docPart w:val="9B73BA9190DE4107A37A7CB9A1966177"/>
          </w:placeholder>
          <w:text/>
        </w:sdtPr>
        <w:sdtEndPr/>
        <w:sdtContent>
          <w:proofErr w:type="spellStart"/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>Myrp</w:t>
          </w:r>
          <w:proofErr w:type="spellEnd"/>
          <w:proofErr w:type="gramEnd"/>
        </w:sdtContent>
      </w:sdt>
    </w:p>
    <w:p w:rsidR="00990C4A" w:rsidRPr="00EE393A" w:rsidRDefault="00990C4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74104C" w:rsidRPr="00EE393A" w:rsidSect="00CD7FBA">
          <w:headerReference w:type="default" r:id="rId8"/>
          <w:footerReference w:type="default" r:id="rId9"/>
          <w:pgSz w:w="11906" w:h="16838"/>
          <w:pgMar w:top="720" w:right="720" w:bottom="720" w:left="720" w:header="0" w:footer="0" w:gutter="0"/>
          <w:cols w:space="708"/>
          <w:docGrid w:linePitch="360"/>
        </w:sectPr>
      </w:pPr>
    </w:p>
    <w:p w:rsidR="00990C4A" w:rsidRPr="00EE393A" w:rsidRDefault="007F34F0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0E0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8E506F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8E506F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8E506F" w:rsidRPr="00EE393A" w:rsidRDefault="008E506F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1C4984" w:rsidRPr="00EE393A" w:rsidRDefault="001C4984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EC26CE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C498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Endereço eletrônico:</w:t>
      </w:r>
    </w:p>
    <w:p w:rsidR="00D763F6" w:rsidRPr="00EE393A" w:rsidRDefault="007F34F0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DefaultPlaceholder_1081868574"/>
          </w:placeholder>
          <w:showingPlcHdr/>
          <w:text/>
        </w:sdtPr>
        <w:sdtEndPr/>
        <w:sdtContent>
          <w:r w:rsidR="001C498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C3BC0" w:rsidRPr="00EE393A" w:rsidRDefault="0074104C" w:rsidP="000C3BC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0C3BC0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Ramo de atividade:</w:t>
      </w:r>
    </w:p>
    <w:p w:rsidR="000C3BC0" w:rsidRPr="00EE393A" w:rsidRDefault="007F34F0" w:rsidP="000C3BC0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9234683D888949C2A0117C83691A72F0"/>
          </w:placeholder>
          <w:showingPlcHdr/>
          <w:text/>
        </w:sdtPr>
        <w:sdtEndPr/>
        <w:sdtContent>
          <w:r w:rsidR="000C3BC0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8C4AA4" w:rsidRPr="00EE393A" w:rsidRDefault="0074104C" w:rsidP="008C4AA4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8C4AA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Público Alvo:</w:t>
      </w:r>
    </w:p>
    <w:p w:rsidR="008C4AA4" w:rsidRPr="00EE393A" w:rsidRDefault="007F34F0" w:rsidP="008C4AA4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C0D7BE3401284FB9943F69ABF458E1F5"/>
          </w:placeholder>
          <w:showingPlcHdr/>
          <w:text/>
        </w:sdtPr>
        <w:sdtEndPr/>
        <w:sdtContent>
          <w:r w:rsidR="008C4AA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0E5AE3" w:rsidRPr="00EE393A" w:rsidRDefault="007F34F0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0E5AE3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0E5AE3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0E5AE3" w:rsidRPr="00EE393A" w:rsidRDefault="000E5AE3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* </w:t>
      </w:r>
      <w:r w:rsidR="0055712E"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Segue identidade já definida</w:t>
      </w: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sectPr w:rsidR="000E5AE3" w:rsidRPr="00EE393A" w:rsidSect="000E5A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C7449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P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1D1E9A" w:rsidP="00EE393A">
      <w:pPr>
        <w:pStyle w:val="Citao"/>
        <w:ind w:left="0"/>
        <w:jc w:val="left"/>
        <w:rPr>
          <w:rStyle w:val="RefernciaIntensa"/>
          <w:rFonts w:ascii="Century Gothic" w:hAnsi="Century Gothic"/>
          <w:i w:val="0"/>
          <w:sz w:val="36"/>
        </w:rPr>
      </w:pPr>
      <w:r w:rsidRPr="00EE393A">
        <w:rPr>
          <w:rStyle w:val="RefernciaIntensa"/>
          <w:rFonts w:ascii="Century Gothic" w:hAnsi="Century Gothic"/>
          <w:i w:val="0"/>
          <w:sz w:val="36"/>
        </w:rPr>
        <w:t>PARA DESENVOLVIMENTO DA PEÇA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7F34F0" w:rsidP="0074104C">
      <w:pPr>
        <w:pStyle w:val="SemEspaamento"/>
        <w:rPr>
          <w:rFonts w:ascii="Century Gothic" w:eastAsia="Times New Roman" w:hAnsi="Century Gothic" w:cs="Arial"/>
          <w:color w:val="000000"/>
          <w:sz w:val="28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69F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ab/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9F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proofErr w:type="gramStart"/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Promocional</w:t>
      </w:r>
      <w:proofErr w:type="gramEnd"/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74104C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84090E" w:rsidRPr="00EE393A" w:rsidRDefault="0084090E" w:rsidP="0084090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2015168"/>
          <w:placeholder>
            <w:docPart w:val="15258FF234F24AF18BD485A43EE0FEC3"/>
          </w:placeholder>
          <w:showingPlcHdr/>
          <w:text/>
        </w:sdtPr>
        <w:sdtEndPr/>
        <w:sdtContent>
          <w:r w:rsidR="008869F5" w:rsidRPr="009D678C">
            <w:rPr>
              <w:rStyle w:val="TextodoEspaoReservado"/>
            </w:rPr>
            <w:t>Clique aqui para digitar texto.</w:t>
          </w:r>
        </w:sdtContent>
      </w:sdt>
    </w:p>
    <w:p w:rsidR="0084090E" w:rsidRPr="00EE393A" w:rsidRDefault="0084090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57238223"/>
          <w:placeholder>
            <w:docPart w:val="DefaultPlaceholder_1081868574"/>
          </w:placeholder>
          <w:text/>
        </w:sdtPr>
        <w:sdtEndPr/>
        <w:sdtContent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>Adaptação de Banner – Link abaixo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Referência de imagem </w:t>
      </w:r>
      <w:r w:rsidR="00DE11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(Link)</w:t>
      </w:r>
      <w:r w:rsidR="001D1E9A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255417272"/>
          <w:placeholder>
            <w:docPart w:val="DefaultPlaceholder_1081868574"/>
          </w:placeholder>
          <w:text/>
        </w:sdtPr>
        <w:sdtContent>
          <w:r w:rsidR="00480B20" w:rsidRPr="00480B20">
            <w:rPr>
              <w:rFonts w:ascii="Century Gothic" w:eastAsia="Times New Roman" w:hAnsi="Century Gothic" w:cs="Arial"/>
              <w:color w:val="000000"/>
              <w:lang w:eastAsia="pt-BR"/>
            </w:rPr>
            <w:t>"\\192.168.25.222\clientes\MYR_Myrp\6. Criação\2016\E-book\MYR_run15841_fluxodecaixa\MYR_run15841_capa.png"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FF1362" w:rsidRDefault="00BC7449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Descrição / Observações: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89679688"/>
          <w:placeholder>
            <w:docPart w:val="DefaultPlaceholder_1081868574"/>
          </w:placeholder>
          <w:text/>
        </w:sdtPr>
        <w:sdtEndPr/>
        <w:sdtContent>
          <w:proofErr w:type="spellStart"/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>Apatar</w:t>
          </w:r>
          <w:proofErr w:type="spellEnd"/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o banner em questão para o tamanho de 1200x628 pixels</w:t>
          </w:r>
        </w:sdtContent>
      </w:sdt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Tipo / Modelo de ADS que será usado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CE037E" w:rsidRDefault="00CE037E" w:rsidP="00CE037E">
      <w:pPr>
        <w:pStyle w:val="NormalWeb"/>
        <w:spacing w:before="0" w:beforeAutospacing="0" w:after="0" w:afterAutospacing="0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</w:p>
    <w:p w:rsidR="00CE037E" w:rsidRPr="00CE037E" w:rsidRDefault="007F34F0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453329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0B7F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Clicks no site</w:t>
      </w:r>
    </w:p>
    <w:p w:rsidR="00CE037E" w:rsidRPr="00CE037E" w:rsidRDefault="007F34F0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4104703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☒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Conversões no site</w:t>
      </w:r>
    </w:p>
    <w:p w:rsidR="00CE037E" w:rsidRPr="00CE037E" w:rsidRDefault="007F34F0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774090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a publicação</w:t>
      </w:r>
    </w:p>
    <w:p w:rsidR="00CE037E" w:rsidRPr="00CE037E" w:rsidRDefault="007F34F0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509174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Curtidas na página</w:t>
      </w:r>
    </w:p>
    <w:p w:rsidR="00CE037E" w:rsidRPr="00CE037E" w:rsidRDefault="007F34F0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39353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Instalação de aplicativo</w:t>
      </w:r>
    </w:p>
    <w:p w:rsidR="00CE037E" w:rsidRPr="00CE037E" w:rsidRDefault="007F34F0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171681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o aplicativo</w:t>
      </w:r>
    </w:p>
    <w:p w:rsidR="00CE037E" w:rsidRPr="00CE037E" w:rsidRDefault="007F34F0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938438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Divulgação das imediações</w:t>
      </w:r>
    </w:p>
    <w:p w:rsidR="00CE037E" w:rsidRPr="00CE037E" w:rsidRDefault="007F34F0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0234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Participação no evento</w:t>
      </w:r>
    </w:p>
    <w:p w:rsidR="00CE037E" w:rsidRPr="00CE037E" w:rsidRDefault="007F34F0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80978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Obtenções de ofertas</w:t>
      </w:r>
    </w:p>
    <w:p w:rsidR="00CE037E" w:rsidRPr="00CE037E" w:rsidRDefault="007F34F0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379142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Visualizações do vídeo</w:t>
      </w:r>
    </w:p>
    <w:p w:rsidR="00CE037E" w:rsidRPr="00F37551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CE037E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4F0" w:rsidRDefault="007F34F0" w:rsidP="00D763F6">
      <w:pPr>
        <w:spacing w:after="0" w:line="240" w:lineRule="auto"/>
      </w:pPr>
      <w:r>
        <w:separator/>
      </w:r>
    </w:p>
  </w:endnote>
  <w:endnote w:type="continuationSeparator" w:id="0">
    <w:p w:rsidR="007F34F0" w:rsidRDefault="007F34F0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4F0" w:rsidRDefault="007F34F0" w:rsidP="00D763F6">
      <w:pPr>
        <w:spacing w:after="0" w:line="240" w:lineRule="auto"/>
      </w:pPr>
      <w:r>
        <w:separator/>
      </w:r>
    </w:p>
  </w:footnote>
  <w:footnote w:type="continuationSeparator" w:id="0">
    <w:p w:rsidR="007F34F0" w:rsidRDefault="007F34F0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Pr="00CE037E" w:rsidRDefault="00C32341" w:rsidP="00CE037E">
    <w:pPr>
      <w:pStyle w:val="Cabealho"/>
      <w:tabs>
        <w:tab w:val="left" w:pos="2700"/>
      </w:tabs>
      <w:rPr>
        <w:rFonts w:ascii="Century Gothic" w:hAnsi="Century Gothic"/>
        <w:b/>
        <w:color w:val="2E74B5" w:themeColor="accent1" w:themeShade="BF"/>
        <w:sz w:val="36"/>
      </w:rPr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274D1B40" wp14:editId="541B1D2C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68000" cy="118812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000" cy="118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B745F"/>
    <w:multiLevelType w:val="multilevel"/>
    <w:tmpl w:val="634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0j95Oj1hPY4tLL8M2E3Wm7HK10rS8OdEsNwAxRPq6kapW1xgZdK8L1jVimdzgEOPJiMmnPH1Ac6QzB8APQqVxA==" w:salt="+Pqc9O6H0HprG0Oj/hvbuQ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187893"/>
    <w:rsid w:val="001C4984"/>
    <w:rsid w:val="001C769E"/>
    <w:rsid w:val="001D17A1"/>
    <w:rsid w:val="001D1E9A"/>
    <w:rsid w:val="001D4CB7"/>
    <w:rsid w:val="00221ABB"/>
    <w:rsid w:val="00265368"/>
    <w:rsid w:val="00296FF3"/>
    <w:rsid w:val="003B10D5"/>
    <w:rsid w:val="003B430D"/>
    <w:rsid w:val="003B43A7"/>
    <w:rsid w:val="00466935"/>
    <w:rsid w:val="00480B20"/>
    <w:rsid w:val="00490B7F"/>
    <w:rsid w:val="004E257B"/>
    <w:rsid w:val="004F6476"/>
    <w:rsid w:val="00534675"/>
    <w:rsid w:val="005349F0"/>
    <w:rsid w:val="0055387F"/>
    <w:rsid w:val="0055712E"/>
    <w:rsid w:val="00570119"/>
    <w:rsid w:val="006A4B64"/>
    <w:rsid w:val="006F666C"/>
    <w:rsid w:val="00706CA2"/>
    <w:rsid w:val="00725643"/>
    <w:rsid w:val="0074104C"/>
    <w:rsid w:val="00755784"/>
    <w:rsid w:val="007F34F0"/>
    <w:rsid w:val="007F4E68"/>
    <w:rsid w:val="0084090E"/>
    <w:rsid w:val="008869F5"/>
    <w:rsid w:val="008909A2"/>
    <w:rsid w:val="008C4AA4"/>
    <w:rsid w:val="008E506F"/>
    <w:rsid w:val="008E568A"/>
    <w:rsid w:val="00953C27"/>
    <w:rsid w:val="00990C4A"/>
    <w:rsid w:val="009D6701"/>
    <w:rsid w:val="009E35D9"/>
    <w:rsid w:val="00A47A0F"/>
    <w:rsid w:val="00A770E0"/>
    <w:rsid w:val="00AE3DEF"/>
    <w:rsid w:val="00B235B2"/>
    <w:rsid w:val="00BC4756"/>
    <w:rsid w:val="00BC7449"/>
    <w:rsid w:val="00C32341"/>
    <w:rsid w:val="00CD7FBA"/>
    <w:rsid w:val="00CE037E"/>
    <w:rsid w:val="00D007D9"/>
    <w:rsid w:val="00D14779"/>
    <w:rsid w:val="00D554E5"/>
    <w:rsid w:val="00D763F6"/>
    <w:rsid w:val="00DE11D2"/>
    <w:rsid w:val="00DE1ACB"/>
    <w:rsid w:val="00DF2AB1"/>
    <w:rsid w:val="00EC26CE"/>
    <w:rsid w:val="00ED6760"/>
    <w:rsid w:val="00EE393A"/>
    <w:rsid w:val="00F37551"/>
    <w:rsid w:val="00F7114B"/>
    <w:rsid w:val="00FA7E1C"/>
    <w:rsid w:val="00FB174F"/>
    <w:rsid w:val="00FD4F7C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364C2-F9DE-4943-B8EE-8B637194D978}"/>
      </w:docPartPr>
      <w:docPartBody>
        <w:p w:rsidR="004120F6" w:rsidRDefault="00337959"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B858F-6079-4920-B0C6-9A45FBC199C9}"/>
      </w:docPartPr>
      <w:docPartBody>
        <w:p w:rsidR="004120F6" w:rsidRDefault="00337959">
          <w:r w:rsidRPr="009D678C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258FF234F24AF18BD485A43EE0F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991D2-3C3A-4A55-80B2-868E12F6FF7F}"/>
      </w:docPartPr>
      <w:docPartBody>
        <w:p w:rsidR="004120F6" w:rsidRDefault="00337959" w:rsidP="00337959">
          <w:pPr>
            <w:pStyle w:val="15258FF234F24AF18BD485A43EE0FEC3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B73BA9190DE4107A37A7CB9A1966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7725B-E8D0-4D23-8799-A414EE4B35D7}"/>
      </w:docPartPr>
      <w:docPartBody>
        <w:p w:rsidR="004120F6" w:rsidRDefault="00337959" w:rsidP="00337959">
          <w:pPr>
            <w:pStyle w:val="9B73BA9190DE4107A37A7CB9A1966177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34683D888949C2A0117C83691A7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5BE60-F613-4138-B94A-35C209A124EA}"/>
      </w:docPartPr>
      <w:docPartBody>
        <w:p w:rsidR="004120F6" w:rsidRDefault="00337959" w:rsidP="00337959">
          <w:pPr>
            <w:pStyle w:val="9234683D888949C2A0117C83691A72F0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0D7BE3401284FB9943F69ABF458E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90737-5395-4F92-B598-64F35C6512D1}"/>
      </w:docPartPr>
      <w:docPartBody>
        <w:p w:rsidR="004120F6" w:rsidRDefault="00337959" w:rsidP="00337959">
          <w:pPr>
            <w:pStyle w:val="C0D7BE3401284FB9943F69ABF458E1F5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45164"/>
    <w:rsid w:val="0013034C"/>
    <w:rsid w:val="002D455A"/>
    <w:rsid w:val="002E7873"/>
    <w:rsid w:val="00314C74"/>
    <w:rsid w:val="00337959"/>
    <w:rsid w:val="004120F6"/>
    <w:rsid w:val="00915B69"/>
    <w:rsid w:val="00E2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795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6AD18-5F1A-4E43-93AB-970F3CD9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Bluefoot</cp:lastModifiedBy>
  <cp:revision>72</cp:revision>
  <cp:lastPrinted>2015-07-07T02:01:00Z</cp:lastPrinted>
  <dcterms:created xsi:type="dcterms:W3CDTF">2015-07-07T14:05:00Z</dcterms:created>
  <dcterms:modified xsi:type="dcterms:W3CDTF">2016-05-03T13:18:00Z</dcterms:modified>
</cp:coreProperties>
</file>