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Spacing w:w="0" w:type="dxa"/>
        <w:tblCellMar>
          <w:left w:w="0" w:type="dxa"/>
          <w:right w:w="0" w:type="dxa"/>
        </w:tblCellMar>
        <w:tblLook w:val="04A0" w:firstRow="1" w:lastRow="0" w:firstColumn="1" w:lastColumn="0" w:noHBand="0" w:noVBand="1"/>
      </w:tblPr>
      <w:tblGrid>
        <w:gridCol w:w="9360"/>
      </w:tblGrid>
      <w:tr w:rsidR="00060C57" w:rsidRPr="00060C57" w:rsidTr="00060C57">
        <w:trPr>
          <w:tblCellSpacing w:w="0" w:type="dxa"/>
        </w:trPr>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9360"/>
            </w:tblGrid>
            <w:tr w:rsidR="00060C57" w:rsidRPr="00060C57">
              <w:trPr>
                <w:tblCellSpacing w:w="0" w:type="dxa"/>
              </w:trPr>
              <w:tc>
                <w:tcPr>
                  <w:tcW w:w="0" w:type="auto"/>
                  <w:tcBorders>
                    <w:top w:val="nil"/>
                    <w:left w:val="nil"/>
                    <w:bottom w:val="nil"/>
                    <w:right w:val="nil"/>
                  </w:tcBorders>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360"/>
                  </w:tblGrid>
                  <w:tr w:rsidR="00060C57" w:rsidRPr="00060C57">
                    <w:trPr>
                      <w:tblCellSpacing w:w="15" w:type="dxa"/>
                    </w:trPr>
                    <w:tc>
                      <w:tcPr>
                        <w:tcW w:w="0" w:type="auto"/>
                        <w:shd w:val="clear" w:color="auto" w:fill="auto"/>
                        <w:tcMar>
                          <w:top w:w="180" w:type="dxa"/>
                          <w:left w:w="360" w:type="dxa"/>
                          <w:bottom w:w="180" w:type="dxa"/>
                          <w:right w:w="360" w:type="dxa"/>
                        </w:tcMar>
                        <w:vAlign w:val="center"/>
                        <w:hideMark/>
                      </w:tcPr>
                      <w:p w:rsidR="00060C57" w:rsidRPr="00060C57" w:rsidRDefault="00060C57" w:rsidP="00060C57">
                        <w:pPr>
                          <w:spacing w:before="100" w:beforeAutospacing="1" w:after="100" w:afterAutospacing="1" w:line="240" w:lineRule="auto"/>
                          <w:rPr>
                            <w:rFonts w:ascii="Times New Roman" w:eastAsia="Times New Roman" w:hAnsi="Times New Roman" w:cs="Times New Roman"/>
                            <w:sz w:val="24"/>
                            <w:szCs w:val="24"/>
                          </w:rPr>
                        </w:pPr>
                        <w:r w:rsidRPr="00060C57">
                          <w:rPr>
                            <w:rFonts w:ascii="Times New Roman" w:eastAsia="Times New Roman" w:hAnsi="Times New Roman" w:cs="Times New Roman"/>
                            <w:sz w:val="24"/>
                            <w:szCs w:val="24"/>
                          </w:rPr>
                          <w:t xml:space="preserve">You might remember from the last edition of </w:t>
                        </w:r>
                        <w:r>
                          <w:rPr>
                            <w:rFonts w:ascii="Times New Roman" w:eastAsia="Times New Roman" w:hAnsi="Times New Roman" w:cs="Times New Roman"/>
                            <w:sz w:val="24"/>
                            <w:szCs w:val="24"/>
                          </w:rPr>
                          <w:t>PAIR Recommends</w:t>
                        </w:r>
                        <w:r w:rsidRPr="00060C57">
                          <w:rPr>
                            <w:rFonts w:ascii="Times New Roman" w:eastAsia="Times New Roman" w:hAnsi="Times New Roman" w:cs="Times New Roman"/>
                            <w:sz w:val="24"/>
                            <w:szCs w:val="24"/>
                          </w:rPr>
                          <w:t xml:space="preserve"> this nifty tool called </w:t>
                        </w:r>
                        <w:hyperlink r:id="rId4" w:tgtFrame="_blank" w:history="1">
                          <w:r w:rsidRPr="00060C57">
                            <w:rPr>
                              <w:rFonts w:ascii="Times New Roman" w:eastAsia="Times New Roman" w:hAnsi="Times New Roman" w:cs="Times New Roman"/>
                              <w:color w:val="00A1CE"/>
                              <w:sz w:val="24"/>
                              <w:szCs w:val="24"/>
                              <w:u w:val="single"/>
                            </w:rPr>
                            <w:t>Research Rabbit</w:t>
                          </w:r>
                        </w:hyperlink>
                        <w:r w:rsidRPr="00060C57">
                          <w:rPr>
                            <w:rFonts w:ascii="Times New Roman" w:eastAsia="Times New Roman" w:hAnsi="Times New Roman" w:cs="Times New Roman"/>
                            <w:sz w:val="24"/>
                            <w:szCs w:val="24"/>
                          </w:rPr>
                          <w:t>. It allows researchers to find articles which are connected to each other through topics, keywords and whichever other data inputs one desires. Sounds cool! Sure would be nice if there was some way of organizing all this new research, finding new insights from the gathered data, and being able to put all of them into an easy-to-learn format that helps present these ideas to others…</w:t>
                        </w:r>
                      </w:p>
                      <w:p w:rsidR="00060C57" w:rsidRPr="00060C57" w:rsidRDefault="00060C57" w:rsidP="00060C57">
                        <w:pPr>
                          <w:spacing w:before="100" w:beforeAutospacing="1" w:after="100" w:afterAutospacing="1" w:line="240" w:lineRule="auto"/>
                          <w:rPr>
                            <w:rFonts w:ascii="Times New Roman" w:eastAsia="Times New Roman" w:hAnsi="Times New Roman" w:cs="Times New Roman"/>
                            <w:sz w:val="24"/>
                            <w:szCs w:val="24"/>
                          </w:rPr>
                        </w:pPr>
                        <w:r w:rsidRPr="00060C57">
                          <w:rPr>
                            <w:rFonts w:ascii="Times New Roman" w:eastAsia="Times New Roman" w:hAnsi="Times New Roman" w:cs="Times New Roman"/>
                            <w:sz w:val="24"/>
                            <w:szCs w:val="24"/>
                          </w:rPr>
                          <w:t>...is what one would think if s</w:t>
                        </w:r>
                        <w:r>
                          <w:rPr>
                            <w:rFonts w:ascii="Times New Roman" w:eastAsia="Times New Roman" w:hAnsi="Times New Roman" w:cs="Times New Roman"/>
                            <w:sz w:val="24"/>
                            <w:szCs w:val="24"/>
                          </w:rPr>
                          <w:t>uch a tool didn't already exist!</w:t>
                        </w:r>
                        <w:r w:rsidRPr="00060C57">
                          <w:rPr>
                            <w:rFonts w:ascii="Times New Roman" w:eastAsia="Times New Roman" w:hAnsi="Times New Roman" w:cs="Times New Roman"/>
                            <w:sz w:val="24"/>
                            <w:szCs w:val="24"/>
                          </w:rPr>
                          <w:t xml:space="preserve"> In comes </w:t>
                        </w:r>
                        <w:hyperlink r:id="rId5" w:tgtFrame="_blank" w:history="1">
                          <w:proofErr w:type="spellStart"/>
                          <w:r w:rsidRPr="00060C57">
                            <w:rPr>
                              <w:rFonts w:ascii="Times New Roman" w:eastAsia="Times New Roman" w:hAnsi="Times New Roman" w:cs="Times New Roman"/>
                              <w:color w:val="00A1CE"/>
                              <w:sz w:val="24"/>
                              <w:szCs w:val="24"/>
                              <w:u w:val="single"/>
                            </w:rPr>
                            <w:t>NotebookLM</w:t>
                          </w:r>
                          <w:proofErr w:type="spellEnd"/>
                        </w:hyperlink>
                        <w:r w:rsidRPr="00060C57">
                          <w:rPr>
                            <w:rFonts w:ascii="Times New Roman" w:eastAsia="Times New Roman" w:hAnsi="Times New Roman" w:cs="Times New Roman"/>
                            <w:sz w:val="24"/>
                            <w:szCs w:val="24"/>
                          </w:rPr>
                          <w:t xml:space="preserve">, a fancy note-taking software which allows the user to do all of </w:t>
                        </w:r>
                        <w:r>
                          <w:rPr>
                            <w:rFonts w:ascii="Times New Roman" w:eastAsia="Times New Roman" w:hAnsi="Times New Roman" w:cs="Times New Roman"/>
                            <w:sz w:val="24"/>
                            <w:szCs w:val="24"/>
                          </w:rPr>
                          <w:t>that,</w:t>
                        </w:r>
                        <w:r w:rsidRPr="00060C57">
                          <w:rPr>
                            <w:rFonts w:ascii="Times New Roman" w:eastAsia="Times New Roman" w:hAnsi="Times New Roman" w:cs="Times New Roman"/>
                            <w:sz w:val="24"/>
                            <w:szCs w:val="24"/>
                          </w:rPr>
                          <w:t xml:space="preserve"> and more, for free!</w:t>
                        </w:r>
                      </w:p>
                    </w:tc>
                  </w:tr>
                </w:tbl>
                <w:p w:rsidR="00060C57" w:rsidRPr="00060C57" w:rsidRDefault="00060C57" w:rsidP="00060C57">
                  <w:pPr>
                    <w:spacing w:after="0" w:line="240" w:lineRule="auto"/>
                    <w:rPr>
                      <w:rFonts w:ascii="Times New Roman" w:eastAsia="Times New Roman" w:hAnsi="Times New Roman" w:cs="Times New Roman"/>
                      <w:sz w:val="24"/>
                      <w:szCs w:val="24"/>
                    </w:rPr>
                  </w:pPr>
                </w:p>
              </w:tc>
            </w:tr>
          </w:tbl>
          <w:p w:rsidR="00060C57" w:rsidRPr="00060C57" w:rsidRDefault="00060C57" w:rsidP="00060C57">
            <w:pPr>
              <w:spacing w:after="0" w:line="240" w:lineRule="auto"/>
              <w:rPr>
                <w:rFonts w:ascii="Times New Roman" w:eastAsia="Times New Roman" w:hAnsi="Times New Roman" w:cs="Times New Roman"/>
                <w:sz w:val="24"/>
                <w:szCs w:val="24"/>
              </w:rPr>
            </w:pPr>
          </w:p>
        </w:tc>
      </w:tr>
      <w:tr w:rsidR="00060C57" w:rsidRPr="00060C57" w:rsidTr="00060C57">
        <w:trPr>
          <w:tblCellSpacing w:w="0" w:type="dxa"/>
        </w:trPr>
        <w:tc>
          <w:tcPr>
            <w:tcW w:w="0" w:type="auto"/>
            <w:tcBorders>
              <w:top w:val="nil"/>
              <w:left w:val="nil"/>
              <w:bottom w:val="nil"/>
              <w:right w:val="nil"/>
            </w:tcBorders>
            <w:shd w:val="clear" w:color="auto" w:fill="auto"/>
            <w:tcMar>
              <w:top w:w="180" w:type="dxa"/>
              <w:left w:w="360" w:type="dxa"/>
              <w:bottom w:w="180" w:type="dxa"/>
              <w:right w:w="360" w:type="dxa"/>
            </w:tcMar>
            <w:hideMark/>
          </w:tcPr>
          <w:tbl>
            <w:tblPr>
              <w:tblW w:w="4250" w:type="pct"/>
              <w:jc w:val="center"/>
              <w:tblCellSpacing w:w="0" w:type="dxa"/>
              <w:tblCellMar>
                <w:left w:w="0" w:type="dxa"/>
                <w:right w:w="0" w:type="dxa"/>
              </w:tblCellMar>
              <w:tblLook w:val="04A0" w:firstRow="1" w:lastRow="0" w:firstColumn="1" w:lastColumn="0" w:noHBand="0" w:noVBand="1"/>
            </w:tblPr>
            <w:tblGrid>
              <w:gridCol w:w="7800"/>
            </w:tblGrid>
            <w:tr w:rsidR="00060C57" w:rsidRPr="00060C57">
              <w:trPr>
                <w:tblCellSpacing w:w="0" w:type="dxa"/>
                <w:jc w:val="center"/>
              </w:trPr>
              <w:tc>
                <w:tcPr>
                  <w:tcW w:w="0" w:type="auto"/>
                  <w:tcBorders>
                    <w:top w:val="nil"/>
                    <w:left w:val="nil"/>
                    <w:bottom w:val="nil"/>
                    <w:right w:val="nil"/>
                  </w:tcBorders>
                  <w:hideMark/>
                </w:tcPr>
                <w:p w:rsidR="00060C57" w:rsidRPr="00060C57" w:rsidRDefault="00060C57" w:rsidP="00060C57">
                  <w:pPr>
                    <w:spacing w:after="0" w:line="240" w:lineRule="auto"/>
                    <w:rPr>
                      <w:rFonts w:ascii="Times New Roman" w:eastAsia="Times New Roman" w:hAnsi="Times New Roman" w:cs="Times New Roman"/>
                      <w:sz w:val="24"/>
                      <w:szCs w:val="24"/>
                    </w:rPr>
                  </w:pPr>
                  <w:r w:rsidRPr="00060C57">
                    <w:rPr>
                      <w:rFonts w:ascii="Times New Roman" w:eastAsia="Times New Roman" w:hAnsi="Times New Roman" w:cs="Times New Roman"/>
                      <w:noProof/>
                      <w:sz w:val="24"/>
                      <w:szCs w:val="24"/>
                    </w:rPr>
                    <w:drawing>
                      <wp:inline distT="0" distB="0" distL="0" distR="0">
                        <wp:extent cx="4953000" cy="563880"/>
                        <wp:effectExtent l="0" t="0" r="0" b="7620"/>
                        <wp:docPr id="2" name="Picture 2" descr="https://dim.mcusercontent.com/cs/d9bc55c58357882d7986b4b25/images/4cd948c9-049b-cf3d-3adb-8bb914a3d8a1.jpg?dpr=2&amp;rect=0%2C362%2C1600%2C184&amp;w=612&amp;h=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im.mcusercontent.com/cs/d9bc55c58357882d7986b4b25/images/4cd948c9-049b-cf3d-3adb-8bb914a3d8a1.jpg?dpr=2&amp;rect=0%2C362%2C1600%2C184&amp;w=612&amp;h=7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53000" cy="563880"/>
                                </a:xfrm>
                                <a:prstGeom prst="rect">
                                  <a:avLst/>
                                </a:prstGeom>
                                <a:noFill/>
                                <a:ln>
                                  <a:noFill/>
                                </a:ln>
                              </pic:spPr>
                            </pic:pic>
                          </a:graphicData>
                        </a:graphic>
                      </wp:inline>
                    </w:drawing>
                  </w:r>
                </w:p>
              </w:tc>
            </w:tr>
          </w:tbl>
          <w:p w:rsidR="00060C57" w:rsidRPr="00060C57" w:rsidRDefault="00060C57" w:rsidP="00060C57">
            <w:pPr>
              <w:spacing w:after="0" w:line="240" w:lineRule="auto"/>
              <w:jc w:val="center"/>
              <w:rPr>
                <w:rFonts w:ascii="Times New Roman" w:eastAsia="Times New Roman" w:hAnsi="Times New Roman" w:cs="Times New Roman"/>
                <w:sz w:val="24"/>
                <w:szCs w:val="24"/>
              </w:rPr>
            </w:pPr>
          </w:p>
        </w:tc>
      </w:tr>
      <w:tr w:rsidR="00060C57" w:rsidRPr="00060C57" w:rsidTr="00060C57">
        <w:trPr>
          <w:tblCellSpacing w:w="0" w:type="dxa"/>
        </w:trPr>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9360"/>
            </w:tblGrid>
            <w:tr w:rsidR="00060C57" w:rsidRPr="00060C57">
              <w:trPr>
                <w:tblCellSpacing w:w="0" w:type="dxa"/>
              </w:trPr>
              <w:tc>
                <w:tcPr>
                  <w:tcW w:w="0" w:type="auto"/>
                  <w:tcBorders>
                    <w:top w:val="nil"/>
                    <w:left w:val="nil"/>
                    <w:bottom w:val="nil"/>
                    <w:right w:val="nil"/>
                  </w:tcBorders>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360"/>
                  </w:tblGrid>
                  <w:tr w:rsidR="00060C57" w:rsidRPr="00060C57">
                    <w:trPr>
                      <w:tblCellSpacing w:w="15" w:type="dxa"/>
                    </w:trPr>
                    <w:tc>
                      <w:tcPr>
                        <w:tcW w:w="0" w:type="auto"/>
                        <w:shd w:val="clear" w:color="auto" w:fill="auto"/>
                        <w:tcMar>
                          <w:top w:w="180" w:type="dxa"/>
                          <w:left w:w="360" w:type="dxa"/>
                          <w:bottom w:w="180" w:type="dxa"/>
                          <w:right w:w="360" w:type="dxa"/>
                        </w:tcMar>
                        <w:vAlign w:val="center"/>
                        <w:hideMark/>
                      </w:tcPr>
                      <w:p w:rsidR="00060C57" w:rsidRPr="00060C57" w:rsidRDefault="00060C57" w:rsidP="00060C57">
                        <w:pPr>
                          <w:spacing w:before="100" w:beforeAutospacing="1" w:after="100" w:afterAutospacing="1" w:line="240" w:lineRule="auto"/>
                          <w:rPr>
                            <w:rFonts w:ascii="Times New Roman" w:eastAsia="Times New Roman" w:hAnsi="Times New Roman" w:cs="Times New Roman"/>
                            <w:sz w:val="24"/>
                            <w:szCs w:val="24"/>
                          </w:rPr>
                        </w:pPr>
                        <w:r w:rsidRPr="00060C57">
                          <w:rPr>
                            <w:rFonts w:ascii="Times New Roman" w:eastAsia="Times New Roman" w:hAnsi="Times New Roman" w:cs="Times New Roman"/>
                            <w:sz w:val="24"/>
                            <w:szCs w:val="24"/>
                          </w:rPr>
                          <w:t xml:space="preserve">By this point, you are likely aware of Google's role in this wave of AI research. From spearheading the innovative Transformer model to developing Gemini, Google (and its research 'lab' </w:t>
                        </w:r>
                        <w:proofErr w:type="spellStart"/>
                        <w:r w:rsidRPr="00060C57">
                          <w:rPr>
                            <w:rFonts w:ascii="Times New Roman" w:eastAsia="Times New Roman" w:hAnsi="Times New Roman" w:cs="Times New Roman"/>
                            <w:sz w:val="24"/>
                            <w:szCs w:val="24"/>
                          </w:rPr>
                          <w:t>Deepmind</w:t>
                        </w:r>
                        <w:proofErr w:type="spellEnd"/>
                        <w:r w:rsidRPr="00060C57">
                          <w:rPr>
                            <w:rFonts w:ascii="Times New Roman" w:eastAsia="Times New Roman" w:hAnsi="Times New Roman" w:cs="Times New Roman"/>
                            <w:sz w:val="24"/>
                            <w:szCs w:val="24"/>
                          </w:rPr>
                          <w:t>) have been advancing the practical uses of AI wherever possible. Making notes was the next step.</w:t>
                        </w:r>
                      </w:p>
                    </w:tc>
                  </w:tr>
                </w:tbl>
                <w:p w:rsidR="00060C57" w:rsidRPr="00060C57" w:rsidRDefault="00060C57" w:rsidP="00060C57">
                  <w:pPr>
                    <w:spacing w:after="0" w:line="240" w:lineRule="auto"/>
                    <w:rPr>
                      <w:rFonts w:ascii="Times New Roman" w:eastAsia="Times New Roman" w:hAnsi="Times New Roman" w:cs="Times New Roman"/>
                      <w:sz w:val="24"/>
                      <w:szCs w:val="24"/>
                    </w:rPr>
                  </w:pPr>
                </w:p>
              </w:tc>
            </w:tr>
          </w:tbl>
          <w:p w:rsidR="00060C57" w:rsidRPr="00060C57" w:rsidRDefault="00060C57" w:rsidP="00060C57">
            <w:pPr>
              <w:spacing w:after="0" w:line="240" w:lineRule="auto"/>
              <w:rPr>
                <w:rFonts w:ascii="Times New Roman" w:eastAsia="Times New Roman" w:hAnsi="Times New Roman" w:cs="Times New Roman"/>
                <w:sz w:val="24"/>
                <w:szCs w:val="24"/>
              </w:rPr>
            </w:pPr>
          </w:p>
        </w:tc>
      </w:tr>
      <w:tr w:rsidR="00060C57" w:rsidRPr="00060C57" w:rsidTr="00060C57">
        <w:trPr>
          <w:tblCellSpacing w:w="0" w:type="dxa"/>
        </w:trPr>
        <w:tc>
          <w:tcPr>
            <w:tcW w:w="0" w:type="auto"/>
            <w:tcBorders>
              <w:top w:val="nil"/>
              <w:left w:val="nil"/>
              <w:bottom w:val="nil"/>
              <w:right w:val="nil"/>
            </w:tcBorders>
            <w:shd w:val="clear" w:color="auto" w:fill="CDB014"/>
            <w:tcMar>
              <w:top w:w="180" w:type="dxa"/>
              <w:left w:w="360" w:type="dxa"/>
              <w:bottom w:w="180" w:type="dxa"/>
              <w:right w:w="360" w:type="dxa"/>
            </w:tcMar>
            <w:hideMark/>
          </w:tcPr>
          <w:tbl>
            <w:tblPr>
              <w:tblW w:w="3550" w:type="pct"/>
              <w:jc w:val="center"/>
              <w:tblCellSpacing w:w="0" w:type="dxa"/>
              <w:tblCellMar>
                <w:left w:w="0" w:type="dxa"/>
                <w:right w:w="0" w:type="dxa"/>
              </w:tblCellMar>
              <w:tblLook w:val="04A0" w:firstRow="1" w:lastRow="0" w:firstColumn="1" w:lastColumn="0" w:noHBand="0" w:noVBand="1"/>
            </w:tblPr>
            <w:tblGrid>
              <w:gridCol w:w="6516"/>
            </w:tblGrid>
            <w:tr w:rsidR="00060C57" w:rsidRPr="00060C57">
              <w:trPr>
                <w:tblCellSpacing w:w="0" w:type="dxa"/>
                <w:jc w:val="center"/>
              </w:trPr>
              <w:tc>
                <w:tcPr>
                  <w:tcW w:w="0" w:type="auto"/>
                  <w:tcBorders>
                    <w:top w:val="nil"/>
                    <w:left w:val="nil"/>
                    <w:bottom w:val="nil"/>
                    <w:right w:val="nil"/>
                  </w:tcBorders>
                  <w:hideMark/>
                </w:tcPr>
                <w:p w:rsidR="00060C57" w:rsidRPr="00060C57" w:rsidRDefault="00060C57" w:rsidP="00060C57">
                  <w:pPr>
                    <w:spacing w:after="0" w:line="240" w:lineRule="auto"/>
                    <w:rPr>
                      <w:rFonts w:ascii="Times New Roman" w:eastAsia="Times New Roman" w:hAnsi="Times New Roman" w:cs="Times New Roman"/>
                      <w:sz w:val="24"/>
                      <w:szCs w:val="24"/>
                    </w:rPr>
                  </w:pPr>
                  <w:r w:rsidRPr="00060C57">
                    <w:rPr>
                      <w:rFonts w:ascii="Times New Roman" w:eastAsia="Times New Roman" w:hAnsi="Times New Roman" w:cs="Times New Roman"/>
                      <w:noProof/>
                      <w:sz w:val="24"/>
                      <w:szCs w:val="24"/>
                    </w:rPr>
                    <w:drawing>
                      <wp:inline distT="0" distB="0" distL="0" distR="0">
                        <wp:extent cx="4137660" cy="3093720"/>
                        <wp:effectExtent l="0" t="0" r="0" b="0"/>
                        <wp:docPr id="1" name="Picture 1" descr="https://mcusercontent.com/d9bc55c58357882d7986b4b25/images/f0b1724f-cff9-8708-f014-18c8554ffa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cusercontent.com/d9bc55c58357882d7986b4b25/images/f0b1724f-cff9-8708-f014-18c8554ffac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37660" cy="3093720"/>
                                </a:xfrm>
                                <a:prstGeom prst="rect">
                                  <a:avLst/>
                                </a:prstGeom>
                                <a:noFill/>
                                <a:ln>
                                  <a:noFill/>
                                </a:ln>
                              </pic:spPr>
                            </pic:pic>
                          </a:graphicData>
                        </a:graphic>
                      </wp:inline>
                    </w:drawing>
                  </w:r>
                </w:p>
              </w:tc>
            </w:tr>
          </w:tbl>
          <w:p w:rsidR="00060C57" w:rsidRPr="00060C57" w:rsidRDefault="00060C57" w:rsidP="00060C57">
            <w:pPr>
              <w:spacing w:after="0" w:line="240" w:lineRule="auto"/>
              <w:jc w:val="center"/>
              <w:rPr>
                <w:rFonts w:ascii="Times New Roman" w:eastAsia="Times New Roman" w:hAnsi="Times New Roman" w:cs="Times New Roman"/>
                <w:sz w:val="24"/>
                <w:szCs w:val="24"/>
              </w:rPr>
            </w:pPr>
          </w:p>
        </w:tc>
      </w:tr>
      <w:tr w:rsidR="00060C57" w:rsidRPr="00060C57" w:rsidTr="00060C57">
        <w:trPr>
          <w:tblCellSpacing w:w="0" w:type="dxa"/>
        </w:trPr>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9360"/>
            </w:tblGrid>
            <w:tr w:rsidR="00060C57" w:rsidRPr="00060C57">
              <w:trPr>
                <w:tblCellSpacing w:w="0" w:type="dxa"/>
              </w:trPr>
              <w:tc>
                <w:tcPr>
                  <w:tcW w:w="0" w:type="auto"/>
                  <w:tcBorders>
                    <w:top w:val="nil"/>
                    <w:left w:val="nil"/>
                    <w:bottom w:val="nil"/>
                    <w:right w:val="nil"/>
                  </w:tcBorders>
                  <w:hideMark/>
                </w:tcPr>
                <w:tbl>
                  <w:tblPr>
                    <w:tblW w:w="5000" w:type="pct"/>
                    <w:tblCellSpacing w:w="15" w:type="dxa"/>
                    <w:tblBorders>
                      <w:top w:val="threeDEmboss" w:sz="24" w:space="0" w:color="000000"/>
                      <w:left w:val="threeDEmboss" w:sz="24" w:space="0" w:color="000000"/>
                      <w:bottom w:val="threeDEmboss" w:sz="24" w:space="0" w:color="000000"/>
                      <w:right w:val="threeDEmboss" w:sz="24" w:space="0" w:color="000000"/>
                    </w:tblBorders>
                    <w:shd w:val="clear" w:color="auto" w:fill="CDB014"/>
                    <w:tblCellMar>
                      <w:top w:w="15" w:type="dxa"/>
                      <w:left w:w="15" w:type="dxa"/>
                      <w:bottom w:w="15" w:type="dxa"/>
                      <w:right w:w="15" w:type="dxa"/>
                    </w:tblCellMar>
                    <w:tblLook w:val="04A0" w:firstRow="1" w:lastRow="0" w:firstColumn="1" w:lastColumn="0" w:noHBand="0" w:noVBand="1"/>
                  </w:tblPr>
                  <w:tblGrid>
                    <w:gridCol w:w="9240"/>
                  </w:tblGrid>
                  <w:tr w:rsidR="00060C57" w:rsidRPr="00060C57">
                    <w:trPr>
                      <w:tblCellSpacing w:w="15" w:type="dxa"/>
                    </w:trPr>
                    <w:tc>
                      <w:tcPr>
                        <w:tcW w:w="0" w:type="auto"/>
                        <w:shd w:val="clear" w:color="auto" w:fill="CDB014"/>
                        <w:tcMar>
                          <w:top w:w="180" w:type="dxa"/>
                          <w:left w:w="360" w:type="dxa"/>
                          <w:bottom w:w="180" w:type="dxa"/>
                          <w:right w:w="360" w:type="dxa"/>
                        </w:tcMar>
                        <w:vAlign w:val="center"/>
                        <w:hideMark/>
                      </w:tcPr>
                      <w:p w:rsidR="00060C57" w:rsidRDefault="00060C57" w:rsidP="00060C57">
                        <w:pPr>
                          <w:spacing w:before="100" w:beforeAutospacing="1" w:after="100" w:afterAutospacing="1" w:line="240" w:lineRule="auto"/>
                          <w:rPr>
                            <w:rFonts w:ascii="Times New Roman" w:eastAsia="Times New Roman" w:hAnsi="Times New Roman" w:cs="Times New Roman"/>
                            <w:sz w:val="24"/>
                            <w:szCs w:val="24"/>
                          </w:rPr>
                        </w:pPr>
                        <w:r w:rsidRPr="00060C57">
                          <w:rPr>
                            <w:rFonts w:ascii="Times New Roman" w:eastAsia="Times New Roman" w:hAnsi="Times New Roman" w:cs="Times New Roman"/>
                            <w:color w:val="242424"/>
                            <w:sz w:val="24"/>
                            <w:szCs w:val="24"/>
                          </w:rPr>
                          <w:t xml:space="preserve">There is not much to be said, in all honesty. The beauty of this tool presents itself in its user-friendly experience. The left side of the screen shows you the sources you have added either manually or through the built-in search (which can range from the standard PDF to videos and websites). The middle is the chat section where you can </w:t>
                        </w:r>
                        <w:r w:rsidRPr="00060C57">
                          <w:rPr>
                            <w:rFonts w:ascii="Times New Roman" w:eastAsia="Times New Roman" w:hAnsi="Times New Roman" w:cs="Times New Roman"/>
                            <w:color w:val="242424"/>
                            <w:sz w:val="24"/>
                            <w:szCs w:val="24"/>
                          </w:rPr>
                          <w:lastRenderedPageBreak/>
                          <w:t>directly interact with an AI agent to find what you need. Finally, the right-hand side is the 'Studio', which allows the user to create things such as 'Audio Overviews’, ‘Mind Maps', flashcards and much more.</w:t>
                        </w:r>
                      </w:p>
                      <w:p w:rsidR="00060C57" w:rsidRPr="00060C57" w:rsidRDefault="00060C57" w:rsidP="00060C57">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060C57">
                          <w:rPr>
                            <w:rFonts w:ascii="Times New Roman" w:eastAsia="Times New Roman" w:hAnsi="Times New Roman" w:cs="Times New Roman"/>
                            <w:color w:val="242424"/>
                            <w:sz w:val="24"/>
                            <w:szCs w:val="24"/>
                          </w:rPr>
                          <w:t xml:space="preserve">Overall, </w:t>
                        </w:r>
                        <w:r w:rsidRPr="00060C57">
                          <w:rPr>
                            <w:rFonts w:ascii="Times New Roman" w:eastAsia="Times New Roman" w:hAnsi="Times New Roman" w:cs="Times New Roman"/>
                            <w:b/>
                            <w:bCs/>
                            <w:color w:val="242424"/>
                            <w:sz w:val="24"/>
                            <w:szCs w:val="24"/>
                          </w:rPr>
                          <w:t>it is a very useful tool</w:t>
                        </w:r>
                        <w:r w:rsidRPr="00060C57">
                          <w:rPr>
                            <w:rFonts w:ascii="Times New Roman" w:eastAsia="Times New Roman" w:hAnsi="Times New Roman" w:cs="Times New Roman"/>
                            <w:color w:val="242424"/>
                            <w:sz w:val="24"/>
                            <w:szCs w:val="24"/>
                          </w:rPr>
                          <w:t>. While, understandably, there may be concerns regarding the privacy of personal documents, or an absolutely necessary habit of double-checking any AI output, it is a really good first step in taking control of the AI pipeline for self-customization.</w:t>
                        </w:r>
                      </w:p>
                    </w:tc>
                  </w:tr>
                </w:tbl>
                <w:p w:rsidR="00060C57" w:rsidRPr="00060C57" w:rsidRDefault="00060C57" w:rsidP="00060C57">
                  <w:pPr>
                    <w:spacing w:after="0" w:line="240" w:lineRule="auto"/>
                    <w:rPr>
                      <w:rFonts w:ascii="Times New Roman" w:eastAsia="Times New Roman" w:hAnsi="Times New Roman" w:cs="Times New Roman"/>
                      <w:sz w:val="24"/>
                      <w:szCs w:val="24"/>
                    </w:rPr>
                  </w:pPr>
                </w:p>
              </w:tc>
            </w:tr>
          </w:tbl>
          <w:p w:rsidR="00060C57" w:rsidRPr="00060C57" w:rsidRDefault="00060C57" w:rsidP="00060C57">
            <w:pPr>
              <w:spacing w:after="0" w:line="240" w:lineRule="auto"/>
              <w:rPr>
                <w:rFonts w:ascii="Times New Roman" w:eastAsia="Times New Roman" w:hAnsi="Times New Roman" w:cs="Times New Roman"/>
                <w:sz w:val="24"/>
                <w:szCs w:val="24"/>
              </w:rPr>
            </w:pPr>
          </w:p>
        </w:tc>
      </w:tr>
    </w:tbl>
    <w:p w:rsidR="002D7F01" w:rsidRPr="00060C57" w:rsidRDefault="002D7F01" w:rsidP="00060C57"/>
    <w:sectPr w:rsidR="002D7F01" w:rsidRPr="00060C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C57"/>
    <w:rsid w:val="00060C57"/>
    <w:rsid w:val="00176250"/>
    <w:rsid w:val="002D7F01"/>
    <w:rsid w:val="00B64A4C"/>
    <w:rsid w:val="00D01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0BD89"/>
  <w15:chartTrackingRefBased/>
  <w15:docId w15:val="{FA97B0EB-CB92-4A98-9E7F-78AEB3838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60C5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60C57"/>
    <w:rPr>
      <w:color w:val="0000FF"/>
      <w:u w:val="single"/>
    </w:rPr>
  </w:style>
  <w:style w:type="paragraph" w:customStyle="1" w:styleId="last-child">
    <w:name w:val="last-child"/>
    <w:basedOn w:val="Normal"/>
    <w:rsid w:val="00060C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60C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3053396">
      <w:bodyDiv w:val="1"/>
      <w:marLeft w:val="0"/>
      <w:marRight w:val="0"/>
      <w:marTop w:val="0"/>
      <w:marBottom w:val="0"/>
      <w:divBdr>
        <w:top w:val="none" w:sz="0" w:space="0" w:color="auto"/>
        <w:left w:val="none" w:sz="0" w:space="0" w:color="auto"/>
        <w:bottom w:val="none" w:sz="0" w:space="0" w:color="auto"/>
        <w:right w:val="none" w:sz="0" w:space="0" w:color="auto"/>
      </w:divBdr>
      <w:divsChild>
        <w:div w:id="992485455">
          <w:marLeft w:val="0"/>
          <w:marRight w:val="0"/>
          <w:marTop w:val="0"/>
          <w:marBottom w:val="0"/>
          <w:divBdr>
            <w:top w:val="none" w:sz="0" w:space="0" w:color="auto"/>
            <w:left w:val="none" w:sz="0" w:space="0" w:color="auto"/>
            <w:bottom w:val="none" w:sz="0" w:space="0" w:color="auto"/>
            <w:right w:val="none" w:sz="0" w:space="0" w:color="auto"/>
          </w:divBdr>
        </w:div>
        <w:div w:id="719784602">
          <w:marLeft w:val="0"/>
          <w:marRight w:val="0"/>
          <w:marTop w:val="0"/>
          <w:marBottom w:val="0"/>
          <w:divBdr>
            <w:top w:val="none" w:sz="0" w:space="0" w:color="auto"/>
            <w:left w:val="none" w:sz="0" w:space="0" w:color="auto"/>
            <w:bottom w:val="none" w:sz="0" w:space="0" w:color="auto"/>
            <w:right w:val="none" w:sz="0" w:space="0" w:color="auto"/>
          </w:divBdr>
        </w:div>
        <w:div w:id="14958800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s://notebooklm.google/" TargetMode="External"/><Relationship Id="rId4" Type="http://schemas.openxmlformats.org/officeDocument/2006/relationships/hyperlink" Target="https://www.researchrabbit.ai/"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287</Words>
  <Characters>1637</Characters>
  <Application>Microsoft Office Word</Application>
  <DocSecurity>0</DocSecurity>
  <Lines>13</Lines>
  <Paragraphs>3</Paragraphs>
  <ScaleCrop>false</ScaleCrop>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Zakara</dc:creator>
  <cp:keywords/>
  <dc:description/>
  <cp:lastModifiedBy>Zakara</cp:lastModifiedBy>
  <cp:revision>1</cp:revision>
  <dcterms:created xsi:type="dcterms:W3CDTF">2026-04-11T05:51:00Z</dcterms:created>
  <dcterms:modified xsi:type="dcterms:W3CDTF">2026-04-11T05:55:00Z</dcterms:modified>
</cp:coreProperties>
</file>