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PRJ-007 — Identity &amp; Access Security Upgrade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Doküman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Onaylandı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Son Gözden Geçirme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23.08.2026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Onaylayan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Business Sponsor / Product Owner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Sahibi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Aslı Güner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Hedef Canlı Geçiş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15.09.2026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 Durumu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Devam Ediyor</w:t>
            </w:r>
          </w:p>
        </w:tc>
      </w:tr>
    </w:tbl>
    <w:p>
      <w:pPr>
        <w:pStyle w:val="Heading1"/>
      </w:pPr>
      <w:r>
        <w:t>Projenin Amacı</w:t>
      </w:r>
    </w:p>
    <w:p>
      <w:r>
        <w:t>Kritik sistemlerde erişim güvenliğini artırmak, privileged access kontrollerini güçlendirmek ve production değişiklikleri için gerekli güvenlik politikalarını tamamlamak.</w:t>
      </w:r>
    </w:p>
    <w:p>
      <w:pPr>
        <w:pStyle w:val="Heading1"/>
      </w:pPr>
      <w:r>
        <w:t>Kapsam</w:t>
      </w:r>
    </w:p>
    <w:p>
      <w:pPr>
        <w:pStyle w:val="ListBullet"/>
      </w:pPr>
      <w:r>
        <w:t>Privileged access controls</w:t>
      </w:r>
    </w:p>
    <w:p>
      <w:pPr>
        <w:pStyle w:val="ListBullet"/>
      </w:pPr>
      <w:r>
        <w:t>Service account credential rotation</w:t>
      </w:r>
    </w:p>
    <w:p>
      <w:pPr>
        <w:pStyle w:val="ListBullet"/>
      </w:pPr>
      <w:r>
        <w:t>Admin MFA</w:t>
      </w:r>
    </w:p>
    <w:p>
      <w:pPr>
        <w:pStyle w:val="ListBullet"/>
      </w:pPr>
      <w:r>
        <w:t>Network security policy approval</w:t>
      </w:r>
    </w:p>
    <w:p>
      <w:pPr>
        <w:pStyle w:val="ListBullet"/>
      </w:pPr>
      <w:r>
        <w:t>Payment gateway security approval</w:t>
      </w:r>
    </w:p>
    <w:p>
      <w:pPr>
        <w:pStyle w:val="ListBullet"/>
      </w:pPr>
      <w:r>
        <w:t>Security regression testing</w:t>
      </w:r>
    </w:p>
    <w:p>
      <w:pPr>
        <w:pStyle w:val="ListBullet"/>
      </w:pPr>
      <w:r>
        <w:t>Audit evidence package</w:t>
      </w:r>
    </w:p>
    <w:p>
      <w:pPr>
        <w:pStyle w:val="Heading2"/>
      </w:pPr>
      <w:r>
        <w:t>Kapsam Dışı</w:t>
      </w:r>
    </w:p>
    <w:p>
      <w:pPr>
        <w:pStyle w:val="ListBullet"/>
      </w:pPr>
      <w:r>
        <w:t>Network altyapısının uygulanması</w:t>
      </w:r>
    </w:p>
    <w:p>
      <w:pPr>
        <w:pStyle w:val="ListBullet"/>
      </w:pPr>
      <w:r>
        <w:t>Uygulama fonksiyonlarının yeniden geliştirilmesi</w:t>
      </w:r>
    </w:p>
    <w:p>
      <w:pPr>
        <w:pStyle w:val="ListBullet"/>
      </w:pPr>
      <w:r>
        <w:t>Kurumsal IAM platformunun tamamen değiştirilmesi</w:t>
      </w:r>
    </w:p>
    <w:p>
      <w:pPr>
        <w:pStyle w:val="Heading1"/>
      </w:pPr>
      <w:r>
        <w:t>Başarı Kriterleri / KPI</w:t>
      </w:r>
    </w:p>
    <w:p>
      <w:pPr>
        <w:pStyle w:val="ListBullet"/>
      </w:pPr>
      <w:r>
        <w:t>Admin MFA coverage %100</w:t>
      </w:r>
    </w:p>
    <w:p>
      <w:pPr>
        <w:pStyle w:val="ListBullet"/>
      </w:pPr>
      <w:r>
        <w:t>Kritik service account credential rotation %100</w:t>
      </w:r>
    </w:p>
    <w:p>
      <w:pPr>
        <w:pStyle w:val="ListBullet"/>
      </w:pPr>
      <w:r>
        <w:t>Açık kritik access-control bulgusu: 0</w:t>
      </w:r>
    </w:p>
    <w:p>
      <w:pPr>
        <w:pStyle w:val="Heading1"/>
      </w:pPr>
      <w:r>
        <w:t>Kritik Bağımlılıklar</w:t>
      </w:r>
    </w:p>
    <w:p>
      <w:pPr>
        <w:pStyle w:val="ListBullet"/>
      </w:pPr>
      <w:r>
        <w:t>İlgili uygulama ve altyapı ekiplerinin test/kanıt sağlaması</w:t>
      </w:r>
    </w:p>
    <w:p>
      <w:pPr>
        <w:pStyle w:val="Heading1"/>
      </w:pPr>
      <w:r>
        <w:t>Önemli Riskler / Açık Konular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Konu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Aksiyon / Mitigasyon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Network security policy onayının gecikmesi Cloud cutover işlerini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Aslı Güner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Policy review için karar vericileri erken dahil etmek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Security regression testinde kritik bulgu çıkması release'leri etkileyebilir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Selin Arslan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Kritik senaryoları erken test etmek ve remediation kapasitesi ayırmak</w:t>
            </w:r>
          </w:p>
        </w:tc>
      </w:tr>
    </w:tbl>
    <w:p>
      <w:pPr>
        <w:pStyle w:val="Heading1"/>
      </w:pPr>
      <w:r>
        <w:t>Önemli Kararlar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Tarih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Karar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18.07.2026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Privileged access ve MFA kontrolleri production readiness için zorunlu kabul edildi.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23.08.2026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Payment gateway security approval öncelikli inceleme kapsamına alındı.</w:t>
            </w:r>
          </w:p>
        </w:tc>
      </w:tr>
    </w:tbl>
    <w:p>
      <w:pPr>
        <w:pStyle w:val="Heading1"/>
      </w:pPr>
      <w:r>
        <w:t>Son Değişiklikler</w:t>
      </w:r>
    </w:p>
    <w:p>
      <w:pPr>
        <w:pStyle w:val="ListBullet"/>
      </w:pPr>
      <w:r>
        <w:t>Audit evidence kapsamı genişletildi.</w:t>
      </w:r>
    </w:p>
    <w:p>
      <w:r>
        <w:t>Not: Bu doküman, AI Delivery Agent prototipi için oluşturulmuş sentetik Confluence proje içeriğidir.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