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3A39B" w14:textId="5A33BEFB" w:rsidR="00EB4558" w:rsidRDefault="00C81546" w:rsidP="00C81546">
      <w:pPr>
        <w:jc w:val="center"/>
        <w:rPr>
          <w:sz w:val="44"/>
          <w:szCs w:val="44"/>
        </w:rPr>
      </w:pPr>
      <w:bookmarkStart w:id="0" w:name="_GoBack"/>
      <w:bookmarkEnd w:id="0"/>
      <w:r w:rsidRPr="00C81546">
        <w:rPr>
          <w:sz w:val="44"/>
          <w:szCs w:val="44"/>
        </w:rPr>
        <w:t>WEEK 1 TASK 1</w:t>
      </w:r>
    </w:p>
    <w:p w14:paraId="7FA1D8EA" w14:textId="00E51508" w:rsidR="00C81546" w:rsidRDefault="00C81546" w:rsidP="00C81546">
      <w:pPr>
        <w:pStyle w:val="ListParagraph"/>
        <w:numPr>
          <w:ilvl w:val="0"/>
          <w:numId w:val="1"/>
        </w:numPr>
      </w:pPr>
      <w:r>
        <w:t>For the counter task, I changed the code a little bit and observed the changes in the RISC-V machine code.</w:t>
      </w:r>
    </w:p>
    <w:p w14:paraId="6F648D26" w14:textId="77777777" w:rsidR="004250AB" w:rsidRDefault="004250AB" w:rsidP="004250AB">
      <w:pPr>
        <w:pStyle w:val="ListParagraph"/>
      </w:pPr>
    </w:p>
    <w:p w14:paraId="0C8AACF2" w14:textId="673DFE72" w:rsidR="004250AB" w:rsidRDefault="00C81546" w:rsidP="004250AB">
      <w:pPr>
        <w:pStyle w:val="ListParagraph"/>
        <w:keepNext/>
      </w:pPr>
      <w:r>
        <w:rPr>
          <w:noProof/>
        </w:rPr>
        <w:drawing>
          <wp:inline distT="0" distB="0" distL="0" distR="0" wp14:anchorId="7CF0F3A5" wp14:editId="4E5F290F">
            <wp:extent cx="2572603" cy="20135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593" cy="20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0AB">
        <w:t xml:space="preserve">      </w:t>
      </w:r>
      <w:r w:rsidR="004250AB">
        <w:rPr>
          <w:noProof/>
        </w:rPr>
        <w:drawing>
          <wp:inline distT="0" distB="0" distL="0" distR="0" wp14:anchorId="115ACD03" wp14:editId="637794A0">
            <wp:extent cx="2518012" cy="20517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069" cy="20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72DE" w14:textId="1D3B64CB" w:rsidR="004250AB" w:rsidRDefault="004250AB" w:rsidP="004250AB">
      <w:pPr>
        <w:pStyle w:val="Caption"/>
        <w:ind w:left="2880" w:firstLine="720"/>
      </w:pPr>
      <w:r>
        <w:t xml:space="preserve">Figure </w:t>
      </w:r>
      <w:fldSimple w:instr=" SEQ Figure \* ARABIC ">
        <w:r w:rsidR="00624442">
          <w:rPr>
            <w:noProof/>
          </w:rPr>
          <w:t>1</w:t>
        </w:r>
      </w:fldSimple>
      <w:r>
        <w:t>: counter C codes</w:t>
      </w:r>
    </w:p>
    <w:p w14:paraId="1425080B" w14:textId="0C01EDEB" w:rsidR="004250AB" w:rsidRDefault="004250AB" w:rsidP="004250AB">
      <w:r>
        <w:tab/>
        <w:t xml:space="preserve">In the Figure, the code on the </w:t>
      </w:r>
      <w:proofErr w:type="gramStart"/>
      <w:r>
        <w:t>left hand</w:t>
      </w:r>
      <w:proofErr w:type="gramEnd"/>
      <w:r>
        <w:t xml:space="preserve"> side counts one by one and starts at zero, while the code on the right hand side, counter is incremented by twice at each step and starts from 2.</w:t>
      </w:r>
    </w:p>
    <w:p w14:paraId="28312308" w14:textId="0322AFF7" w:rsidR="004250AB" w:rsidRDefault="004250AB" w:rsidP="004250AB">
      <w:pPr>
        <w:keepNext/>
        <w:jc w:val="center"/>
      </w:pPr>
      <w:r>
        <w:rPr>
          <w:noProof/>
        </w:rPr>
        <w:drawing>
          <wp:inline distT="0" distB="0" distL="0" distR="0" wp14:anchorId="64C5573E" wp14:editId="60545DF3">
            <wp:extent cx="2013045" cy="291686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166" cy="29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5DE3497" wp14:editId="1BB87E51">
            <wp:extent cx="2006221" cy="2922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63" cy="29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2E7" w14:textId="3F5F32CB" w:rsidR="003D6110" w:rsidRDefault="003D6110" w:rsidP="003D6110">
      <w:pPr>
        <w:pStyle w:val="Caption"/>
        <w:ind w:left="720" w:firstLine="720"/>
      </w:pPr>
      <w:r>
        <w:t xml:space="preserve">Figure </w:t>
      </w:r>
      <w:fldSimple w:instr=" SEQ Figure \* ARABIC ">
        <w:r w:rsidR="00624442">
          <w:rPr>
            <w:noProof/>
          </w:rPr>
          <w:t>2</w:t>
        </w:r>
      </w:fldSimple>
      <w:r>
        <w:t xml:space="preserve">: RISC-V GCC </w:t>
      </w:r>
      <w:r>
        <w:tab/>
      </w:r>
      <w:r>
        <w:tab/>
      </w:r>
      <w:r>
        <w:tab/>
      </w:r>
      <w:r>
        <w:tab/>
        <w:t>Figure 3: RISC-V GCC</w:t>
      </w:r>
    </w:p>
    <w:p w14:paraId="22A36C86" w14:textId="27B8D442" w:rsidR="004250AB" w:rsidRDefault="004250AB" w:rsidP="004250AB">
      <w:r>
        <w:t>We can observe that initial value of the count variable is loaded on the 23</w:t>
      </w:r>
      <w:r w:rsidRPr="004250AB">
        <w:rPr>
          <w:vertAlign w:val="superscript"/>
        </w:rPr>
        <w:t>rd</w:t>
      </w:r>
      <w:r>
        <w:t xml:space="preserve"> line in figure 2</w:t>
      </w:r>
      <w:r w:rsidR="003D6110">
        <w:t xml:space="preserve"> and </w:t>
      </w:r>
      <w:proofErr w:type="gramStart"/>
      <w:r w:rsidR="003D6110">
        <w:t>figure  3</w:t>
      </w:r>
      <w:proofErr w:type="gramEnd"/>
      <w:r>
        <w:t>. ‘li’ instruction loads initial value to s2 register.</w:t>
      </w:r>
    </w:p>
    <w:p w14:paraId="11020D82" w14:textId="77777777" w:rsidR="003D6110" w:rsidRDefault="003D6110" w:rsidP="004250AB">
      <w:r>
        <w:t>Increment of the count variable is done by ‘</w:t>
      </w:r>
      <w:proofErr w:type="spellStart"/>
      <w:r>
        <w:t>addi</w:t>
      </w:r>
      <w:proofErr w:type="spellEnd"/>
      <w:r>
        <w:t>’ instruction. It can be seen that while in figure 2 on 30</w:t>
      </w:r>
      <w:r w:rsidRPr="003D6110">
        <w:rPr>
          <w:vertAlign w:val="superscript"/>
        </w:rPr>
        <w:t>th</w:t>
      </w:r>
      <w:r>
        <w:t xml:space="preserve"> line, it is incremented by one, and in figure 3 on 34</w:t>
      </w:r>
      <w:r w:rsidRPr="003D6110">
        <w:rPr>
          <w:vertAlign w:val="superscript"/>
        </w:rPr>
        <w:t>th</w:t>
      </w:r>
      <w:r>
        <w:t xml:space="preserve"> line it is incremented by two.</w:t>
      </w:r>
    </w:p>
    <w:p w14:paraId="011E91A1" w14:textId="77777777" w:rsidR="003D6110" w:rsidRDefault="003D6110" w:rsidP="004250AB">
      <w:r>
        <w:t>When I changed the loaded value in the if statement, ‘</w:t>
      </w:r>
      <w:proofErr w:type="spellStart"/>
      <w:r>
        <w:t>bne</w:t>
      </w:r>
      <w:proofErr w:type="spellEnd"/>
      <w:r>
        <w:t>’ instruction is used and can be seen in figure 3 on 35</w:t>
      </w:r>
      <w:r w:rsidRPr="003D6110">
        <w:rPr>
          <w:vertAlign w:val="superscript"/>
        </w:rPr>
        <w:t>th</w:t>
      </w:r>
      <w:r>
        <w:t xml:space="preserve"> line. It compares register s0 with s1.</w:t>
      </w:r>
    </w:p>
    <w:p w14:paraId="41447B54" w14:textId="77777777" w:rsidR="003D6110" w:rsidRDefault="004250AB" w:rsidP="003D6110">
      <w:r>
        <w:tab/>
      </w:r>
      <w:r>
        <w:tab/>
      </w:r>
    </w:p>
    <w:p w14:paraId="0009671A" w14:textId="567A51AB" w:rsidR="003D6110" w:rsidRDefault="003D6110" w:rsidP="003D61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DB0603" wp14:editId="67827A67">
            <wp:extent cx="13430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AE06D0E" wp14:editId="6EC4A6BF">
            <wp:extent cx="12668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3BC" w14:textId="54707514" w:rsidR="003D6110" w:rsidRDefault="003D6110" w:rsidP="003D6110">
      <w:pPr>
        <w:pStyle w:val="Caption"/>
        <w:jc w:val="center"/>
      </w:pPr>
      <w:r>
        <w:t>Figure 4: Executor Result</w:t>
      </w:r>
    </w:p>
    <w:p w14:paraId="0FA67BF7" w14:textId="5DC20D96" w:rsidR="00C81546" w:rsidRDefault="003D6110" w:rsidP="003D6110">
      <w:pPr>
        <w:jc w:val="center"/>
      </w:pPr>
      <w:r>
        <w:tab/>
      </w:r>
      <w:r>
        <w:tab/>
      </w:r>
      <w:r>
        <w:tab/>
      </w:r>
    </w:p>
    <w:p w14:paraId="004FC4CA" w14:textId="5E64E252" w:rsidR="003D6110" w:rsidRDefault="00624442" w:rsidP="003D6110">
      <w:hyperlink r:id="rId11" w:history="1">
        <w:r w:rsidR="003D6110" w:rsidRPr="003D6110">
          <w:rPr>
            <w:rStyle w:val="Hyperlink"/>
          </w:rPr>
          <w:t>Godbolt link to increment 1 counter</w:t>
        </w:r>
      </w:hyperlink>
    </w:p>
    <w:p w14:paraId="5F4B41BF" w14:textId="4E56F270" w:rsidR="003D6110" w:rsidRPr="00C81546" w:rsidRDefault="00624442" w:rsidP="003D6110">
      <w:hyperlink r:id="rId12" w:history="1">
        <w:r w:rsidR="003D6110" w:rsidRPr="003D6110">
          <w:rPr>
            <w:rStyle w:val="Hyperlink"/>
          </w:rPr>
          <w:t xml:space="preserve">Godbolt link to increment by 2 </w:t>
        </w:r>
        <w:proofErr w:type="gramStart"/>
        <w:r w:rsidR="003D6110" w:rsidRPr="003D6110">
          <w:rPr>
            <w:rStyle w:val="Hyperlink"/>
          </w:rPr>
          <w:t>counter</w:t>
        </w:r>
        <w:proofErr w:type="gramEnd"/>
      </w:hyperlink>
    </w:p>
    <w:p w14:paraId="7822F3CB" w14:textId="77777777" w:rsidR="00C81546" w:rsidRPr="00C81546" w:rsidRDefault="00C81546" w:rsidP="00C81546"/>
    <w:sectPr w:rsidR="00C81546" w:rsidRPr="00C81546" w:rsidSect="00C0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CF2"/>
    <w:multiLevelType w:val="hybridMultilevel"/>
    <w:tmpl w:val="8702DA48"/>
    <w:lvl w:ilvl="0" w:tplc="D2D4B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C"/>
    <w:rsid w:val="00324514"/>
    <w:rsid w:val="0037148C"/>
    <w:rsid w:val="003D6110"/>
    <w:rsid w:val="004250AB"/>
    <w:rsid w:val="00511F9E"/>
    <w:rsid w:val="00582F25"/>
    <w:rsid w:val="005F3477"/>
    <w:rsid w:val="00624442"/>
    <w:rsid w:val="0067236B"/>
    <w:rsid w:val="006B0628"/>
    <w:rsid w:val="007739E9"/>
    <w:rsid w:val="008B3F14"/>
    <w:rsid w:val="00B13785"/>
    <w:rsid w:val="00B51952"/>
    <w:rsid w:val="00C018B5"/>
    <w:rsid w:val="00C06BE9"/>
    <w:rsid w:val="00C81546"/>
    <w:rsid w:val="00EB4558"/>
    <w:rsid w:val="00F06BAC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4BF9B"/>
  <w15:chartTrackingRefBased/>
  <w15:docId w15:val="{E6A3827E-B931-43FA-988C-C955EAB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5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odbolt.org/z/zaKKP4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odbolt.org/z/71aKGzcx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4</cp:revision>
  <cp:lastPrinted>2023-12-23T15:54:00Z</cp:lastPrinted>
  <dcterms:created xsi:type="dcterms:W3CDTF">2023-12-23T15:19:00Z</dcterms:created>
  <dcterms:modified xsi:type="dcterms:W3CDTF">2023-12-23T15:54:00Z</dcterms:modified>
</cp:coreProperties>
</file>