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E49" w:rsidRDefault="00904E49" w:rsidP="0096243A">
      <w:pPr>
        <w:pStyle w:val="Heading1"/>
        <w:ind w:firstLine="0"/>
      </w:pPr>
      <w:r>
        <w:t>NS2 Trace Dosyası Raporu</w:t>
      </w:r>
    </w:p>
    <w:p w:rsidR="00244DAF" w:rsidRDefault="00244DAF" w:rsidP="00904E49">
      <w:pPr>
        <w:ind w:firstLine="0"/>
      </w:pPr>
      <w:r>
        <w:t>Kablolu Ağlar için Trace dosyası</w:t>
      </w:r>
      <w:r w:rsidR="00474F3C">
        <w:t>:</w:t>
      </w:r>
    </w:p>
    <w:p w:rsidR="00474F3C" w:rsidRDefault="00C121A8" w:rsidP="00904E49">
      <w:pPr>
        <w:ind w:firstLine="0"/>
      </w:pPr>
      <w:r>
        <w:rPr>
          <w:noProof/>
        </w:rPr>
        <w:drawing>
          <wp:inline distT="0" distB="0" distL="0" distR="0">
            <wp:extent cx="5153025" cy="447675"/>
            <wp:effectExtent l="0" t="0" r="9525" b="9525"/>
            <wp:docPr id="2" name="Picture 2" descr="https://2.bp.blogspot.com/-4yTscYpx6xk/U0f1BAVm0_I/AAAAAAAAAQs/QvQ_f_iL6f0/s1600/Screenshot+from+2014-04-11+19: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4yTscYpx6xk/U0f1BAVm0_I/AAAAAAAAAQs/QvQ_f_iL6f0/s1600/Screenshot+from+2014-04-11+19:28: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447675"/>
                    </a:xfrm>
                    <a:prstGeom prst="rect">
                      <a:avLst/>
                    </a:prstGeom>
                    <a:noFill/>
                    <a:ln>
                      <a:noFill/>
                    </a:ln>
                  </pic:spPr>
                </pic:pic>
              </a:graphicData>
            </a:graphic>
          </wp:inline>
        </w:drawing>
      </w:r>
    </w:p>
    <w:p w:rsidR="009F579D" w:rsidRDefault="009F579D" w:rsidP="009F579D"/>
    <w:p w:rsidR="00724FB8" w:rsidRDefault="00D02657" w:rsidP="009F579D">
      <w:r>
        <w:t xml:space="preserve">İz.tr dosyasını bu formata göre </w:t>
      </w:r>
      <w:r w:rsidR="00724FB8">
        <w:t>yazılım içinde böldük ve aşağıdaki performans testlerini gerçekleştirdik.</w:t>
      </w:r>
      <w:r w:rsidR="00DA519B">
        <w:t xml:space="preserve"> Yazılımlar Python 3.7.4 64-bit kullanılarak Visual Studio Code ortamında geliştirilmiştir. </w:t>
      </w:r>
      <w:r w:rsidR="00904E49">
        <w:t>Ayrıca grafikler için Matplotlib 3.2.1 kütüphanesi kullanılmııştır. Bu kütüphanenin yüklenebilmesi için aşağıdaki komutlar kullanılabilir;</w:t>
      </w:r>
    </w:p>
    <w:p w:rsidR="00904E49" w:rsidRPr="00904E49" w:rsidRDefault="00904E49" w:rsidP="00904E49">
      <w:pPr>
        <w:rPr>
          <w:i/>
          <w:lang w:eastAsia="tr-TR"/>
        </w:rPr>
      </w:pPr>
      <w:r w:rsidRPr="00904E49">
        <w:rPr>
          <w:i/>
          <w:lang w:eastAsia="tr-TR"/>
        </w:rPr>
        <w:t xml:space="preserve">python </w:t>
      </w:r>
      <w:r w:rsidRPr="00904E49">
        <w:rPr>
          <w:i/>
          <w:color w:val="666666"/>
          <w:lang w:eastAsia="tr-TR"/>
        </w:rPr>
        <w:t>-</w:t>
      </w:r>
      <w:r w:rsidRPr="00904E49">
        <w:rPr>
          <w:i/>
          <w:lang w:eastAsia="tr-TR"/>
        </w:rPr>
        <w:t xml:space="preserve">m pip install </w:t>
      </w:r>
      <w:r w:rsidRPr="00904E49">
        <w:rPr>
          <w:i/>
          <w:color w:val="666666"/>
          <w:lang w:eastAsia="tr-TR"/>
        </w:rPr>
        <w:t>-</w:t>
      </w:r>
      <w:r w:rsidRPr="00904E49">
        <w:rPr>
          <w:i/>
          <w:lang w:eastAsia="tr-TR"/>
        </w:rPr>
        <w:t>U pip</w:t>
      </w:r>
    </w:p>
    <w:p w:rsidR="00904E49" w:rsidRDefault="00904E49" w:rsidP="009F579D">
      <w:r w:rsidRPr="00904E49">
        <w:rPr>
          <w:i/>
          <w:lang w:eastAsia="tr-TR"/>
        </w:rPr>
        <w:t xml:space="preserve">python </w:t>
      </w:r>
      <w:r w:rsidRPr="00904E49">
        <w:rPr>
          <w:i/>
          <w:color w:val="666666"/>
          <w:lang w:eastAsia="tr-TR"/>
        </w:rPr>
        <w:t>-</w:t>
      </w:r>
      <w:r w:rsidRPr="00904E49">
        <w:rPr>
          <w:i/>
          <w:lang w:eastAsia="tr-TR"/>
        </w:rPr>
        <w:t xml:space="preserve">m pip install </w:t>
      </w:r>
      <w:r w:rsidRPr="00904E49">
        <w:rPr>
          <w:i/>
          <w:color w:val="666666"/>
          <w:lang w:eastAsia="tr-TR"/>
        </w:rPr>
        <w:t>-</w:t>
      </w:r>
      <w:r w:rsidRPr="00904E49">
        <w:rPr>
          <w:i/>
          <w:lang w:eastAsia="tr-TR"/>
        </w:rPr>
        <w:t>U matplotlib</w:t>
      </w:r>
    </w:p>
    <w:p w:rsidR="00244DAF" w:rsidRDefault="00724FB8" w:rsidP="00904E49">
      <w:pPr>
        <w:pStyle w:val="Heading2"/>
        <w:numPr>
          <w:ilvl w:val="0"/>
          <w:numId w:val="2"/>
        </w:numPr>
        <w:ind w:left="0"/>
      </w:pPr>
      <w:r>
        <w:t xml:space="preserve">Test1 </w:t>
      </w:r>
      <w:r w:rsidR="00CB5759">
        <w:t>–</w:t>
      </w:r>
      <w:r>
        <w:t xml:space="preserve"> </w:t>
      </w:r>
      <w:r w:rsidR="00CB5759">
        <w:t>Üretilen İş Dağılımı (Throughput)</w:t>
      </w:r>
    </w:p>
    <w:p w:rsidR="00B024DE" w:rsidRDefault="009D61BC" w:rsidP="00904E49">
      <w:pPr>
        <w:ind w:firstLine="0"/>
      </w:pPr>
      <w:r>
        <w:rPr>
          <w:noProof/>
        </w:rPr>
        <w:drawing>
          <wp:inline distT="0" distB="0" distL="0" distR="0" wp14:anchorId="739DC9F9" wp14:editId="075A4ACC">
            <wp:extent cx="5400040" cy="4050030"/>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C918ED" w:rsidRDefault="00C918ED" w:rsidP="009F579D">
      <w:r>
        <w:t xml:space="preserve">Burada </w:t>
      </w:r>
      <w:r w:rsidR="009F579D">
        <w:t>üretilen işin zaman göre dağılımı görülmektedir. Çok kısa zamanda yaklaşık 35000 Kbps yani 35 Mbps dan daha yüksek hızlara ulaşan sistem içindeki iş üretim hızı, simülasyonun sonuna doğru bir miktar düşüş göstermektedir.</w:t>
      </w:r>
      <w:r w:rsidR="00951781">
        <w:t xml:space="preserve"> </w:t>
      </w:r>
      <w:r w:rsidR="00040D51">
        <w:t>Y</w:t>
      </w:r>
      <w:r w:rsidR="00951781">
        <w:t>üksek iş üretimi bir ağda istenilen bir özelliktir.</w:t>
      </w:r>
      <w:bookmarkStart w:id="0" w:name="_GoBack"/>
      <w:bookmarkEnd w:id="0"/>
    </w:p>
    <w:p w:rsidR="009D61BC" w:rsidRDefault="0096243A" w:rsidP="009D61BC">
      <w:pPr>
        <w:pStyle w:val="Heading2"/>
        <w:numPr>
          <w:ilvl w:val="0"/>
          <w:numId w:val="2"/>
        </w:numPr>
        <w:ind w:left="0"/>
      </w:pPr>
      <w:r>
        <w:lastRenderedPageBreak/>
        <w:t xml:space="preserve">Test2 - </w:t>
      </w:r>
      <w:r w:rsidR="009D61BC">
        <w:t>Paket Teslim Oranı (PDF)</w:t>
      </w:r>
    </w:p>
    <w:p w:rsidR="009D61BC" w:rsidRDefault="009D61BC" w:rsidP="009D61BC">
      <w:pPr>
        <w:ind w:firstLine="0"/>
      </w:pPr>
      <w:r>
        <w:rPr>
          <w:noProof/>
        </w:rPr>
        <w:drawing>
          <wp:inline distT="0" distB="0" distL="0" distR="0">
            <wp:extent cx="5400040" cy="405003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9D61BC" w:rsidRDefault="0096243A" w:rsidP="00951781">
      <w:r>
        <w:t xml:space="preserve">Simulasyonun başında paket teslim oranında bir anlık bazı düşüşler yaşanmıştır. </w:t>
      </w:r>
      <w:r w:rsidR="00707084">
        <w:t xml:space="preserve">Bunu alınan paket sayısının henüz az olması fakat gönderilen paket sayısının çok olmasına bağlayabiliriz. Bu durumda önce oran bir miktar düşmekte, paketler hedeflerine varmaya başladıkça oran da artmaya başlamıştır. </w:t>
      </w:r>
      <w:r w:rsidR="00966ECE">
        <w:t xml:space="preserve">Buna bir sebep olarak da ağ cihazlarının paketleri ileteceği hedefleri öğrenmeleri için geçen süreler de gösterilebilir. </w:t>
      </w:r>
      <w:r w:rsidR="00707084">
        <w:t xml:space="preserve">Son olarak yaklaşık %99 gibi bir oranda sabitlenmiştir. Bu oranın yüksekliği hattın stabilitesi hakkında bilgi vermektedir. </w:t>
      </w:r>
      <w:r w:rsidR="00DE1962">
        <w:t>Kablosuz bir ortamda bu oranın daha düşük olacağı, fiber ortamda da daha yüksek olacağı aşikardır.</w:t>
      </w:r>
    </w:p>
    <w:p w:rsidR="00DE1962" w:rsidRDefault="00DE1962" w:rsidP="00DE1962">
      <w:pPr>
        <w:pStyle w:val="Heading2"/>
        <w:numPr>
          <w:ilvl w:val="0"/>
          <w:numId w:val="2"/>
        </w:numPr>
        <w:ind w:left="0"/>
      </w:pPr>
      <w:r>
        <w:lastRenderedPageBreak/>
        <w:t>Test3 – Kayıp Paket Dağılımı</w:t>
      </w:r>
    </w:p>
    <w:p w:rsidR="00DE1962" w:rsidRPr="00DE1962" w:rsidRDefault="0059384C" w:rsidP="0059384C">
      <w:pPr>
        <w:ind w:firstLine="0"/>
      </w:pPr>
      <w:r>
        <w:rPr>
          <w:noProof/>
        </w:rPr>
        <w:drawing>
          <wp:inline distT="0" distB="0" distL="0" distR="0">
            <wp:extent cx="5400040" cy="4050030"/>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A519B" w:rsidRDefault="0059384C" w:rsidP="009D61BC">
      <w:pPr>
        <w:ind w:firstLine="0"/>
      </w:pPr>
      <w:r>
        <w:t xml:space="preserve">Kayıp paket sayısı bize bir ağın güvenilirliği hakkında bilgi verir.Belirli zaman içinde hedefe ulaşamayan </w:t>
      </w:r>
      <w:r w:rsidR="00ED3528">
        <w:t>paketler düşürülür ve kayıp olarak tanımlanır. Sistemimizdeki kayıp paket sayısı zamanla aynı oranla artmaktadır. Ancak simülasyonun sonuna doğru bu oran bir miktar düşmüştür.</w:t>
      </w:r>
    </w:p>
    <w:p w:rsidR="00291BB6" w:rsidRDefault="0098720D" w:rsidP="0098720D">
      <w:pPr>
        <w:pStyle w:val="Heading2"/>
        <w:numPr>
          <w:ilvl w:val="0"/>
          <w:numId w:val="2"/>
        </w:numPr>
        <w:ind w:left="0"/>
      </w:pPr>
      <w:r>
        <w:lastRenderedPageBreak/>
        <w:t>Test4 – Uçtan Uca Gecikme Dağılımı (EED)</w:t>
      </w:r>
    </w:p>
    <w:p w:rsidR="0098720D" w:rsidRDefault="004A3942" w:rsidP="0098720D">
      <w:pPr>
        <w:ind w:firstLine="0"/>
      </w:pPr>
      <w:r>
        <w:rPr>
          <w:noProof/>
        </w:rPr>
        <w:drawing>
          <wp:inline distT="0" distB="0" distL="0" distR="0">
            <wp:extent cx="5400040" cy="405003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4.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55A70" w:rsidRDefault="00966ECE" w:rsidP="00D55A70">
      <w:r>
        <w:t>Uçtan uca gecikme zamanı, bir paketin kaynağında oluştuturulduktan sonra hedefine varıncaya kadar geçen zamana denir. Bundan dolayı bu gecikme ağdaki tüm gecikmeleri kapsar. Paket teslim oranında da görüldüğü gibi</w:t>
      </w:r>
      <w:r w:rsidR="00013D9F">
        <w:t>,</w:t>
      </w:r>
      <w:r>
        <w:t xml:space="preserve"> başlangıçta </w:t>
      </w:r>
      <w:r w:rsidR="00013D9F">
        <w:t>ağ cihazlarının öğrenmelerinden kaynaklı olabilecek ani bir yükseliş olmuş fakat bu değer kısa zamanda stabil bir gecikmede sabitlenmiş</w:t>
      </w:r>
      <w:r w:rsidR="001A26C1">
        <w:t>, daha fazla yükselmemiştir. Sistem mevcut iletişimleri karşılayabilecek yapıdadır.</w:t>
      </w:r>
    </w:p>
    <w:p w:rsidR="001A26C1" w:rsidRDefault="004A3942" w:rsidP="004A3942">
      <w:pPr>
        <w:pStyle w:val="Heading2"/>
        <w:numPr>
          <w:ilvl w:val="0"/>
          <w:numId w:val="2"/>
        </w:numPr>
        <w:ind w:left="0"/>
      </w:pPr>
      <w:r>
        <w:lastRenderedPageBreak/>
        <w:t>Test5 – Seğirme Dağılımı (Jitter)</w:t>
      </w:r>
    </w:p>
    <w:p w:rsidR="004A3942" w:rsidRDefault="004A3942" w:rsidP="004A3942">
      <w:pPr>
        <w:ind w:firstLine="0"/>
      </w:pPr>
      <w:r>
        <w:rPr>
          <w:noProof/>
        </w:rPr>
        <w:drawing>
          <wp:inline distT="0" distB="0" distL="0" distR="0">
            <wp:extent cx="5400040" cy="4050030"/>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322DC" w:rsidRPr="004A3942" w:rsidRDefault="002C7130" w:rsidP="00D322DC">
      <w:pPr>
        <w:pStyle w:val="NoSpacing"/>
      </w:pPr>
      <w:r>
        <w:t>Seğirme</w:t>
      </w:r>
      <w:r w:rsidR="00D322DC">
        <w:t xml:space="preserve">, bir paketin uçtan uca gecikmesi ile bir sonraki pkaetin uçtan uca gecikmesi arasındaki farkın mutlak değeri olarak tanımlanır. Seğirme ağda tıkanıklığa ve paket kaybına neden olur. </w:t>
      </w:r>
      <w:r w:rsidR="00546473">
        <w:t xml:space="preserve">Kayıp paket dağılımında da görüldüğü gibi seğirmenin yaklaşık sabit olarak devam etmesi, kayıp paketlerin de sabit bir oranda devam etmesi ile sonuçlanmıştır. </w:t>
      </w:r>
    </w:p>
    <w:sectPr w:rsidR="00D322DC" w:rsidRPr="004A3942" w:rsidSect="006900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E5C" w:rsidRDefault="00B44E5C" w:rsidP="00244DAF">
      <w:pPr>
        <w:spacing w:after="0" w:line="240" w:lineRule="auto"/>
      </w:pPr>
      <w:r>
        <w:separator/>
      </w:r>
    </w:p>
  </w:endnote>
  <w:endnote w:type="continuationSeparator" w:id="0">
    <w:p w:rsidR="00B44E5C" w:rsidRDefault="00B44E5C" w:rsidP="0024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E5C" w:rsidRDefault="00B44E5C" w:rsidP="00244DAF">
      <w:pPr>
        <w:spacing w:after="0" w:line="240" w:lineRule="auto"/>
      </w:pPr>
      <w:r>
        <w:separator/>
      </w:r>
    </w:p>
  </w:footnote>
  <w:footnote w:type="continuationSeparator" w:id="0">
    <w:p w:rsidR="00B44E5C" w:rsidRDefault="00B44E5C" w:rsidP="00244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017C7"/>
    <w:multiLevelType w:val="hybridMultilevel"/>
    <w:tmpl w:val="C6FC5C8A"/>
    <w:lvl w:ilvl="0" w:tplc="557A80E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682C3C25"/>
    <w:multiLevelType w:val="hybridMultilevel"/>
    <w:tmpl w:val="1B1447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AF"/>
    <w:rsid w:val="00013D9F"/>
    <w:rsid w:val="00040D51"/>
    <w:rsid w:val="001A26C1"/>
    <w:rsid w:val="00244DAF"/>
    <w:rsid w:val="00291BB6"/>
    <w:rsid w:val="002C7130"/>
    <w:rsid w:val="00474F3C"/>
    <w:rsid w:val="004A3942"/>
    <w:rsid w:val="00546473"/>
    <w:rsid w:val="005667A6"/>
    <w:rsid w:val="0059384C"/>
    <w:rsid w:val="0069008D"/>
    <w:rsid w:val="00707084"/>
    <w:rsid w:val="00724FB8"/>
    <w:rsid w:val="00904E49"/>
    <w:rsid w:val="00951781"/>
    <w:rsid w:val="0096243A"/>
    <w:rsid w:val="00966ECE"/>
    <w:rsid w:val="0098720D"/>
    <w:rsid w:val="009D61BC"/>
    <w:rsid w:val="009F579D"/>
    <w:rsid w:val="00B024DE"/>
    <w:rsid w:val="00B44E5C"/>
    <w:rsid w:val="00C121A8"/>
    <w:rsid w:val="00C918ED"/>
    <w:rsid w:val="00CB4A2D"/>
    <w:rsid w:val="00CB5759"/>
    <w:rsid w:val="00D02657"/>
    <w:rsid w:val="00D322DC"/>
    <w:rsid w:val="00D55A70"/>
    <w:rsid w:val="00DA044F"/>
    <w:rsid w:val="00DA519B"/>
    <w:rsid w:val="00DE1962"/>
    <w:rsid w:val="00ED3528"/>
  </w:rsids>
  <m:mathPr>
    <m:mathFont m:val="Cambria Math"/>
    <m:brkBin m:val="before"/>
    <m:brkBinSub m:val="--"/>
    <m:smallFrac m:val="0"/>
    <m:dispDef/>
    <m:lMargin m:val="0"/>
    <m:rMargin m:val="0"/>
    <m:defJc m:val="centerGroup"/>
    <m:wrapIndent m:val="1440"/>
    <m:intLim m:val="subSup"/>
    <m:naryLim m:val="undOvr"/>
  </m:mathPr>
  <w:themeFontLang w:val="es-E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67759"/>
  <w15:chartTrackingRefBased/>
  <w15:docId w15:val="{8532FBF4-4918-4B7E-A758-E8BCBC73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E49"/>
    <w:pPr>
      <w:ind w:firstLine="709"/>
      <w:jc w:val="both"/>
    </w:pPr>
  </w:style>
  <w:style w:type="paragraph" w:styleId="Heading1">
    <w:name w:val="heading 1"/>
    <w:basedOn w:val="Normal"/>
    <w:next w:val="Normal"/>
    <w:link w:val="Heading1Char"/>
    <w:uiPriority w:val="9"/>
    <w:qFormat/>
    <w:rsid w:val="0096243A"/>
    <w:pPr>
      <w:keepNext/>
      <w:keepLines/>
      <w:spacing w:before="240"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04E49"/>
    <w:pPr>
      <w:keepNext/>
      <w:keepLines/>
      <w:spacing w:before="100" w:beforeAutospacing="1" w:after="100" w:afterAutospacing="1"/>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DAF"/>
    <w:rPr>
      <w:rFonts w:ascii="Segoe UI" w:hAnsi="Segoe UI" w:cs="Segoe UI"/>
      <w:sz w:val="18"/>
      <w:szCs w:val="18"/>
    </w:rPr>
  </w:style>
  <w:style w:type="paragraph" w:styleId="ListParagraph">
    <w:name w:val="List Paragraph"/>
    <w:basedOn w:val="Normal"/>
    <w:uiPriority w:val="34"/>
    <w:qFormat/>
    <w:rsid w:val="009F579D"/>
    <w:pPr>
      <w:ind w:left="720"/>
      <w:contextualSpacing/>
    </w:pPr>
  </w:style>
  <w:style w:type="paragraph" w:styleId="HTMLPreformatted">
    <w:name w:val="HTML Preformatted"/>
    <w:basedOn w:val="Normal"/>
    <w:link w:val="HTMLPreformattedChar"/>
    <w:uiPriority w:val="99"/>
    <w:semiHidden/>
    <w:unhideWhenUsed/>
    <w:rsid w:val="0090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04E49"/>
    <w:rPr>
      <w:rFonts w:ascii="Courier New" w:eastAsia="Times New Roman" w:hAnsi="Courier New" w:cs="Courier New"/>
      <w:sz w:val="20"/>
      <w:szCs w:val="20"/>
      <w:lang w:eastAsia="tr-TR"/>
    </w:rPr>
  </w:style>
  <w:style w:type="character" w:customStyle="1" w:styleId="n">
    <w:name w:val="n"/>
    <w:basedOn w:val="DefaultParagraphFont"/>
    <w:rsid w:val="00904E49"/>
  </w:style>
  <w:style w:type="character" w:customStyle="1" w:styleId="o">
    <w:name w:val="o"/>
    <w:basedOn w:val="DefaultParagraphFont"/>
    <w:rsid w:val="00904E49"/>
  </w:style>
  <w:style w:type="character" w:customStyle="1" w:styleId="Heading2Char">
    <w:name w:val="Heading 2 Char"/>
    <w:basedOn w:val="DefaultParagraphFont"/>
    <w:link w:val="Heading2"/>
    <w:uiPriority w:val="9"/>
    <w:rsid w:val="00904E4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243A"/>
    <w:rPr>
      <w:rFonts w:asciiTheme="majorHAnsi" w:eastAsiaTheme="majorEastAsia" w:hAnsiTheme="majorHAnsi" w:cstheme="majorBidi"/>
      <w:b/>
      <w:color w:val="2F5496" w:themeColor="accent1" w:themeShade="BF"/>
      <w:sz w:val="32"/>
      <w:szCs w:val="32"/>
    </w:rPr>
  </w:style>
  <w:style w:type="paragraph" w:styleId="NoSpacing">
    <w:name w:val="No Spacing"/>
    <w:uiPriority w:val="1"/>
    <w:qFormat/>
    <w:rsid w:val="00D322DC"/>
    <w:pPr>
      <w:spacing w:after="0" w:line="24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DENIZ</dc:creator>
  <cp:keywords/>
  <dc:description/>
  <cp:lastModifiedBy>YASAR, DENIZ</cp:lastModifiedBy>
  <cp:revision>17</cp:revision>
  <dcterms:created xsi:type="dcterms:W3CDTF">2020-05-18T16:42:00Z</dcterms:created>
  <dcterms:modified xsi:type="dcterms:W3CDTF">2020-05-19T18:52:00Z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iteId">
    <vt:lpwstr>12f921d8-f30d-4596-a652-7045b338485a</vt:lpwstr>
  </property>
  <property fmtid="{D5CDD505-2E9C-101B-9397-08002B2CF9AE}" pid="4" name="MSIP_Label_6013f521-439d-4e48-8e98-41ab6c596aa7_Owner">
    <vt:lpwstr>Deniz.Yasar@siemensgamesa.com</vt:lpwstr>
  </property>
  <property fmtid="{D5CDD505-2E9C-101B-9397-08002B2CF9AE}" pid="5" name="MSIP_Label_6013f521-439d-4e48-8e98-41ab6c596aa7_SetDate">
    <vt:lpwstr>2020-05-18T16:46:09.3202792Z</vt:lpwstr>
  </property>
  <property fmtid="{D5CDD505-2E9C-101B-9397-08002B2CF9AE}" pid="6" name="MSIP_Label_6013f521-439d-4e48-8e98-41ab6c596aa7_Name">
    <vt:lpwstr>Restricted</vt:lpwstr>
  </property>
  <property fmtid="{D5CDD505-2E9C-101B-9397-08002B2CF9AE}" pid="7" name="MSIP_Label_6013f521-439d-4e48-8e98-41ab6c596aa7_Application">
    <vt:lpwstr>Microsoft Azure Information Protection</vt:lpwstr>
  </property>
  <property fmtid="{D5CDD505-2E9C-101B-9397-08002B2CF9AE}" pid="8" name="MSIP_Label_6013f521-439d-4e48-8e98-41ab6c596aa7_Extended_MSFT_Method">
    <vt:lpwstr>Automatic</vt:lpwstr>
  </property>
  <property fmtid="{D5CDD505-2E9C-101B-9397-08002B2CF9AE}" pid="9" name="Sensitivity">
    <vt:lpwstr>Restricted</vt:lpwstr>
  </property>
</Properties>
</file>