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532" w:rsidRPr="00751532" w:rsidRDefault="00751532" w:rsidP="00751532">
      <w:pPr>
        <w:widowControl/>
        <w:jc w:val="center"/>
        <w:textAlignment w:val="top"/>
        <w:outlineLvl w:val="0"/>
        <w:rPr>
          <w:rFonts w:ascii="Arial" w:eastAsia="宋体" w:hAnsi="Arial" w:cs="Arial"/>
          <w:color w:val="000000"/>
          <w:spacing w:val="30"/>
          <w:kern w:val="36"/>
          <w:sz w:val="90"/>
          <w:szCs w:val="90"/>
        </w:rPr>
      </w:pPr>
      <w:r w:rsidRPr="00751532">
        <w:rPr>
          <w:rFonts w:ascii="Arial" w:eastAsia="宋体" w:hAnsi="Arial" w:cs="Arial"/>
          <w:color w:val="000000"/>
          <w:spacing w:val="30"/>
          <w:kern w:val="36"/>
          <w:sz w:val="90"/>
          <w:szCs w:val="90"/>
        </w:rPr>
        <w:t>YMF297</w:t>
      </w:r>
    </w:p>
    <w:p w:rsidR="00751532" w:rsidRPr="00751532" w:rsidRDefault="00751532" w:rsidP="00751532">
      <w:pPr>
        <w:widowControl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2"/>
          <w:szCs w:val="2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begin"/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instrText xml:space="preserve"> HYPERLINK "https://sites.google.com/site/undocumentedsoundchips/yamaha/ymf297" \l "h.p_ID_32" </w:instrText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separate"/>
      </w:r>
    </w:p>
    <w:p w:rsidR="00751532" w:rsidRPr="00751532" w:rsidRDefault="00751532" w:rsidP="00751532">
      <w:pPr>
        <w:widowControl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end"/>
      </w:r>
    </w:p>
    <w:p w:rsidR="00751532" w:rsidRPr="00751532" w:rsidRDefault="00751532" w:rsidP="00751532">
      <w:pPr>
        <w:widowControl/>
        <w:jc w:val="left"/>
        <w:textAlignment w:val="top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751532">
        <w:rPr>
          <w:rFonts w:ascii="Arial" w:eastAsia="宋体" w:hAnsi="Arial" w:cs="Arial"/>
          <w:color w:val="000000"/>
          <w:kern w:val="0"/>
          <w:sz w:val="38"/>
          <w:szCs w:val="38"/>
        </w:rPr>
        <w:t>Description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Combo of YMF289(OPL3-LV) and YMF288(OPN3-L)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But can't be used in concurrently.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External 16bit linear DAC needed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Bespoke for NEC</w:t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color w:val="0000FF"/>
          <w:kern w:val="0"/>
          <w:sz w:val="2"/>
          <w:szCs w:val="2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begin"/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instrText xml:space="preserve"> HYPERLINK "https://sites.google.com/site/undocumentedsoundchips/yamaha/ymf297" \l "h.p_ID_42" </w:instrText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separate"/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end"/>
      </w:r>
    </w:p>
    <w:p w:rsidR="00751532" w:rsidRPr="00751532" w:rsidRDefault="00751532" w:rsidP="00751532">
      <w:pPr>
        <w:widowControl/>
        <w:spacing w:before="300"/>
        <w:jc w:val="left"/>
        <w:textAlignment w:val="top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751532">
        <w:rPr>
          <w:rFonts w:ascii="Arial" w:eastAsia="宋体" w:hAnsi="Arial" w:cs="Arial"/>
          <w:color w:val="000000"/>
          <w:kern w:val="0"/>
          <w:sz w:val="38"/>
          <w:szCs w:val="38"/>
        </w:rPr>
        <w:t>Spec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(OPL3 mode) 18ch FM(2op) (12ch shared with 4op 6ch, 3ch shared with 5ch rhythm)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(OPN3 mode) 6ch FM(4op), 6ch ADPCM rhythm</w:t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color w:val="0000FF"/>
          <w:kern w:val="0"/>
          <w:sz w:val="2"/>
          <w:szCs w:val="2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begin"/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instrText xml:space="preserve"> HYPERLINK "https://sites.google.com/site/undocumentedsoundchips/yamaha/ymf297" \l "h.p_ID_48" </w:instrText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separate"/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end"/>
      </w:r>
    </w:p>
    <w:p w:rsidR="00751532" w:rsidRPr="00751532" w:rsidRDefault="00751532" w:rsidP="00751532">
      <w:pPr>
        <w:widowControl/>
        <w:spacing w:before="300"/>
        <w:jc w:val="left"/>
        <w:textAlignment w:val="top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751532">
        <w:rPr>
          <w:rFonts w:ascii="Arial" w:eastAsia="宋体" w:hAnsi="Arial" w:cs="Arial"/>
          <w:color w:val="000000"/>
          <w:kern w:val="0"/>
          <w:sz w:val="38"/>
          <w:szCs w:val="38"/>
        </w:rPr>
        <w:t>Package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QFP44</w:t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color w:val="0000FF"/>
          <w:kern w:val="0"/>
          <w:sz w:val="2"/>
          <w:szCs w:val="2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begin"/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instrText xml:space="preserve"> HYPERLINK "https://sites.google.com/site/undocumentedsoundchips/yamaha/ymf297" \l "h.p_ID_52" </w:instrText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separate"/>
      </w:r>
    </w:p>
    <w:p w:rsidR="00751532" w:rsidRPr="00751532" w:rsidRDefault="00751532" w:rsidP="00751532">
      <w:pPr>
        <w:widowControl/>
        <w:spacing w:before="300"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end"/>
      </w:r>
    </w:p>
    <w:p w:rsidR="00751532" w:rsidRPr="00751532" w:rsidRDefault="00751532" w:rsidP="00751532">
      <w:pPr>
        <w:widowControl/>
        <w:spacing w:before="300"/>
        <w:jc w:val="left"/>
        <w:textAlignment w:val="top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751532">
        <w:rPr>
          <w:rFonts w:ascii="Arial" w:eastAsia="宋体" w:hAnsi="Arial" w:cs="Arial"/>
          <w:color w:val="000000"/>
          <w:kern w:val="0"/>
          <w:sz w:val="38"/>
          <w:szCs w:val="38"/>
        </w:rPr>
        <w:t>Pinout</w:t>
      </w:r>
    </w:p>
    <w:bookmarkStart w:id="0" w:name="_GoBack"/>
    <w:bookmarkEnd w:id="0"/>
    <w:p w:rsidR="00751532" w:rsidRPr="00751532" w:rsidRDefault="00751532" w:rsidP="00751532">
      <w:pPr>
        <w:widowControl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FF"/>
          <w:kern w:val="0"/>
          <w:sz w:val="2"/>
          <w:szCs w:val="2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begin"/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instrText xml:space="preserve"> HYPERLINK "https://sites.google.com/site/undocumentedsoundchips/yamaha/ymf297" \l "h.p_ID_75" </w:instrText>
      </w: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fldChar w:fldCharType="separate"/>
      </w:r>
    </w:p>
    <w:p w:rsidR="00751532" w:rsidRPr="00751532" w:rsidRDefault="00751532" w:rsidP="00751532">
      <w:pPr>
        <w:widowControl/>
        <w:jc w:val="center"/>
        <w:textAlignment w:val="center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751532">
        <w:rPr>
          <w:rFonts w:ascii="Arial" w:eastAsia="宋体" w:hAnsi="Arial" w:cs="Arial"/>
          <w:color w:val="000000"/>
          <w:kern w:val="0"/>
          <w:sz w:val="2"/>
          <w:szCs w:val="2"/>
        </w:rPr>
        <w:lastRenderedPageBreak/>
        <w:fldChar w:fldCharType="end"/>
      </w:r>
    </w:p>
    <w:p w:rsidR="00751532" w:rsidRPr="00751532" w:rsidRDefault="00751532" w:rsidP="00751532">
      <w:pPr>
        <w:widowControl/>
        <w:jc w:val="left"/>
        <w:textAlignment w:val="top"/>
        <w:outlineLvl w:val="1"/>
        <w:rPr>
          <w:rFonts w:ascii="Arial" w:eastAsia="宋体" w:hAnsi="Arial" w:cs="Arial"/>
          <w:color w:val="000000"/>
          <w:kern w:val="0"/>
          <w:sz w:val="38"/>
          <w:szCs w:val="38"/>
        </w:rPr>
      </w:pPr>
      <w:r w:rsidRPr="00751532">
        <w:rPr>
          <w:rFonts w:ascii="Arial" w:eastAsia="宋体" w:hAnsi="Arial" w:cs="Arial"/>
          <w:color w:val="000000"/>
          <w:kern w:val="0"/>
          <w:sz w:val="38"/>
          <w:szCs w:val="38"/>
        </w:rPr>
        <w:t>Used for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PC-9801-118 (for PC-9801/9821 series)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r w:rsidRPr="00751532">
        <w:rPr>
          <w:rFonts w:ascii="Arial" w:eastAsia="宋体" w:hAnsi="Arial" w:cs="Arial"/>
          <w:color w:val="212121"/>
          <w:kern w:val="0"/>
          <w:sz w:val="22"/>
        </w:rPr>
        <w:t>Links</w:t>
      </w:r>
    </w:p>
    <w:p w:rsidR="00751532" w:rsidRPr="00751532" w:rsidRDefault="00751532" w:rsidP="00751532">
      <w:pPr>
        <w:widowControl/>
        <w:spacing w:before="180"/>
        <w:jc w:val="left"/>
        <w:textAlignment w:val="top"/>
        <w:rPr>
          <w:rFonts w:ascii="Arial" w:eastAsia="宋体" w:hAnsi="Arial" w:cs="Arial"/>
          <w:color w:val="212121"/>
          <w:kern w:val="0"/>
          <w:sz w:val="22"/>
        </w:rPr>
      </w:pPr>
      <w:hyperlink r:id="rId4" w:tgtFrame="_blank" w:history="1">
        <w:r w:rsidRPr="00751532">
          <w:rPr>
            <w:rFonts w:ascii="Arial" w:eastAsia="宋体" w:hAnsi="Arial" w:cs="Arial"/>
            <w:color w:val="000000"/>
            <w:kern w:val="0"/>
            <w:sz w:val="22"/>
            <w:u w:val="single"/>
          </w:rPr>
          <w:t>http://d.hatena.ne.jp/pcm1723/searchdiary?word=%2A%5BYMF297%5D</w:t>
        </w:r>
      </w:hyperlink>
    </w:p>
    <w:p w:rsidR="004C58EE" w:rsidRPr="00751532" w:rsidRDefault="004C58EE"/>
    <w:sectPr w:rsidR="004C58EE" w:rsidRPr="00751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80"/>
    <w:rsid w:val="004C58EE"/>
    <w:rsid w:val="00676280"/>
    <w:rsid w:val="0075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E6A49-DCC6-46DD-A49D-4582BBEA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15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15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15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153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51532"/>
    <w:rPr>
      <w:color w:val="0000FF"/>
      <w:u w:val="single"/>
    </w:rPr>
  </w:style>
  <w:style w:type="paragraph" w:customStyle="1" w:styleId="cdt4ke">
    <w:name w:val="cdt4ke"/>
    <w:basedOn w:val="a"/>
    <w:rsid w:val="0075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52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49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3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4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9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d.hatena.ne.jp%2Fpcm1723%2Fsearchdiary%3Fword%3D%252A%255BYMF297%255D&amp;sa=D&amp;sntz=1&amp;usg=AFQjCNEaXcIY4Tihh9H6M36MHDaNYPbf-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>DoubleOX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2021-04-06T11:00:00Z</dcterms:created>
  <dcterms:modified xsi:type="dcterms:W3CDTF">2021-04-06T11:00:00Z</dcterms:modified>
</cp:coreProperties>
</file>