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7.xml" ContentType="application/vnd.openxmlformats-officedocument.wordprocessingml.head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268212167">
            <wp:simplePos x="0" y="0"/>
            <wp:positionH relativeFrom="page">
              <wp:posOffset>4343400</wp:posOffset>
            </wp:positionH>
            <wp:positionV relativeFrom="page">
              <wp:posOffset>1280921</wp:posOffset>
            </wp:positionV>
            <wp:extent cx="2515377" cy="2082927"/>
            <wp:effectExtent l="0" t="0" r="0" b="0"/>
            <wp:wrapNone/>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515377" cy="2082927"/>
                    </a:xfrm>
                    <a:prstGeom prst="rect">
                      <a:avLst/>
                    </a:prstGeom>
                  </pic:spPr>
                </pic:pic>
              </a:graphicData>
            </a:graphic>
          </wp:anchor>
        </w:drawing>
      </w:r>
    </w:p>
    <w:p>
      <w:pPr>
        <w:pStyle w:val="BodyText"/>
        <w:rPr>
          <w:rFonts w:ascii="Times New Roman"/>
          <w:sz w:val="20"/>
        </w:rPr>
      </w:pPr>
    </w:p>
    <w:p>
      <w:pPr>
        <w:pStyle w:val="BodyText"/>
        <w:spacing w:before="1"/>
        <w:rPr>
          <w:rFonts w:ascii="Times New Roman"/>
          <w:sz w:val="11"/>
        </w:rPr>
      </w:pPr>
    </w:p>
    <w:tbl>
      <w:tblPr>
        <w:tblW w:w="0" w:type="auto"/>
        <w:jc w:val="left"/>
        <w:tblInd w:w="10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304"/>
        <w:gridCol w:w="5023"/>
      </w:tblGrid>
      <w:tr>
        <w:trPr>
          <w:trHeight w:val="2851" w:hRule="exact"/>
        </w:trPr>
        <w:tc>
          <w:tcPr>
            <w:tcW w:w="10326" w:type="dxa"/>
            <w:gridSpan w:val="2"/>
          </w:tcPr>
          <w:p>
            <w:pPr>
              <w:pStyle w:val="TableParagraph"/>
              <w:ind w:left="200" w:right="4414" w:hanging="1"/>
              <w:rPr>
                <w:b/>
                <w:sz w:val="40"/>
              </w:rPr>
            </w:pPr>
            <w:r>
              <w:rPr>
                <w:b/>
                <w:sz w:val="40"/>
              </w:rPr>
              <w:t>Future Technology Devices International Ltd</w:t>
            </w:r>
          </w:p>
          <w:p>
            <w:pPr>
              <w:pStyle w:val="TableParagraph"/>
              <w:spacing w:before="121"/>
              <w:ind w:left="257" w:right="4473"/>
              <w:rPr>
                <w:sz w:val="40"/>
              </w:rPr>
            </w:pPr>
            <w:r>
              <w:rPr>
                <w:b/>
                <w:sz w:val="40"/>
              </w:rPr>
              <w:t>FT232H </w:t>
            </w:r>
            <w:r>
              <w:rPr>
                <w:sz w:val="40"/>
              </w:rPr>
              <w:t>Single Channel Hi- Speed USB to Multipurpose UART/FIFO IC</w:t>
            </w:r>
          </w:p>
        </w:tc>
      </w:tr>
      <w:tr>
        <w:trPr>
          <w:trHeight w:val="8170" w:hRule="exact"/>
        </w:trPr>
        <w:tc>
          <w:tcPr>
            <w:tcW w:w="5304" w:type="dxa"/>
          </w:tcPr>
          <w:p>
            <w:pPr>
              <w:pStyle w:val="TableParagraph"/>
              <w:spacing w:before="9"/>
              <w:jc w:val="left"/>
              <w:rPr>
                <w:rFonts w:ascii="Times New Roman"/>
                <w:sz w:val="25"/>
              </w:rPr>
            </w:pPr>
          </w:p>
          <w:p>
            <w:pPr>
              <w:pStyle w:val="TableParagraph"/>
              <w:ind w:left="483" w:right="107"/>
              <w:jc w:val="both"/>
              <w:rPr>
                <w:sz w:val="18"/>
              </w:rPr>
            </w:pPr>
            <w:r>
              <w:rPr>
                <w:sz w:val="18"/>
              </w:rPr>
              <w:t>The FT232H is a single channel USB 2.0 Hi-Speed (480Mb/s) to UART/FIFO IC. It has the capability of being configured in a variety of industry standard serial or parallel interfaces. The FT232H has the following advanced features:</w:t>
            </w:r>
          </w:p>
          <w:p>
            <w:pPr>
              <w:pStyle w:val="TableParagraph"/>
              <w:numPr>
                <w:ilvl w:val="0"/>
                <w:numId w:val="1"/>
              </w:numPr>
              <w:tabs>
                <w:tab w:pos="844" w:val="left" w:leader="none"/>
              </w:tabs>
              <w:spacing w:line="218" w:lineRule="exact" w:before="126" w:after="0"/>
              <w:ind w:left="843" w:right="110" w:hanging="360"/>
              <w:jc w:val="both"/>
              <w:rPr>
                <w:sz w:val="18"/>
              </w:rPr>
            </w:pPr>
            <w:r>
              <w:rPr>
                <w:sz w:val="18"/>
              </w:rPr>
              <w:t>Single channel USB to serial / parallel ports  with a variety of</w:t>
            </w:r>
            <w:r>
              <w:rPr>
                <w:spacing w:val="-13"/>
                <w:sz w:val="18"/>
              </w:rPr>
              <w:t> </w:t>
            </w:r>
            <w:r>
              <w:rPr>
                <w:sz w:val="18"/>
              </w:rPr>
              <w:t>configurations.</w:t>
            </w:r>
          </w:p>
          <w:p>
            <w:pPr>
              <w:pStyle w:val="TableParagraph"/>
              <w:numPr>
                <w:ilvl w:val="0"/>
                <w:numId w:val="1"/>
              </w:numPr>
              <w:tabs>
                <w:tab w:pos="844" w:val="left" w:leader="none"/>
              </w:tabs>
              <w:spacing w:line="218" w:lineRule="exact" w:before="0" w:after="0"/>
              <w:ind w:left="843" w:right="109" w:hanging="360"/>
              <w:jc w:val="both"/>
              <w:rPr>
                <w:sz w:val="18"/>
              </w:rPr>
            </w:pPr>
            <w:r>
              <w:rPr>
                <w:sz w:val="18"/>
              </w:rPr>
              <w:t>Entire USB protocol handled on the chip. No USB specific firmware programming</w:t>
            </w:r>
            <w:r>
              <w:rPr>
                <w:spacing w:val="-11"/>
                <w:sz w:val="18"/>
              </w:rPr>
              <w:t> </w:t>
            </w:r>
            <w:r>
              <w:rPr>
                <w:sz w:val="18"/>
              </w:rPr>
              <w:t>required.</w:t>
            </w:r>
          </w:p>
          <w:p>
            <w:pPr>
              <w:pStyle w:val="TableParagraph"/>
              <w:numPr>
                <w:ilvl w:val="0"/>
                <w:numId w:val="1"/>
              </w:numPr>
              <w:tabs>
                <w:tab w:pos="844" w:val="left" w:leader="none"/>
              </w:tabs>
              <w:spacing w:line="240" w:lineRule="auto" w:before="0" w:after="0"/>
              <w:ind w:left="843" w:right="110" w:hanging="360"/>
              <w:jc w:val="both"/>
              <w:rPr>
                <w:sz w:val="18"/>
              </w:rPr>
            </w:pPr>
            <w:r>
              <w:rPr>
                <w:sz w:val="18"/>
              </w:rPr>
              <w:t>USB 2.0 Hi-Speed (480Mbits/Second) and Full Speed (12Mbits/Second)</w:t>
            </w:r>
            <w:r>
              <w:rPr>
                <w:spacing w:val="-16"/>
                <w:sz w:val="18"/>
              </w:rPr>
              <w:t> </w:t>
            </w:r>
            <w:r>
              <w:rPr>
                <w:sz w:val="18"/>
              </w:rPr>
              <w:t>compatible.</w:t>
            </w:r>
          </w:p>
          <w:p>
            <w:pPr>
              <w:pStyle w:val="TableParagraph"/>
              <w:numPr>
                <w:ilvl w:val="0"/>
                <w:numId w:val="1"/>
              </w:numPr>
              <w:tabs>
                <w:tab w:pos="844" w:val="left" w:leader="none"/>
              </w:tabs>
              <w:spacing w:line="218" w:lineRule="exact" w:before="6" w:after="0"/>
              <w:ind w:left="843" w:right="108" w:hanging="360"/>
              <w:jc w:val="both"/>
              <w:rPr>
                <w:sz w:val="18"/>
              </w:rPr>
            </w:pPr>
            <w:r>
              <w:rPr>
                <w:sz w:val="18"/>
              </w:rPr>
              <w:t>Multi-Protocol Synchronous Serial Engine (MPSSE) to simplify synchronous serial protocol (USB to JTAG, I</w:t>
            </w:r>
            <w:r>
              <w:rPr>
                <w:position w:val="6"/>
                <w:sz w:val="12"/>
              </w:rPr>
              <w:t>2</w:t>
            </w:r>
            <w:r>
              <w:rPr>
                <w:sz w:val="18"/>
              </w:rPr>
              <w:t>C, SPI (MASTER) or bit-bang) design.</w:t>
            </w:r>
          </w:p>
          <w:p>
            <w:pPr>
              <w:pStyle w:val="TableParagraph"/>
              <w:numPr>
                <w:ilvl w:val="0"/>
                <w:numId w:val="1"/>
              </w:numPr>
              <w:tabs>
                <w:tab w:pos="844" w:val="left" w:leader="none"/>
              </w:tabs>
              <w:spacing w:line="240" w:lineRule="auto" w:before="0" w:after="0"/>
              <w:ind w:left="843" w:right="111" w:hanging="360"/>
              <w:jc w:val="both"/>
              <w:rPr>
                <w:sz w:val="18"/>
              </w:rPr>
            </w:pPr>
            <w:r>
              <w:rPr>
                <w:sz w:val="18"/>
              </w:rPr>
              <w:t>UART transfer data rate up to 12Mbaud. (RS232 Data Rate limited by external level shifter).</w:t>
            </w:r>
          </w:p>
          <w:p>
            <w:pPr>
              <w:pStyle w:val="TableParagraph"/>
              <w:numPr>
                <w:ilvl w:val="0"/>
                <w:numId w:val="1"/>
              </w:numPr>
              <w:tabs>
                <w:tab w:pos="844" w:val="left" w:leader="none"/>
              </w:tabs>
              <w:spacing w:line="218" w:lineRule="exact" w:before="6" w:after="0"/>
              <w:ind w:left="843" w:right="107" w:hanging="360"/>
              <w:jc w:val="both"/>
              <w:rPr>
                <w:sz w:val="18"/>
              </w:rPr>
            </w:pPr>
            <w:r>
              <w:rPr>
                <w:sz w:val="18"/>
              </w:rPr>
              <w:t>USB to asynchronous 245 FIFO mode for transfer data rate up to 8</w:t>
            </w:r>
            <w:r>
              <w:rPr>
                <w:spacing w:val="-13"/>
                <w:sz w:val="18"/>
              </w:rPr>
              <w:t> </w:t>
            </w:r>
            <w:r>
              <w:rPr>
                <w:sz w:val="18"/>
              </w:rPr>
              <w:t>Mbyte/Sec.</w:t>
            </w:r>
          </w:p>
          <w:p>
            <w:pPr>
              <w:pStyle w:val="TableParagraph"/>
              <w:numPr>
                <w:ilvl w:val="0"/>
                <w:numId w:val="1"/>
              </w:numPr>
              <w:tabs>
                <w:tab w:pos="844" w:val="left" w:leader="none"/>
              </w:tabs>
              <w:spacing w:line="218" w:lineRule="exact" w:before="0" w:after="0"/>
              <w:ind w:left="843" w:right="110" w:hanging="360"/>
              <w:jc w:val="both"/>
              <w:rPr>
                <w:sz w:val="18"/>
              </w:rPr>
            </w:pPr>
            <w:r>
              <w:rPr>
                <w:sz w:val="18"/>
              </w:rPr>
              <w:t>USB to synchronous 245 parallel FIFO mode for transfers up to 40</w:t>
            </w:r>
            <w:r>
              <w:rPr>
                <w:spacing w:val="-12"/>
                <w:sz w:val="18"/>
              </w:rPr>
              <w:t> </w:t>
            </w:r>
            <w:r>
              <w:rPr>
                <w:sz w:val="18"/>
              </w:rPr>
              <w:t>Mbytes/Sec</w:t>
            </w:r>
          </w:p>
          <w:p>
            <w:pPr>
              <w:pStyle w:val="TableParagraph"/>
              <w:numPr>
                <w:ilvl w:val="0"/>
                <w:numId w:val="1"/>
              </w:numPr>
              <w:tabs>
                <w:tab w:pos="844" w:val="left" w:leader="none"/>
              </w:tabs>
              <w:spacing w:line="240" w:lineRule="auto" w:before="0" w:after="0"/>
              <w:ind w:left="843" w:right="105" w:hanging="360"/>
              <w:jc w:val="both"/>
              <w:rPr>
                <w:sz w:val="18"/>
              </w:rPr>
            </w:pPr>
            <w:r>
              <w:rPr>
                <w:sz w:val="18"/>
              </w:rPr>
              <w:t>Supports a proprietary half duplex FT1248 interface with a configurable width, bi- directional data bus (1, 2, 4 or 8 bits</w:t>
            </w:r>
            <w:r>
              <w:rPr>
                <w:spacing w:val="-17"/>
                <w:sz w:val="18"/>
              </w:rPr>
              <w:t> </w:t>
            </w:r>
            <w:r>
              <w:rPr>
                <w:sz w:val="18"/>
              </w:rPr>
              <w:t>wide).</w:t>
            </w:r>
          </w:p>
          <w:p>
            <w:pPr>
              <w:pStyle w:val="TableParagraph"/>
              <w:numPr>
                <w:ilvl w:val="0"/>
                <w:numId w:val="1"/>
              </w:numPr>
              <w:tabs>
                <w:tab w:pos="844" w:val="left" w:leader="none"/>
              </w:tabs>
              <w:spacing w:line="218" w:lineRule="exact" w:before="6" w:after="0"/>
              <w:ind w:left="843" w:right="109" w:hanging="360"/>
              <w:jc w:val="both"/>
              <w:rPr>
                <w:sz w:val="18"/>
              </w:rPr>
            </w:pPr>
            <w:r>
              <w:rPr>
                <w:sz w:val="18"/>
              </w:rPr>
              <w:t>CPU-style FIFO interface mode simplifies CPU interface</w:t>
            </w:r>
            <w:r>
              <w:rPr>
                <w:spacing w:val="-6"/>
                <w:sz w:val="18"/>
              </w:rPr>
              <w:t> </w:t>
            </w:r>
            <w:r>
              <w:rPr>
                <w:sz w:val="18"/>
              </w:rPr>
              <w:t>design.</w:t>
            </w:r>
          </w:p>
          <w:p>
            <w:pPr>
              <w:pStyle w:val="TableParagraph"/>
              <w:numPr>
                <w:ilvl w:val="0"/>
                <w:numId w:val="1"/>
              </w:numPr>
              <w:tabs>
                <w:tab w:pos="843" w:val="left" w:leader="none"/>
                <w:tab w:pos="844" w:val="left" w:leader="none"/>
              </w:tabs>
              <w:spacing w:line="213" w:lineRule="exact" w:before="0" w:after="0"/>
              <w:ind w:left="843" w:right="0" w:hanging="360"/>
              <w:jc w:val="left"/>
              <w:rPr>
                <w:sz w:val="18"/>
              </w:rPr>
            </w:pPr>
            <w:r>
              <w:rPr>
                <w:sz w:val="18"/>
              </w:rPr>
              <w:t>Fast serial interface</w:t>
            </w:r>
            <w:r>
              <w:rPr>
                <w:spacing w:val="-11"/>
                <w:sz w:val="18"/>
              </w:rPr>
              <w:t> </w:t>
            </w:r>
            <w:r>
              <w:rPr>
                <w:sz w:val="18"/>
              </w:rPr>
              <w:t>option.</w:t>
            </w:r>
          </w:p>
          <w:p>
            <w:pPr>
              <w:pStyle w:val="TableParagraph"/>
              <w:numPr>
                <w:ilvl w:val="0"/>
                <w:numId w:val="1"/>
              </w:numPr>
              <w:tabs>
                <w:tab w:pos="844" w:val="left" w:leader="none"/>
              </w:tabs>
              <w:spacing w:line="240" w:lineRule="auto" w:before="0" w:after="0"/>
              <w:ind w:left="843" w:right="109" w:hanging="360"/>
              <w:jc w:val="both"/>
              <w:rPr>
                <w:sz w:val="18"/>
              </w:rPr>
            </w:pPr>
            <w:r>
              <w:rPr>
                <w:sz w:val="18"/>
              </w:rPr>
              <w:t>FTDI’s royalty-free Virtual Com Port (VCP) and Direct (D2XX) drivers eliminate the requirement for USB driver development in most</w:t>
            </w:r>
            <w:r>
              <w:rPr>
                <w:spacing w:val="-2"/>
                <w:sz w:val="18"/>
              </w:rPr>
              <w:t> </w:t>
            </w:r>
            <w:r>
              <w:rPr>
                <w:sz w:val="18"/>
              </w:rPr>
              <w:t>cases.</w:t>
            </w:r>
          </w:p>
          <w:p>
            <w:pPr>
              <w:pStyle w:val="TableParagraph"/>
              <w:numPr>
                <w:ilvl w:val="0"/>
                <w:numId w:val="1"/>
              </w:numPr>
              <w:tabs>
                <w:tab w:pos="843" w:val="left" w:leader="none"/>
                <w:tab w:pos="844" w:val="left" w:leader="none"/>
              </w:tabs>
              <w:spacing w:line="220" w:lineRule="exact" w:before="0" w:after="0"/>
              <w:ind w:left="843" w:right="0" w:hanging="360"/>
              <w:jc w:val="left"/>
              <w:rPr>
                <w:sz w:val="18"/>
              </w:rPr>
            </w:pPr>
            <w:r>
              <w:rPr>
                <w:sz w:val="18"/>
              </w:rPr>
              <w:t>Adjustable receive buffer</w:t>
            </w:r>
            <w:r>
              <w:rPr>
                <w:spacing w:val="-14"/>
                <w:sz w:val="18"/>
              </w:rPr>
              <w:t> </w:t>
            </w:r>
            <w:r>
              <w:rPr>
                <w:sz w:val="18"/>
              </w:rPr>
              <w:t>timeout.</w:t>
            </w:r>
          </w:p>
        </w:tc>
        <w:tc>
          <w:tcPr>
            <w:tcW w:w="5023" w:type="dxa"/>
          </w:tcPr>
          <w:p>
            <w:pPr>
              <w:pStyle w:val="TableParagraph"/>
              <w:spacing w:before="0"/>
              <w:jc w:val="left"/>
              <w:rPr>
                <w:rFonts w:ascii="Times New Roman"/>
                <w:sz w:val="22"/>
              </w:rPr>
            </w:pPr>
          </w:p>
          <w:p>
            <w:pPr>
              <w:pStyle w:val="TableParagraph"/>
              <w:numPr>
                <w:ilvl w:val="0"/>
                <w:numId w:val="2"/>
              </w:numPr>
              <w:tabs>
                <w:tab w:pos="469" w:val="left" w:leader="none"/>
              </w:tabs>
              <w:spacing w:line="218" w:lineRule="exact" w:before="149" w:after="0"/>
              <w:ind w:left="468" w:right="205" w:hanging="361"/>
              <w:jc w:val="both"/>
              <w:rPr>
                <w:sz w:val="18"/>
              </w:rPr>
            </w:pPr>
            <w:r>
              <w:rPr>
                <w:sz w:val="18"/>
              </w:rPr>
              <w:t>Option for transmit and receive LED drive signals.</w:t>
            </w:r>
          </w:p>
          <w:p>
            <w:pPr>
              <w:pStyle w:val="TableParagraph"/>
              <w:numPr>
                <w:ilvl w:val="0"/>
                <w:numId w:val="2"/>
              </w:numPr>
              <w:tabs>
                <w:tab w:pos="469" w:val="left" w:leader="none"/>
              </w:tabs>
              <w:spacing w:line="218" w:lineRule="exact" w:before="3" w:after="0"/>
              <w:ind w:left="468" w:right="202" w:hanging="361"/>
              <w:jc w:val="both"/>
              <w:rPr>
                <w:sz w:val="18"/>
              </w:rPr>
            </w:pPr>
            <w:r>
              <w:rPr>
                <w:sz w:val="18"/>
              </w:rPr>
              <w:t>Bit-bang Mode interface option with RD# and WR#</w:t>
            </w:r>
            <w:r>
              <w:rPr>
                <w:spacing w:val="-4"/>
                <w:sz w:val="18"/>
              </w:rPr>
              <w:t> </w:t>
            </w:r>
            <w:r>
              <w:rPr>
                <w:sz w:val="18"/>
              </w:rPr>
              <w:t>strobes</w:t>
            </w:r>
          </w:p>
          <w:p>
            <w:pPr>
              <w:pStyle w:val="TableParagraph"/>
              <w:numPr>
                <w:ilvl w:val="0"/>
                <w:numId w:val="2"/>
              </w:numPr>
              <w:tabs>
                <w:tab w:pos="469" w:val="left" w:leader="none"/>
              </w:tabs>
              <w:spacing w:line="218" w:lineRule="exact" w:before="0" w:after="0"/>
              <w:ind w:left="468" w:right="201" w:hanging="361"/>
              <w:jc w:val="both"/>
              <w:rPr>
                <w:sz w:val="18"/>
              </w:rPr>
            </w:pPr>
            <w:r>
              <w:rPr>
                <w:sz w:val="18"/>
              </w:rPr>
              <w:t>Highly integrated design includes 5V to 3.3/+1.8V LDO regulator for VCORE, integrated POR</w:t>
            </w:r>
            <w:r>
              <w:rPr>
                <w:spacing w:val="-6"/>
                <w:sz w:val="18"/>
              </w:rPr>
              <w:t> </w:t>
            </w:r>
            <w:r>
              <w:rPr>
                <w:sz w:val="18"/>
              </w:rPr>
              <w:t>function</w:t>
            </w:r>
          </w:p>
          <w:p>
            <w:pPr>
              <w:pStyle w:val="TableParagraph"/>
              <w:numPr>
                <w:ilvl w:val="0"/>
                <w:numId w:val="2"/>
              </w:numPr>
              <w:tabs>
                <w:tab w:pos="469" w:val="left" w:leader="none"/>
              </w:tabs>
              <w:spacing w:line="240" w:lineRule="auto" w:before="0" w:after="0"/>
              <w:ind w:left="468" w:right="200" w:hanging="361"/>
              <w:jc w:val="both"/>
              <w:rPr>
                <w:sz w:val="18"/>
              </w:rPr>
            </w:pPr>
            <w:r>
              <w:rPr>
                <w:sz w:val="18"/>
              </w:rPr>
              <w:t>Asynchronous serial UART interface option with full hardware handshaking and modem interface</w:t>
            </w:r>
            <w:r>
              <w:rPr>
                <w:spacing w:val="-6"/>
                <w:sz w:val="18"/>
              </w:rPr>
              <w:t> </w:t>
            </w:r>
            <w:r>
              <w:rPr>
                <w:sz w:val="18"/>
              </w:rPr>
              <w:t>signals.</w:t>
            </w:r>
          </w:p>
          <w:p>
            <w:pPr>
              <w:pStyle w:val="TableParagraph"/>
              <w:numPr>
                <w:ilvl w:val="0"/>
                <w:numId w:val="2"/>
              </w:numPr>
              <w:tabs>
                <w:tab w:pos="469" w:val="left" w:leader="none"/>
              </w:tabs>
              <w:spacing w:line="218" w:lineRule="exact" w:before="6" w:after="0"/>
              <w:ind w:left="468" w:right="199" w:hanging="361"/>
              <w:jc w:val="both"/>
              <w:rPr>
                <w:sz w:val="18"/>
              </w:rPr>
            </w:pPr>
            <w:r>
              <w:rPr>
                <w:sz w:val="18"/>
              </w:rPr>
              <w:t>Fully assisted hardware or X-On / X-Off software</w:t>
            </w:r>
            <w:r>
              <w:rPr>
                <w:spacing w:val="-10"/>
                <w:sz w:val="18"/>
              </w:rPr>
              <w:t> </w:t>
            </w:r>
            <w:r>
              <w:rPr>
                <w:sz w:val="18"/>
              </w:rPr>
              <w:t>handshaking.</w:t>
            </w:r>
          </w:p>
          <w:p>
            <w:pPr>
              <w:pStyle w:val="TableParagraph"/>
              <w:numPr>
                <w:ilvl w:val="0"/>
                <w:numId w:val="2"/>
              </w:numPr>
              <w:tabs>
                <w:tab w:pos="469" w:val="left" w:leader="none"/>
              </w:tabs>
              <w:spacing w:line="218" w:lineRule="exact" w:before="0" w:after="0"/>
              <w:ind w:left="468" w:right="203" w:hanging="361"/>
              <w:jc w:val="both"/>
              <w:rPr>
                <w:sz w:val="18"/>
              </w:rPr>
            </w:pPr>
            <w:r>
              <w:rPr>
                <w:sz w:val="18"/>
              </w:rPr>
              <w:t>UART Interface supports 7/8 bit data, 1/2 stop bits, and Odd/Even/Mark/Space/No</w:t>
            </w:r>
            <w:r>
              <w:rPr>
                <w:spacing w:val="-12"/>
                <w:sz w:val="18"/>
              </w:rPr>
              <w:t> </w:t>
            </w:r>
            <w:r>
              <w:rPr>
                <w:sz w:val="18"/>
              </w:rPr>
              <w:t>Parity.</w:t>
            </w:r>
          </w:p>
          <w:p>
            <w:pPr>
              <w:pStyle w:val="TableParagraph"/>
              <w:numPr>
                <w:ilvl w:val="0"/>
                <w:numId w:val="2"/>
              </w:numPr>
              <w:tabs>
                <w:tab w:pos="469" w:val="left" w:leader="none"/>
              </w:tabs>
              <w:spacing w:line="240" w:lineRule="auto" w:before="0" w:after="0"/>
              <w:ind w:left="468" w:right="201" w:hanging="361"/>
              <w:jc w:val="both"/>
              <w:rPr>
                <w:sz w:val="18"/>
              </w:rPr>
            </w:pPr>
            <w:r>
              <w:rPr>
                <w:sz w:val="18"/>
              </w:rPr>
              <w:t>Auto transmit enable control for RS485 serial applications using the TXDEN</w:t>
            </w:r>
            <w:r>
              <w:rPr>
                <w:spacing w:val="-17"/>
                <w:sz w:val="18"/>
              </w:rPr>
              <w:t> </w:t>
            </w:r>
            <w:r>
              <w:rPr>
                <w:sz w:val="18"/>
              </w:rPr>
              <w:t>pin.</w:t>
            </w:r>
          </w:p>
          <w:p>
            <w:pPr>
              <w:pStyle w:val="TableParagraph"/>
              <w:numPr>
                <w:ilvl w:val="0"/>
                <w:numId w:val="2"/>
              </w:numPr>
              <w:tabs>
                <w:tab w:pos="469" w:val="left" w:leader="none"/>
              </w:tabs>
              <w:spacing w:line="218" w:lineRule="exact" w:before="6" w:after="0"/>
              <w:ind w:left="468" w:right="200" w:hanging="361"/>
              <w:jc w:val="both"/>
              <w:rPr>
                <w:sz w:val="18"/>
              </w:rPr>
            </w:pPr>
            <w:r>
              <w:rPr>
                <w:sz w:val="18"/>
              </w:rPr>
              <w:t>Operational mode configuration and USB Description strings configurable in external EEPROM over the USB</w:t>
            </w:r>
            <w:r>
              <w:rPr>
                <w:spacing w:val="-11"/>
                <w:sz w:val="18"/>
              </w:rPr>
              <w:t> </w:t>
            </w:r>
            <w:r>
              <w:rPr>
                <w:sz w:val="18"/>
              </w:rPr>
              <w:t>interface.</w:t>
            </w:r>
          </w:p>
          <w:p>
            <w:pPr>
              <w:pStyle w:val="TableParagraph"/>
              <w:numPr>
                <w:ilvl w:val="0"/>
                <w:numId w:val="2"/>
              </w:numPr>
              <w:tabs>
                <w:tab w:pos="469" w:val="left" w:leader="none"/>
              </w:tabs>
              <w:spacing w:line="218" w:lineRule="exact" w:before="0" w:after="0"/>
              <w:ind w:left="468" w:right="202" w:hanging="361"/>
              <w:jc w:val="both"/>
              <w:rPr>
                <w:sz w:val="18"/>
              </w:rPr>
            </w:pPr>
            <w:r>
              <w:rPr>
                <w:sz w:val="18"/>
              </w:rPr>
              <w:t>Configurable I/O drives strength (4, 8, 12 or 16mA) and slew</w:t>
            </w:r>
            <w:r>
              <w:rPr>
                <w:spacing w:val="-6"/>
                <w:sz w:val="18"/>
              </w:rPr>
              <w:t> </w:t>
            </w:r>
            <w:r>
              <w:rPr>
                <w:sz w:val="18"/>
              </w:rPr>
              <w:t>rate.</w:t>
            </w:r>
          </w:p>
          <w:p>
            <w:pPr>
              <w:pStyle w:val="TableParagraph"/>
              <w:numPr>
                <w:ilvl w:val="0"/>
                <w:numId w:val="2"/>
              </w:numPr>
              <w:tabs>
                <w:tab w:pos="468" w:val="left" w:leader="none"/>
                <w:tab w:pos="469" w:val="left" w:leader="none"/>
              </w:tabs>
              <w:spacing w:line="214" w:lineRule="exact" w:before="0" w:after="0"/>
              <w:ind w:left="468" w:right="0" w:hanging="361"/>
              <w:jc w:val="left"/>
              <w:rPr>
                <w:sz w:val="18"/>
              </w:rPr>
            </w:pPr>
            <w:r>
              <w:rPr>
                <w:sz w:val="18"/>
              </w:rPr>
              <w:t>Low operating and USB suspend</w:t>
            </w:r>
            <w:r>
              <w:rPr>
                <w:spacing w:val="-16"/>
                <w:sz w:val="18"/>
              </w:rPr>
              <w:t> </w:t>
            </w:r>
            <w:r>
              <w:rPr>
                <w:sz w:val="18"/>
              </w:rPr>
              <w:t>current.</w:t>
            </w:r>
          </w:p>
          <w:p>
            <w:pPr>
              <w:pStyle w:val="TableParagraph"/>
              <w:numPr>
                <w:ilvl w:val="0"/>
                <w:numId w:val="2"/>
              </w:numPr>
              <w:tabs>
                <w:tab w:pos="469" w:val="left" w:leader="none"/>
              </w:tabs>
              <w:spacing w:line="218" w:lineRule="exact" w:before="7" w:after="0"/>
              <w:ind w:left="468" w:right="198" w:hanging="361"/>
              <w:jc w:val="both"/>
              <w:rPr>
                <w:sz w:val="18"/>
              </w:rPr>
            </w:pPr>
            <w:r>
              <w:rPr>
                <w:sz w:val="18"/>
              </w:rPr>
              <w:t>Supports self-powered, bus powered and high- power bus powered USB</w:t>
            </w:r>
            <w:r>
              <w:rPr>
                <w:spacing w:val="-17"/>
                <w:sz w:val="18"/>
              </w:rPr>
              <w:t> </w:t>
            </w:r>
            <w:r>
              <w:rPr>
                <w:sz w:val="18"/>
              </w:rPr>
              <w:t>configurations.</w:t>
            </w:r>
          </w:p>
          <w:p>
            <w:pPr>
              <w:pStyle w:val="TableParagraph"/>
              <w:numPr>
                <w:ilvl w:val="0"/>
                <w:numId w:val="2"/>
              </w:numPr>
              <w:tabs>
                <w:tab w:pos="468" w:val="left" w:leader="none"/>
                <w:tab w:pos="469" w:val="left" w:leader="none"/>
              </w:tabs>
              <w:spacing w:line="213" w:lineRule="exact" w:before="0" w:after="0"/>
              <w:ind w:left="468" w:right="0" w:hanging="361"/>
              <w:jc w:val="left"/>
              <w:rPr>
                <w:sz w:val="18"/>
              </w:rPr>
            </w:pPr>
            <w:r>
              <w:rPr>
                <w:sz w:val="18"/>
              </w:rPr>
              <w:t>UHCI/OHCI/EHCI host controller</w:t>
            </w:r>
            <w:r>
              <w:rPr>
                <w:spacing w:val="-17"/>
                <w:sz w:val="18"/>
              </w:rPr>
              <w:t> </w:t>
            </w:r>
            <w:r>
              <w:rPr>
                <w:sz w:val="18"/>
              </w:rPr>
              <w:t>compatible.</w:t>
            </w:r>
          </w:p>
          <w:p>
            <w:pPr>
              <w:pStyle w:val="TableParagraph"/>
              <w:numPr>
                <w:ilvl w:val="0"/>
                <w:numId w:val="2"/>
              </w:numPr>
              <w:tabs>
                <w:tab w:pos="469" w:val="left" w:leader="none"/>
              </w:tabs>
              <w:spacing w:line="218" w:lineRule="exact" w:before="5" w:after="0"/>
              <w:ind w:left="468" w:right="201" w:hanging="361"/>
              <w:jc w:val="both"/>
              <w:rPr>
                <w:sz w:val="18"/>
              </w:rPr>
            </w:pPr>
            <w:r>
              <w:rPr>
                <w:sz w:val="18"/>
              </w:rPr>
              <w:t>USB Bulk data transfer mode (512 byte packets in Hi-Speed</w:t>
            </w:r>
            <w:r>
              <w:rPr>
                <w:spacing w:val="-4"/>
                <w:sz w:val="18"/>
              </w:rPr>
              <w:t> </w:t>
            </w:r>
            <w:r>
              <w:rPr>
                <w:sz w:val="18"/>
              </w:rPr>
              <w:t>mode).</w:t>
            </w:r>
          </w:p>
          <w:p>
            <w:pPr>
              <w:pStyle w:val="TableParagraph"/>
              <w:spacing w:line="218" w:lineRule="exact" w:before="0"/>
              <w:ind w:left="468" w:right="205" w:hanging="361"/>
              <w:jc w:val="both"/>
              <w:rPr>
                <w:sz w:val="18"/>
              </w:rPr>
            </w:pPr>
            <w:r>
              <w:rPr>
                <w:rFonts w:ascii="Symbol" w:hAnsi="Symbol"/>
                <w:sz w:val="18"/>
              </w:rPr>
              <w:t></w:t>
            </w:r>
            <w:r>
              <w:rPr>
                <w:rFonts w:ascii="Times New Roman" w:hAnsi="Times New Roman"/>
                <w:sz w:val="18"/>
              </w:rPr>
              <w:t>  </w:t>
            </w:r>
            <w:r>
              <w:rPr>
                <w:sz w:val="18"/>
              </w:rPr>
              <w:t>+1.8V (chip core) and +3.3V I/O interfacing  (+5V</w:t>
            </w:r>
            <w:r>
              <w:rPr>
                <w:spacing w:val="-6"/>
                <w:sz w:val="18"/>
              </w:rPr>
              <w:t> </w:t>
            </w:r>
            <w:r>
              <w:rPr>
                <w:sz w:val="18"/>
              </w:rPr>
              <w:t>Tolerant).</w:t>
            </w:r>
          </w:p>
          <w:p>
            <w:pPr>
              <w:pStyle w:val="TableParagraph"/>
              <w:numPr>
                <w:ilvl w:val="0"/>
                <w:numId w:val="2"/>
              </w:numPr>
              <w:tabs>
                <w:tab w:pos="469" w:val="left" w:leader="none"/>
              </w:tabs>
              <w:spacing w:line="218" w:lineRule="exact" w:before="2" w:after="0"/>
              <w:ind w:left="468" w:right="200" w:hanging="361"/>
              <w:jc w:val="both"/>
              <w:rPr>
                <w:sz w:val="18"/>
              </w:rPr>
            </w:pPr>
            <w:r>
              <w:rPr>
                <w:sz w:val="18"/>
              </w:rPr>
              <w:t>Extended -40°C to 85°C industrial operating temperature</w:t>
            </w:r>
            <w:r>
              <w:rPr>
                <w:spacing w:val="-8"/>
                <w:sz w:val="18"/>
              </w:rPr>
              <w:t> </w:t>
            </w:r>
            <w:r>
              <w:rPr>
                <w:sz w:val="18"/>
              </w:rPr>
              <w:t>range.</w:t>
            </w:r>
          </w:p>
          <w:p>
            <w:pPr>
              <w:pStyle w:val="TableParagraph"/>
              <w:numPr>
                <w:ilvl w:val="0"/>
                <w:numId w:val="2"/>
              </w:numPr>
              <w:tabs>
                <w:tab w:pos="469" w:val="left" w:leader="none"/>
              </w:tabs>
              <w:spacing w:line="218" w:lineRule="exact" w:before="0" w:after="0"/>
              <w:ind w:left="468" w:right="202" w:hanging="361"/>
              <w:jc w:val="both"/>
              <w:rPr>
                <w:sz w:val="18"/>
              </w:rPr>
            </w:pPr>
            <w:r>
              <w:rPr>
                <w:sz w:val="18"/>
              </w:rPr>
              <w:t>Compact 48-pin Lead Free LQFP or QFN package</w:t>
            </w:r>
          </w:p>
          <w:p>
            <w:pPr>
              <w:pStyle w:val="TableParagraph"/>
              <w:numPr>
                <w:ilvl w:val="0"/>
                <w:numId w:val="2"/>
              </w:numPr>
              <w:tabs>
                <w:tab w:pos="468" w:val="left" w:leader="none"/>
                <w:tab w:pos="469" w:val="left" w:leader="none"/>
              </w:tabs>
              <w:spacing w:line="215" w:lineRule="exact" w:before="0" w:after="0"/>
              <w:ind w:left="468" w:right="0" w:hanging="361"/>
              <w:jc w:val="left"/>
              <w:rPr>
                <w:sz w:val="18"/>
              </w:rPr>
            </w:pPr>
            <w:r>
              <w:rPr>
                <w:sz w:val="18"/>
              </w:rPr>
              <w:t>Configurable ACBUS I/O</w:t>
            </w:r>
            <w:r>
              <w:rPr>
                <w:spacing w:val="-11"/>
                <w:sz w:val="18"/>
              </w:rPr>
              <w:t> </w:t>
            </w:r>
            <w:r>
              <w:rPr>
                <w:sz w:val="18"/>
              </w:rPr>
              <w:t>pins.</w:t>
            </w:r>
          </w:p>
        </w:tc>
      </w:tr>
      <w:tr>
        <w:trPr>
          <w:trHeight w:val="1866" w:hRule="exact"/>
        </w:trPr>
        <w:tc>
          <w:tcPr>
            <w:tcW w:w="10326" w:type="dxa"/>
            <w:gridSpan w:val="2"/>
          </w:tcPr>
          <w:p>
            <w:pPr>
              <w:pStyle w:val="TableParagraph"/>
              <w:spacing w:before="0"/>
              <w:jc w:val="left"/>
              <w:rPr>
                <w:rFonts w:ascii="Times New Roman"/>
                <w:sz w:val="16"/>
              </w:rPr>
            </w:pPr>
          </w:p>
          <w:p>
            <w:pPr>
              <w:pStyle w:val="TableParagraph"/>
              <w:spacing w:before="11"/>
              <w:jc w:val="left"/>
              <w:rPr>
                <w:rFonts w:ascii="Times New Roman"/>
                <w:sz w:val="12"/>
              </w:rPr>
            </w:pPr>
          </w:p>
          <w:p>
            <w:pPr>
              <w:pStyle w:val="TableParagraph"/>
              <w:spacing w:before="0"/>
              <w:ind w:left="483" w:right="199"/>
              <w:jc w:val="both"/>
              <w:rPr>
                <w:sz w:val="14"/>
              </w:rPr>
            </w:pPr>
            <w:r>
              <w:rPr>
                <w:sz w:val="14"/>
              </w:rPr>
              <w:t>Neither the whole nor any part of the information contained in, or the product described in this manual, may be adapted or reproduced in any material or electronic form without the prior written consent of the copyright holder. This product and its documentat ion are supplied on an as-is basis and no warranty as to their suitability for any particular purpose is either made or implied. Future Technology Devices International Ltd will not accept any claim for damages howsoever arising as a result of use or failure of this produ ct. Your statutory rights are not affected. This product or any variant of it is not intended for use in any medical appliance, device or system in which the failure of the product might reasonably be expected to result in personal injury. This document provides preliminar y information that may be subject to change without notice. No freedom to use patents or other intellectual property rights is implied by the publication of this document. Future Technology Devices International Ltd, Unit 1, 2 Seaward Place, Centurion Business Pa rk, Glasgow G41 1HH United Kingdom. Scotland Registered Company Number: SC136640</w:t>
            </w:r>
          </w:p>
        </w:tc>
      </w:tr>
    </w:tbl>
    <w:p>
      <w:pPr>
        <w:spacing w:after="0"/>
        <w:jc w:val="both"/>
        <w:rPr>
          <w:sz w:val="14"/>
        </w:rPr>
        <w:sectPr>
          <w:headerReference w:type="default" r:id="rId5"/>
          <w:footerReference w:type="default" r:id="rId6"/>
          <w:type w:val="continuous"/>
          <w:pgSz w:w="11910" w:h="16840"/>
          <w:pgMar w:header="642" w:footer="659" w:top="1760" w:bottom="840" w:left="540" w:right="720"/>
          <w:pgNumType w:start="1"/>
        </w:sectPr>
      </w:pPr>
    </w:p>
    <w:p>
      <w:pPr>
        <w:pStyle w:val="BodyText"/>
        <w:spacing w:before="7"/>
        <w:rPr>
          <w:rFonts w:ascii="Times New Roman"/>
          <w:sz w:val="11"/>
        </w:rPr>
      </w:pPr>
    </w:p>
    <w:p>
      <w:pPr>
        <w:pStyle w:val="Heading1"/>
        <w:numPr>
          <w:ilvl w:val="0"/>
          <w:numId w:val="3"/>
        </w:numPr>
        <w:tabs>
          <w:tab w:pos="774" w:val="left" w:leader="none"/>
        </w:tabs>
        <w:spacing w:line="240" w:lineRule="auto" w:before="101" w:after="0"/>
        <w:ind w:left="773" w:right="0" w:hanging="361"/>
        <w:jc w:val="left"/>
      </w:pPr>
      <w:bookmarkStart w:name="1 Typical Applications" w:id="1"/>
      <w:bookmarkEnd w:id="1"/>
      <w:r>
        <w:rPr>
          <w:b w:val="0"/>
        </w:rPr>
      </w:r>
      <w:bookmarkStart w:name="_bookmark0" w:id="2"/>
      <w:bookmarkEnd w:id="2"/>
      <w:r>
        <w:rPr>
          <w:b w:val="0"/>
        </w:rPr>
      </w:r>
      <w:bookmarkStart w:name="_bookmark0" w:id="3"/>
      <w:bookmarkEnd w:id="3"/>
      <w:r>
        <w:rPr/>
        <w:t>Typic</w:t>
      </w:r>
      <w:r>
        <w:rPr/>
        <w:t>al</w:t>
      </w:r>
      <w:r>
        <w:rPr>
          <w:spacing w:val="-10"/>
        </w:rPr>
        <w:t> </w:t>
      </w:r>
      <w:r>
        <w:rPr/>
        <w:t>Applications</w:t>
      </w:r>
    </w:p>
    <w:p>
      <w:pPr>
        <w:pStyle w:val="BodyText"/>
        <w:spacing w:before="3"/>
        <w:rPr>
          <w:b/>
          <w:sz w:val="24"/>
        </w:rPr>
      </w:pPr>
    </w:p>
    <w:tbl>
      <w:tblPr>
        <w:tblW w:w="0" w:type="auto"/>
        <w:jc w:val="left"/>
        <w:tblInd w:w="21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18"/>
        <w:gridCol w:w="3746"/>
      </w:tblGrid>
      <w:tr>
        <w:trPr>
          <w:trHeight w:val="3152" w:hRule="exact"/>
        </w:trPr>
        <w:tc>
          <w:tcPr>
            <w:tcW w:w="5018" w:type="dxa"/>
          </w:tcPr>
          <w:p>
            <w:pPr>
              <w:pStyle w:val="TableParagraph"/>
              <w:numPr>
                <w:ilvl w:val="0"/>
                <w:numId w:val="4"/>
              </w:numPr>
              <w:tabs>
                <w:tab w:pos="560" w:val="left" w:leader="none"/>
                <w:tab w:pos="561" w:val="left" w:leader="none"/>
              </w:tabs>
              <w:spacing w:line="218" w:lineRule="exact" w:before="6" w:after="0"/>
              <w:ind w:left="560" w:right="108" w:hanging="360"/>
              <w:jc w:val="left"/>
              <w:rPr>
                <w:sz w:val="18"/>
              </w:rPr>
            </w:pPr>
            <w:r>
              <w:rPr>
                <w:sz w:val="18"/>
              </w:rPr>
              <w:t>Single chip USB to UART (RS232, RS422 or RS485)</w:t>
            </w:r>
          </w:p>
          <w:p>
            <w:pPr>
              <w:pStyle w:val="TableParagraph"/>
              <w:numPr>
                <w:ilvl w:val="0"/>
                <w:numId w:val="4"/>
              </w:numPr>
              <w:tabs>
                <w:tab w:pos="560" w:val="left" w:leader="none"/>
                <w:tab w:pos="561" w:val="left" w:leader="none"/>
              </w:tabs>
              <w:spacing w:line="240" w:lineRule="auto" w:before="114" w:after="0"/>
              <w:ind w:left="560" w:right="0" w:hanging="360"/>
              <w:jc w:val="left"/>
              <w:rPr>
                <w:sz w:val="18"/>
              </w:rPr>
            </w:pPr>
            <w:r>
              <w:rPr>
                <w:sz w:val="18"/>
              </w:rPr>
              <w:t>USB to</w:t>
            </w:r>
            <w:r>
              <w:rPr>
                <w:spacing w:val="-5"/>
                <w:sz w:val="18"/>
              </w:rPr>
              <w:t> </w:t>
            </w:r>
            <w:r>
              <w:rPr>
                <w:sz w:val="18"/>
              </w:rPr>
              <w:t>FIFO</w:t>
            </w:r>
          </w:p>
          <w:p>
            <w:pPr>
              <w:pStyle w:val="TableParagraph"/>
              <w:numPr>
                <w:ilvl w:val="0"/>
                <w:numId w:val="4"/>
              </w:numPr>
              <w:tabs>
                <w:tab w:pos="560" w:val="left" w:leader="none"/>
                <w:tab w:pos="561" w:val="left" w:leader="none"/>
              </w:tabs>
              <w:spacing w:line="240" w:lineRule="auto" w:before="120" w:after="0"/>
              <w:ind w:left="560" w:right="0" w:hanging="360"/>
              <w:jc w:val="left"/>
              <w:rPr>
                <w:sz w:val="18"/>
              </w:rPr>
            </w:pPr>
            <w:r>
              <w:rPr>
                <w:sz w:val="18"/>
              </w:rPr>
              <w:t>USB to</w:t>
            </w:r>
            <w:r>
              <w:rPr>
                <w:spacing w:val="-4"/>
                <w:sz w:val="18"/>
              </w:rPr>
              <w:t> </w:t>
            </w:r>
            <w:r>
              <w:rPr>
                <w:sz w:val="18"/>
              </w:rPr>
              <w:t>FT1248</w:t>
            </w:r>
          </w:p>
          <w:p>
            <w:pPr>
              <w:pStyle w:val="TableParagraph"/>
              <w:numPr>
                <w:ilvl w:val="0"/>
                <w:numId w:val="4"/>
              </w:numPr>
              <w:tabs>
                <w:tab w:pos="560" w:val="left" w:leader="none"/>
                <w:tab w:pos="561" w:val="left" w:leader="none"/>
              </w:tabs>
              <w:spacing w:line="240" w:lineRule="auto" w:before="118" w:after="0"/>
              <w:ind w:left="560" w:right="0" w:hanging="360"/>
              <w:jc w:val="left"/>
              <w:rPr>
                <w:sz w:val="18"/>
              </w:rPr>
            </w:pPr>
            <w:r>
              <w:rPr>
                <w:sz w:val="18"/>
              </w:rPr>
              <w:t>USB to</w:t>
            </w:r>
            <w:r>
              <w:rPr>
                <w:spacing w:val="-5"/>
                <w:sz w:val="18"/>
              </w:rPr>
              <w:t> </w:t>
            </w:r>
            <w:r>
              <w:rPr>
                <w:sz w:val="18"/>
              </w:rPr>
              <w:t>JTAG</w:t>
            </w:r>
          </w:p>
          <w:p>
            <w:pPr>
              <w:pStyle w:val="TableParagraph"/>
              <w:numPr>
                <w:ilvl w:val="0"/>
                <w:numId w:val="4"/>
              </w:numPr>
              <w:tabs>
                <w:tab w:pos="560" w:val="left" w:leader="none"/>
                <w:tab w:pos="561" w:val="left" w:leader="none"/>
              </w:tabs>
              <w:spacing w:line="240" w:lineRule="auto" w:before="118" w:after="0"/>
              <w:ind w:left="560" w:right="0" w:hanging="360"/>
              <w:jc w:val="left"/>
              <w:rPr>
                <w:sz w:val="18"/>
              </w:rPr>
            </w:pPr>
            <w:r>
              <w:rPr>
                <w:sz w:val="18"/>
              </w:rPr>
              <w:t>USB to</w:t>
            </w:r>
            <w:r>
              <w:rPr>
                <w:spacing w:val="-4"/>
                <w:sz w:val="18"/>
              </w:rPr>
              <w:t> </w:t>
            </w:r>
            <w:r>
              <w:rPr>
                <w:sz w:val="18"/>
              </w:rPr>
              <w:t>SPI</w:t>
            </w:r>
          </w:p>
          <w:p>
            <w:pPr>
              <w:pStyle w:val="TableParagraph"/>
              <w:numPr>
                <w:ilvl w:val="0"/>
                <w:numId w:val="4"/>
              </w:numPr>
              <w:tabs>
                <w:tab w:pos="560" w:val="left" w:leader="none"/>
                <w:tab w:pos="561" w:val="left" w:leader="none"/>
              </w:tabs>
              <w:spacing w:line="240" w:lineRule="auto" w:before="118" w:after="0"/>
              <w:ind w:left="560" w:right="0" w:hanging="360"/>
              <w:jc w:val="left"/>
              <w:rPr>
                <w:sz w:val="18"/>
              </w:rPr>
            </w:pPr>
            <w:r>
              <w:rPr>
                <w:sz w:val="18"/>
              </w:rPr>
              <w:t>USB to</w:t>
            </w:r>
            <w:r>
              <w:rPr>
                <w:spacing w:val="-5"/>
                <w:sz w:val="18"/>
              </w:rPr>
              <w:t> </w:t>
            </w:r>
            <w:r>
              <w:rPr>
                <w:sz w:val="18"/>
              </w:rPr>
              <w:t>I</w:t>
            </w:r>
            <w:r>
              <w:rPr>
                <w:position w:val="6"/>
                <w:sz w:val="12"/>
              </w:rPr>
              <w:t>2</w:t>
            </w:r>
            <w:r>
              <w:rPr>
                <w:sz w:val="18"/>
              </w:rPr>
              <w:t>C</w:t>
            </w:r>
          </w:p>
          <w:p>
            <w:pPr>
              <w:pStyle w:val="TableParagraph"/>
              <w:numPr>
                <w:ilvl w:val="0"/>
                <w:numId w:val="4"/>
              </w:numPr>
              <w:tabs>
                <w:tab w:pos="560" w:val="left" w:leader="none"/>
                <w:tab w:pos="561" w:val="left" w:leader="none"/>
              </w:tabs>
              <w:spacing w:line="240" w:lineRule="auto" w:before="118" w:after="0"/>
              <w:ind w:left="560" w:right="0" w:hanging="360"/>
              <w:jc w:val="left"/>
              <w:rPr>
                <w:sz w:val="18"/>
              </w:rPr>
            </w:pPr>
            <w:r>
              <w:rPr>
                <w:sz w:val="18"/>
              </w:rPr>
              <w:t>USB to</w:t>
            </w:r>
            <w:r>
              <w:rPr>
                <w:spacing w:val="-7"/>
                <w:sz w:val="18"/>
              </w:rPr>
              <w:t> </w:t>
            </w:r>
            <w:r>
              <w:rPr>
                <w:sz w:val="18"/>
              </w:rPr>
              <w:t>Bit-Bang</w:t>
            </w:r>
          </w:p>
          <w:p>
            <w:pPr>
              <w:pStyle w:val="TableParagraph"/>
              <w:numPr>
                <w:ilvl w:val="0"/>
                <w:numId w:val="4"/>
              </w:numPr>
              <w:tabs>
                <w:tab w:pos="560" w:val="left" w:leader="none"/>
                <w:tab w:pos="561" w:val="left" w:leader="none"/>
              </w:tabs>
              <w:spacing w:line="240" w:lineRule="auto" w:before="118" w:after="0"/>
              <w:ind w:left="560" w:right="0" w:hanging="360"/>
              <w:jc w:val="left"/>
              <w:rPr>
                <w:sz w:val="18"/>
              </w:rPr>
            </w:pPr>
            <w:r>
              <w:rPr>
                <w:sz w:val="18"/>
              </w:rPr>
              <w:t>USB to Fast Serial</w:t>
            </w:r>
            <w:r>
              <w:rPr>
                <w:spacing w:val="-10"/>
                <w:sz w:val="18"/>
              </w:rPr>
              <w:t> </w:t>
            </w:r>
            <w:r>
              <w:rPr>
                <w:sz w:val="18"/>
              </w:rPr>
              <w:t>Interface</w:t>
            </w:r>
          </w:p>
          <w:p>
            <w:pPr>
              <w:pStyle w:val="TableParagraph"/>
              <w:numPr>
                <w:ilvl w:val="0"/>
                <w:numId w:val="4"/>
              </w:numPr>
              <w:tabs>
                <w:tab w:pos="560" w:val="left" w:leader="none"/>
                <w:tab w:pos="561" w:val="left" w:leader="none"/>
              </w:tabs>
              <w:spacing w:line="240" w:lineRule="auto" w:before="121" w:after="0"/>
              <w:ind w:left="560" w:right="0" w:hanging="360"/>
              <w:jc w:val="left"/>
              <w:rPr>
                <w:sz w:val="18"/>
              </w:rPr>
            </w:pPr>
            <w:r>
              <w:rPr>
                <w:sz w:val="18"/>
              </w:rPr>
              <w:t>USB to CPU target interface (as</w:t>
            </w:r>
            <w:r>
              <w:rPr>
                <w:spacing w:val="-15"/>
                <w:sz w:val="18"/>
              </w:rPr>
              <w:t> </w:t>
            </w:r>
            <w:r>
              <w:rPr>
                <w:sz w:val="18"/>
              </w:rPr>
              <w:t>memory)</w:t>
            </w:r>
          </w:p>
        </w:tc>
        <w:tc>
          <w:tcPr>
            <w:tcW w:w="3746" w:type="dxa"/>
          </w:tcPr>
          <w:p>
            <w:pPr>
              <w:pStyle w:val="TableParagraph"/>
              <w:numPr>
                <w:ilvl w:val="0"/>
                <w:numId w:val="5"/>
              </w:numPr>
              <w:tabs>
                <w:tab w:pos="470" w:val="left" w:leader="none"/>
                <w:tab w:pos="471" w:val="left" w:leader="none"/>
              </w:tabs>
              <w:spacing w:line="240" w:lineRule="auto" w:before="0" w:after="0"/>
              <w:ind w:left="470" w:right="0" w:hanging="360"/>
              <w:jc w:val="left"/>
              <w:rPr>
                <w:sz w:val="18"/>
              </w:rPr>
            </w:pPr>
            <w:r>
              <w:rPr>
                <w:sz w:val="18"/>
              </w:rPr>
              <w:t>USB</w:t>
            </w:r>
            <w:r>
              <w:rPr>
                <w:spacing w:val="-9"/>
                <w:sz w:val="18"/>
              </w:rPr>
              <w:t> </w:t>
            </w:r>
            <w:r>
              <w:rPr>
                <w:sz w:val="18"/>
              </w:rPr>
              <w:t>Instrumentation</w:t>
            </w:r>
          </w:p>
          <w:p>
            <w:pPr>
              <w:pStyle w:val="TableParagraph"/>
              <w:numPr>
                <w:ilvl w:val="0"/>
                <w:numId w:val="5"/>
              </w:numPr>
              <w:tabs>
                <w:tab w:pos="470" w:val="left" w:leader="none"/>
                <w:tab w:pos="471" w:val="left" w:leader="none"/>
              </w:tabs>
              <w:spacing w:line="240" w:lineRule="auto" w:before="118" w:after="0"/>
              <w:ind w:left="470" w:right="0" w:hanging="360"/>
              <w:jc w:val="left"/>
              <w:rPr>
                <w:sz w:val="18"/>
              </w:rPr>
            </w:pPr>
            <w:r>
              <w:rPr>
                <w:sz w:val="18"/>
              </w:rPr>
              <w:t>USB Industrial</w:t>
            </w:r>
            <w:r>
              <w:rPr>
                <w:spacing w:val="-11"/>
                <w:sz w:val="18"/>
              </w:rPr>
              <w:t> </w:t>
            </w:r>
            <w:r>
              <w:rPr>
                <w:sz w:val="18"/>
              </w:rPr>
              <w:t>Control</w:t>
            </w:r>
          </w:p>
          <w:p>
            <w:pPr>
              <w:pStyle w:val="TableParagraph"/>
              <w:numPr>
                <w:ilvl w:val="0"/>
                <w:numId w:val="5"/>
              </w:numPr>
              <w:tabs>
                <w:tab w:pos="470" w:val="left" w:leader="none"/>
                <w:tab w:pos="471" w:val="left" w:leader="none"/>
              </w:tabs>
              <w:spacing w:line="240" w:lineRule="auto" w:before="118" w:after="0"/>
              <w:ind w:left="470" w:right="0" w:hanging="360"/>
              <w:jc w:val="left"/>
              <w:rPr>
                <w:sz w:val="18"/>
              </w:rPr>
            </w:pPr>
            <w:r>
              <w:rPr>
                <w:sz w:val="18"/>
              </w:rPr>
              <w:t>USB EPOS</w:t>
            </w:r>
            <w:r>
              <w:rPr>
                <w:spacing w:val="-6"/>
                <w:sz w:val="18"/>
              </w:rPr>
              <w:t> </w:t>
            </w:r>
            <w:r>
              <w:rPr>
                <w:sz w:val="18"/>
              </w:rPr>
              <w:t>Control</w:t>
            </w:r>
          </w:p>
          <w:p>
            <w:pPr>
              <w:pStyle w:val="TableParagraph"/>
              <w:numPr>
                <w:ilvl w:val="0"/>
                <w:numId w:val="5"/>
              </w:numPr>
              <w:tabs>
                <w:tab w:pos="470" w:val="left" w:leader="none"/>
                <w:tab w:pos="471" w:val="left" w:leader="none"/>
              </w:tabs>
              <w:spacing w:line="240" w:lineRule="auto" w:before="120" w:after="0"/>
              <w:ind w:left="470" w:right="0" w:hanging="360"/>
              <w:jc w:val="left"/>
              <w:rPr>
                <w:sz w:val="18"/>
              </w:rPr>
            </w:pPr>
            <w:r>
              <w:rPr>
                <w:sz w:val="18"/>
              </w:rPr>
              <w:t>USB MP3 Player</w:t>
            </w:r>
            <w:r>
              <w:rPr>
                <w:spacing w:val="-9"/>
                <w:sz w:val="18"/>
              </w:rPr>
              <w:t> </w:t>
            </w:r>
            <w:r>
              <w:rPr>
                <w:sz w:val="18"/>
              </w:rPr>
              <w:t>Interface</w:t>
            </w:r>
          </w:p>
          <w:p>
            <w:pPr>
              <w:pStyle w:val="TableParagraph"/>
              <w:numPr>
                <w:ilvl w:val="0"/>
                <w:numId w:val="5"/>
              </w:numPr>
              <w:tabs>
                <w:tab w:pos="470" w:val="left" w:leader="none"/>
                <w:tab w:pos="471" w:val="left" w:leader="none"/>
              </w:tabs>
              <w:spacing w:line="240" w:lineRule="auto" w:before="118" w:after="0"/>
              <w:ind w:left="470" w:right="0" w:hanging="360"/>
              <w:jc w:val="left"/>
              <w:rPr>
                <w:sz w:val="18"/>
              </w:rPr>
            </w:pPr>
            <w:r>
              <w:rPr>
                <w:sz w:val="18"/>
              </w:rPr>
              <w:t>USB FLASH Card Reader /</w:t>
            </w:r>
            <w:r>
              <w:rPr>
                <w:spacing w:val="-7"/>
                <w:sz w:val="18"/>
              </w:rPr>
              <w:t> </w:t>
            </w:r>
            <w:r>
              <w:rPr>
                <w:sz w:val="18"/>
              </w:rPr>
              <w:t>Writers</w:t>
            </w:r>
          </w:p>
          <w:p>
            <w:pPr>
              <w:pStyle w:val="TableParagraph"/>
              <w:numPr>
                <w:ilvl w:val="0"/>
                <w:numId w:val="5"/>
              </w:numPr>
              <w:tabs>
                <w:tab w:pos="470" w:val="left" w:leader="none"/>
                <w:tab w:pos="471" w:val="left" w:leader="none"/>
              </w:tabs>
              <w:spacing w:line="240" w:lineRule="auto" w:before="118" w:after="0"/>
              <w:ind w:left="470" w:right="0" w:hanging="360"/>
              <w:jc w:val="left"/>
              <w:rPr>
                <w:sz w:val="18"/>
              </w:rPr>
            </w:pPr>
            <w:r>
              <w:rPr>
                <w:sz w:val="18"/>
              </w:rPr>
              <w:t>Set Top Box - USB</w:t>
            </w:r>
            <w:r>
              <w:rPr>
                <w:spacing w:val="-9"/>
                <w:sz w:val="18"/>
              </w:rPr>
              <w:t> </w:t>
            </w:r>
            <w:r>
              <w:rPr>
                <w:sz w:val="18"/>
              </w:rPr>
              <w:t>interface</w:t>
            </w:r>
          </w:p>
          <w:p>
            <w:pPr>
              <w:pStyle w:val="TableParagraph"/>
              <w:numPr>
                <w:ilvl w:val="0"/>
                <w:numId w:val="5"/>
              </w:numPr>
              <w:tabs>
                <w:tab w:pos="470" w:val="left" w:leader="none"/>
                <w:tab w:pos="471" w:val="left" w:leader="none"/>
              </w:tabs>
              <w:spacing w:line="240" w:lineRule="auto" w:before="118" w:after="0"/>
              <w:ind w:left="470" w:right="0" w:hanging="360"/>
              <w:jc w:val="left"/>
              <w:rPr>
                <w:sz w:val="18"/>
              </w:rPr>
            </w:pPr>
            <w:r>
              <w:rPr>
                <w:sz w:val="18"/>
              </w:rPr>
              <w:t>USB Digital Camera</w:t>
            </w:r>
            <w:r>
              <w:rPr>
                <w:spacing w:val="-11"/>
                <w:sz w:val="18"/>
              </w:rPr>
              <w:t> </w:t>
            </w:r>
            <w:r>
              <w:rPr>
                <w:sz w:val="18"/>
              </w:rPr>
              <w:t>Interface</w:t>
            </w:r>
          </w:p>
          <w:p>
            <w:pPr>
              <w:pStyle w:val="TableParagraph"/>
              <w:numPr>
                <w:ilvl w:val="0"/>
                <w:numId w:val="5"/>
              </w:numPr>
              <w:tabs>
                <w:tab w:pos="470" w:val="left" w:leader="none"/>
                <w:tab w:pos="471" w:val="left" w:leader="none"/>
              </w:tabs>
              <w:spacing w:line="240" w:lineRule="auto" w:before="118" w:after="0"/>
              <w:ind w:left="470" w:right="0" w:hanging="360"/>
              <w:jc w:val="left"/>
              <w:rPr>
                <w:sz w:val="18"/>
              </w:rPr>
            </w:pPr>
            <w:r>
              <w:rPr>
                <w:sz w:val="18"/>
              </w:rPr>
              <w:t>USB Bar Code</w:t>
            </w:r>
            <w:r>
              <w:rPr>
                <w:spacing w:val="-8"/>
                <w:sz w:val="18"/>
              </w:rPr>
              <w:t> </w:t>
            </w:r>
            <w:r>
              <w:rPr>
                <w:sz w:val="18"/>
              </w:rPr>
              <w:t>Readers</w:t>
            </w:r>
          </w:p>
        </w:tc>
      </w:tr>
    </w:tbl>
    <w:p>
      <w:pPr>
        <w:pStyle w:val="BodyText"/>
        <w:spacing w:before="1"/>
        <w:rPr>
          <w:b/>
          <w:sz w:val="29"/>
        </w:rPr>
      </w:pPr>
    </w:p>
    <w:p>
      <w:pPr>
        <w:pStyle w:val="Heading2"/>
        <w:numPr>
          <w:ilvl w:val="1"/>
          <w:numId w:val="3"/>
        </w:numPr>
        <w:tabs>
          <w:tab w:pos="1134" w:val="left" w:leader="none"/>
        </w:tabs>
        <w:spacing w:line="240" w:lineRule="auto" w:before="99" w:after="0"/>
        <w:ind w:left="1133" w:right="0" w:hanging="721"/>
        <w:jc w:val="both"/>
      </w:pPr>
      <w:bookmarkStart w:name="1.1 Driver Support" w:id="4"/>
      <w:bookmarkEnd w:id="4"/>
      <w:r>
        <w:rPr>
          <w:b w:val="0"/>
        </w:rPr>
      </w:r>
      <w:bookmarkStart w:name="_bookmark1" w:id="5"/>
      <w:bookmarkEnd w:id="5"/>
      <w:r>
        <w:rPr>
          <w:b w:val="0"/>
        </w:rPr>
      </w:r>
      <w:bookmarkStart w:name="_bookmark1" w:id="6"/>
      <w:bookmarkEnd w:id="6"/>
      <w:r>
        <w:rPr/>
        <w:t>Driver</w:t>
      </w:r>
      <w:r>
        <w:rPr>
          <w:spacing w:val="-6"/>
        </w:rPr>
        <w:t> </w:t>
      </w:r>
      <w:r>
        <w:rPr/>
        <w:t>Support</w:t>
      </w:r>
    </w:p>
    <w:p>
      <w:pPr>
        <w:pStyle w:val="BodyText"/>
        <w:spacing w:before="160"/>
        <w:ind w:left="412" w:right="410"/>
        <w:jc w:val="both"/>
      </w:pPr>
      <w:r>
        <w:rPr/>
        <w:t>The FT232H requires USB device drivers (listed below), available free from </w:t>
      </w:r>
      <w:hyperlink r:id="rId8">
        <w:r>
          <w:rPr>
            <w:color w:val="0000FF"/>
            <w:u w:val="single" w:color="0000FF"/>
          </w:rPr>
          <w:t>http://www.ftdichip.com</w:t>
        </w:r>
      </w:hyperlink>
      <w:r>
        <w:rPr/>
        <w:t>, to operate. The VCP version of the driver creates a Virtual COM Port allowing legacy serial port applications to operate over USB e.g. serial emulator application TTY. Another FTDI USB driver, the D2XX driver, can also be used with application software to directly access the FT232H through a DLL.</w:t>
      </w:r>
    </w:p>
    <w:p>
      <w:pPr>
        <w:pStyle w:val="BodyText"/>
        <w:spacing w:before="11"/>
        <w:rPr>
          <w:sz w:val="17"/>
        </w:rPr>
      </w:pPr>
    </w:p>
    <w:tbl>
      <w:tblPr>
        <w:tblW w:w="0" w:type="auto"/>
        <w:jc w:val="left"/>
        <w:tblInd w:w="21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753"/>
        <w:gridCol w:w="4753"/>
      </w:tblGrid>
      <w:tr>
        <w:trPr>
          <w:trHeight w:val="3876" w:hRule="exact"/>
        </w:trPr>
        <w:tc>
          <w:tcPr>
            <w:tcW w:w="4753" w:type="dxa"/>
          </w:tcPr>
          <w:p>
            <w:pPr>
              <w:pStyle w:val="TableParagraph"/>
              <w:spacing w:before="0"/>
              <w:ind w:left="200" w:right="227"/>
              <w:jc w:val="left"/>
              <w:rPr>
                <w:b/>
                <w:sz w:val="20"/>
              </w:rPr>
            </w:pPr>
            <w:r>
              <w:rPr>
                <w:b/>
                <w:sz w:val="20"/>
              </w:rPr>
              <w:t>Royalty free VIRTUAL COM PORT (VCP) DRIVERS for...</w:t>
            </w:r>
          </w:p>
          <w:p>
            <w:pPr>
              <w:pStyle w:val="TableParagraph"/>
              <w:numPr>
                <w:ilvl w:val="0"/>
                <w:numId w:val="6"/>
              </w:numPr>
              <w:tabs>
                <w:tab w:pos="560" w:val="left" w:leader="none"/>
                <w:tab w:pos="561" w:val="left" w:leader="none"/>
              </w:tabs>
              <w:spacing w:line="240" w:lineRule="auto" w:before="122" w:after="0"/>
              <w:ind w:left="560" w:right="0" w:hanging="360"/>
              <w:jc w:val="left"/>
              <w:rPr>
                <w:sz w:val="18"/>
              </w:rPr>
            </w:pPr>
            <w:r>
              <w:rPr>
                <w:sz w:val="18"/>
              </w:rPr>
              <w:t>Windows 10 and Windows 10</w:t>
            </w:r>
            <w:r>
              <w:rPr>
                <w:spacing w:val="-11"/>
                <w:sz w:val="18"/>
              </w:rPr>
              <w:t> </w:t>
            </w:r>
            <w:r>
              <w:rPr>
                <w:sz w:val="18"/>
              </w:rPr>
              <w:t>64-bit</w:t>
            </w:r>
          </w:p>
          <w:p>
            <w:pPr>
              <w:pStyle w:val="TableParagraph"/>
              <w:numPr>
                <w:ilvl w:val="0"/>
                <w:numId w:val="6"/>
              </w:numPr>
              <w:tabs>
                <w:tab w:pos="560" w:val="left" w:leader="none"/>
                <w:tab w:pos="561" w:val="left" w:leader="none"/>
              </w:tabs>
              <w:spacing w:line="240" w:lineRule="auto" w:before="118" w:after="0"/>
              <w:ind w:left="560" w:right="0" w:hanging="360"/>
              <w:jc w:val="left"/>
              <w:rPr>
                <w:sz w:val="18"/>
              </w:rPr>
            </w:pPr>
            <w:r>
              <w:rPr>
                <w:sz w:val="18"/>
              </w:rPr>
              <w:t>Windows 8 and Windows 8</w:t>
            </w:r>
            <w:r>
              <w:rPr>
                <w:spacing w:val="-10"/>
                <w:sz w:val="18"/>
              </w:rPr>
              <w:t> </w:t>
            </w:r>
            <w:r>
              <w:rPr>
                <w:sz w:val="18"/>
              </w:rPr>
              <w:t>64-bit</w:t>
            </w:r>
          </w:p>
          <w:p>
            <w:pPr>
              <w:pStyle w:val="TableParagraph"/>
              <w:numPr>
                <w:ilvl w:val="0"/>
                <w:numId w:val="6"/>
              </w:numPr>
              <w:tabs>
                <w:tab w:pos="560" w:val="left" w:leader="none"/>
                <w:tab w:pos="561" w:val="left" w:leader="none"/>
              </w:tabs>
              <w:spacing w:line="240" w:lineRule="auto" w:before="118" w:after="0"/>
              <w:ind w:left="560" w:right="0" w:hanging="360"/>
              <w:jc w:val="left"/>
              <w:rPr>
                <w:sz w:val="18"/>
              </w:rPr>
            </w:pPr>
            <w:r>
              <w:rPr>
                <w:sz w:val="18"/>
              </w:rPr>
              <w:t>Windows 7 and Windows 7</w:t>
            </w:r>
            <w:r>
              <w:rPr>
                <w:spacing w:val="-9"/>
                <w:sz w:val="18"/>
              </w:rPr>
              <w:t> </w:t>
            </w:r>
            <w:r>
              <w:rPr>
                <w:sz w:val="18"/>
              </w:rPr>
              <w:t>64-bit</w:t>
            </w:r>
          </w:p>
          <w:p>
            <w:pPr>
              <w:pStyle w:val="TableParagraph"/>
              <w:numPr>
                <w:ilvl w:val="0"/>
                <w:numId w:val="6"/>
              </w:numPr>
              <w:tabs>
                <w:tab w:pos="560" w:val="left" w:leader="none"/>
                <w:tab w:pos="561" w:val="left" w:leader="none"/>
              </w:tabs>
              <w:spacing w:line="240" w:lineRule="auto" w:before="118" w:after="0"/>
              <w:ind w:left="560" w:right="0" w:hanging="360"/>
              <w:jc w:val="left"/>
              <w:rPr>
                <w:sz w:val="18"/>
              </w:rPr>
            </w:pPr>
            <w:r>
              <w:rPr>
                <w:sz w:val="18"/>
              </w:rPr>
              <w:t>Windows Vista and Vista</w:t>
            </w:r>
            <w:r>
              <w:rPr>
                <w:spacing w:val="-10"/>
                <w:sz w:val="18"/>
              </w:rPr>
              <w:t> </w:t>
            </w:r>
            <w:r>
              <w:rPr>
                <w:sz w:val="18"/>
              </w:rPr>
              <w:t>64-bit</w:t>
            </w:r>
          </w:p>
          <w:p>
            <w:pPr>
              <w:pStyle w:val="TableParagraph"/>
              <w:numPr>
                <w:ilvl w:val="0"/>
                <w:numId w:val="6"/>
              </w:numPr>
              <w:tabs>
                <w:tab w:pos="560" w:val="left" w:leader="none"/>
                <w:tab w:pos="561" w:val="left" w:leader="none"/>
              </w:tabs>
              <w:spacing w:line="240" w:lineRule="auto" w:before="118" w:after="0"/>
              <w:ind w:left="560" w:right="0" w:hanging="360"/>
              <w:jc w:val="left"/>
              <w:rPr>
                <w:sz w:val="18"/>
              </w:rPr>
            </w:pPr>
            <w:r>
              <w:rPr>
                <w:sz w:val="18"/>
              </w:rPr>
              <w:t>Windows XP and XP</w:t>
            </w:r>
            <w:r>
              <w:rPr>
                <w:spacing w:val="-8"/>
                <w:sz w:val="18"/>
              </w:rPr>
              <w:t> </w:t>
            </w:r>
            <w:r>
              <w:rPr>
                <w:sz w:val="18"/>
              </w:rPr>
              <w:t>64-bit</w:t>
            </w:r>
          </w:p>
          <w:p>
            <w:pPr>
              <w:pStyle w:val="TableParagraph"/>
              <w:numPr>
                <w:ilvl w:val="0"/>
                <w:numId w:val="6"/>
              </w:numPr>
              <w:tabs>
                <w:tab w:pos="560" w:val="left" w:leader="none"/>
                <w:tab w:pos="561" w:val="left" w:leader="none"/>
              </w:tabs>
              <w:spacing w:line="240" w:lineRule="auto" w:before="118" w:after="0"/>
              <w:ind w:left="560" w:right="0" w:hanging="360"/>
              <w:jc w:val="left"/>
              <w:rPr>
                <w:sz w:val="18"/>
              </w:rPr>
            </w:pPr>
            <w:r>
              <w:rPr>
                <w:sz w:val="18"/>
              </w:rPr>
              <w:t>Windows XP</w:t>
            </w:r>
            <w:r>
              <w:rPr>
                <w:spacing w:val="-6"/>
                <w:sz w:val="18"/>
              </w:rPr>
              <w:t> </w:t>
            </w:r>
            <w:r>
              <w:rPr>
                <w:sz w:val="18"/>
              </w:rPr>
              <w:t>Embedded</w:t>
            </w:r>
          </w:p>
          <w:p>
            <w:pPr>
              <w:pStyle w:val="TableParagraph"/>
              <w:numPr>
                <w:ilvl w:val="0"/>
                <w:numId w:val="6"/>
              </w:numPr>
              <w:tabs>
                <w:tab w:pos="560" w:val="left" w:leader="none"/>
                <w:tab w:pos="561" w:val="left" w:leader="none"/>
              </w:tabs>
              <w:spacing w:line="240" w:lineRule="auto" w:before="120" w:after="0"/>
              <w:ind w:left="560" w:right="0" w:hanging="360"/>
              <w:jc w:val="left"/>
              <w:rPr>
                <w:sz w:val="18"/>
              </w:rPr>
            </w:pPr>
            <w:r>
              <w:rPr>
                <w:sz w:val="18"/>
              </w:rPr>
              <w:t>Windows 2000, Server 2003, Server</w:t>
            </w:r>
            <w:r>
              <w:rPr>
                <w:spacing w:val="-18"/>
                <w:sz w:val="18"/>
              </w:rPr>
              <w:t> </w:t>
            </w:r>
            <w:r>
              <w:rPr>
                <w:sz w:val="18"/>
              </w:rPr>
              <w:t>2008</w:t>
            </w:r>
          </w:p>
          <w:p>
            <w:pPr>
              <w:pStyle w:val="TableParagraph"/>
              <w:tabs>
                <w:tab w:pos="560" w:val="left" w:leader="none"/>
              </w:tabs>
              <w:spacing w:before="118"/>
              <w:ind w:left="200"/>
              <w:jc w:val="left"/>
              <w:rPr>
                <w:sz w:val="18"/>
              </w:rPr>
            </w:pPr>
            <w:r>
              <w:rPr>
                <w:rFonts w:ascii="Symbol" w:hAnsi="Symbol"/>
                <w:sz w:val="18"/>
              </w:rPr>
              <w:t></w:t>
            </w:r>
            <w:r>
              <w:rPr>
                <w:rFonts w:ascii="Times New Roman" w:hAnsi="Times New Roman"/>
                <w:sz w:val="18"/>
              </w:rPr>
              <w:tab/>
            </w:r>
            <w:r>
              <w:rPr>
                <w:sz w:val="18"/>
              </w:rPr>
              <w:t>Windows CE 4.2, 5.0, 5.2 and</w:t>
            </w:r>
            <w:r>
              <w:rPr>
                <w:spacing w:val="-15"/>
                <w:sz w:val="18"/>
              </w:rPr>
              <w:t> </w:t>
            </w:r>
            <w:r>
              <w:rPr>
                <w:sz w:val="18"/>
              </w:rPr>
              <w:t>6.0</w:t>
            </w:r>
          </w:p>
          <w:p>
            <w:pPr>
              <w:pStyle w:val="TableParagraph"/>
              <w:numPr>
                <w:ilvl w:val="0"/>
                <w:numId w:val="6"/>
              </w:numPr>
              <w:tabs>
                <w:tab w:pos="560" w:val="left" w:leader="none"/>
                <w:tab w:pos="561" w:val="left" w:leader="none"/>
              </w:tabs>
              <w:spacing w:line="240" w:lineRule="auto" w:before="118" w:after="0"/>
              <w:ind w:left="560" w:right="0" w:hanging="360"/>
              <w:jc w:val="left"/>
              <w:rPr>
                <w:sz w:val="18"/>
              </w:rPr>
            </w:pPr>
            <w:r>
              <w:rPr>
                <w:sz w:val="18"/>
              </w:rPr>
              <w:t>Mac</w:t>
            </w:r>
            <w:r>
              <w:rPr>
                <w:spacing w:val="-5"/>
                <w:sz w:val="18"/>
              </w:rPr>
              <w:t> </w:t>
            </w:r>
            <w:r>
              <w:rPr>
                <w:sz w:val="18"/>
              </w:rPr>
              <w:t>OS-X</w:t>
            </w:r>
          </w:p>
          <w:p>
            <w:pPr>
              <w:pStyle w:val="TableParagraph"/>
              <w:numPr>
                <w:ilvl w:val="0"/>
                <w:numId w:val="6"/>
              </w:numPr>
              <w:tabs>
                <w:tab w:pos="560" w:val="left" w:leader="none"/>
                <w:tab w:pos="561" w:val="left" w:leader="none"/>
              </w:tabs>
              <w:spacing w:line="240" w:lineRule="auto" w:before="118" w:after="0"/>
              <w:ind w:left="560" w:right="0" w:hanging="360"/>
              <w:jc w:val="left"/>
              <w:rPr>
                <w:sz w:val="18"/>
              </w:rPr>
            </w:pPr>
            <w:r>
              <w:rPr>
                <w:sz w:val="18"/>
              </w:rPr>
              <w:t>Linux (2.6.39 or</w:t>
            </w:r>
            <w:r>
              <w:rPr>
                <w:spacing w:val="-10"/>
                <w:sz w:val="18"/>
              </w:rPr>
              <w:t> </w:t>
            </w:r>
            <w:r>
              <w:rPr>
                <w:sz w:val="18"/>
              </w:rPr>
              <w:t>later)</w:t>
            </w:r>
          </w:p>
        </w:tc>
        <w:tc>
          <w:tcPr>
            <w:tcW w:w="4753" w:type="dxa"/>
          </w:tcPr>
          <w:p>
            <w:pPr>
              <w:pStyle w:val="TableParagraph"/>
              <w:spacing w:before="0"/>
              <w:ind w:left="375" w:right="158"/>
              <w:jc w:val="left"/>
              <w:rPr>
                <w:b/>
                <w:sz w:val="20"/>
              </w:rPr>
            </w:pPr>
            <w:r>
              <w:rPr>
                <w:b/>
                <w:sz w:val="20"/>
              </w:rPr>
              <w:t>Royalty free D2XX </w:t>
            </w:r>
            <w:r>
              <w:rPr>
                <w:b/>
                <w:i/>
                <w:sz w:val="20"/>
              </w:rPr>
              <w:t>Direct </w:t>
            </w:r>
            <w:r>
              <w:rPr>
                <w:b/>
                <w:sz w:val="20"/>
              </w:rPr>
              <w:t>Drivers (USB Drivers + DLL S/W Interface)</w:t>
            </w:r>
          </w:p>
          <w:p>
            <w:pPr>
              <w:pStyle w:val="TableParagraph"/>
              <w:numPr>
                <w:ilvl w:val="0"/>
                <w:numId w:val="7"/>
              </w:numPr>
              <w:tabs>
                <w:tab w:pos="735" w:val="left" w:leader="none"/>
                <w:tab w:pos="736" w:val="left" w:leader="none"/>
              </w:tabs>
              <w:spacing w:line="240" w:lineRule="auto" w:before="122" w:after="0"/>
              <w:ind w:left="735" w:right="0" w:hanging="360"/>
              <w:jc w:val="left"/>
              <w:rPr>
                <w:sz w:val="18"/>
              </w:rPr>
            </w:pPr>
            <w:r>
              <w:rPr>
                <w:sz w:val="18"/>
              </w:rPr>
              <w:t>Windows 10 and Windows 10</w:t>
            </w:r>
            <w:r>
              <w:rPr>
                <w:spacing w:val="-11"/>
                <w:sz w:val="18"/>
              </w:rPr>
              <w:t> </w:t>
            </w:r>
            <w:r>
              <w:rPr>
                <w:sz w:val="18"/>
              </w:rPr>
              <w:t>64-bit</w:t>
            </w:r>
          </w:p>
          <w:p>
            <w:pPr>
              <w:pStyle w:val="TableParagraph"/>
              <w:numPr>
                <w:ilvl w:val="0"/>
                <w:numId w:val="7"/>
              </w:numPr>
              <w:tabs>
                <w:tab w:pos="735" w:val="left" w:leader="none"/>
                <w:tab w:pos="736" w:val="left" w:leader="none"/>
              </w:tabs>
              <w:spacing w:line="240" w:lineRule="auto" w:before="118" w:after="0"/>
              <w:ind w:left="735" w:right="0" w:hanging="360"/>
              <w:jc w:val="left"/>
              <w:rPr>
                <w:sz w:val="18"/>
              </w:rPr>
            </w:pPr>
            <w:r>
              <w:rPr>
                <w:sz w:val="18"/>
              </w:rPr>
              <w:t>Windows 8 and Windows 8</w:t>
            </w:r>
            <w:r>
              <w:rPr>
                <w:spacing w:val="-10"/>
                <w:sz w:val="18"/>
              </w:rPr>
              <w:t> </w:t>
            </w:r>
            <w:r>
              <w:rPr>
                <w:sz w:val="18"/>
              </w:rPr>
              <w:t>64-bit</w:t>
            </w:r>
          </w:p>
          <w:p>
            <w:pPr>
              <w:pStyle w:val="TableParagraph"/>
              <w:numPr>
                <w:ilvl w:val="0"/>
                <w:numId w:val="7"/>
              </w:numPr>
              <w:tabs>
                <w:tab w:pos="735" w:val="left" w:leader="none"/>
                <w:tab w:pos="736" w:val="left" w:leader="none"/>
              </w:tabs>
              <w:spacing w:line="240" w:lineRule="auto" w:before="118" w:after="0"/>
              <w:ind w:left="735" w:right="0" w:hanging="360"/>
              <w:jc w:val="left"/>
              <w:rPr>
                <w:sz w:val="18"/>
              </w:rPr>
            </w:pPr>
            <w:r>
              <w:rPr>
                <w:sz w:val="18"/>
              </w:rPr>
              <w:t>Windows 7 and Windows 7</w:t>
            </w:r>
            <w:r>
              <w:rPr>
                <w:spacing w:val="-9"/>
                <w:sz w:val="18"/>
              </w:rPr>
              <w:t> </w:t>
            </w:r>
            <w:r>
              <w:rPr>
                <w:sz w:val="18"/>
              </w:rPr>
              <w:t>64-bit</w:t>
            </w:r>
          </w:p>
          <w:p>
            <w:pPr>
              <w:pStyle w:val="TableParagraph"/>
              <w:numPr>
                <w:ilvl w:val="0"/>
                <w:numId w:val="7"/>
              </w:numPr>
              <w:tabs>
                <w:tab w:pos="735" w:val="left" w:leader="none"/>
                <w:tab w:pos="736" w:val="left" w:leader="none"/>
              </w:tabs>
              <w:spacing w:line="240" w:lineRule="auto" w:before="118" w:after="0"/>
              <w:ind w:left="735" w:right="0" w:hanging="360"/>
              <w:jc w:val="left"/>
              <w:rPr>
                <w:sz w:val="18"/>
              </w:rPr>
            </w:pPr>
            <w:r>
              <w:rPr>
                <w:sz w:val="18"/>
              </w:rPr>
              <w:t>Windows Vista and Vista</w:t>
            </w:r>
            <w:r>
              <w:rPr>
                <w:spacing w:val="-10"/>
                <w:sz w:val="18"/>
              </w:rPr>
              <w:t> </w:t>
            </w:r>
            <w:r>
              <w:rPr>
                <w:sz w:val="18"/>
              </w:rPr>
              <w:t>64-bit</w:t>
            </w:r>
          </w:p>
          <w:p>
            <w:pPr>
              <w:pStyle w:val="TableParagraph"/>
              <w:numPr>
                <w:ilvl w:val="0"/>
                <w:numId w:val="7"/>
              </w:numPr>
              <w:tabs>
                <w:tab w:pos="735" w:val="left" w:leader="none"/>
                <w:tab w:pos="736" w:val="left" w:leader="none"/>
              </w:tabs>
              <w:spacing w:line="240" w:lineRule="auto" w:before="118" w:after="0"/>
              <w:ind w:left="735" w:right="0" w:hanging="360"/>
              <w:jc w:val="left"/>
              <w:rPr>
                <w:sz w:val="18"/>
              </w:rPr>
            </w:pPr>
            <w:r>
              <w:rPr>
                <w:sz w:val="18"/>
              </w:rPr>
              <w:t>Windows XP and XP</w:t>
            </w:r>
            <w:r>
              <w:rPr>
                <w:spacing w:val="-9"/>
                <w:sz w:val="18"/>
              </w:rPr>
              <w:t> </w:t>
            </w:r>
            <w:r>
              <w:rPr>
                <w:sz w:val="18"/>
              </w:rPr>
              <w:t>64-bit</w:t>
            </w:r>
          </w:p>
          <w:p>
            <w:pPr>
              <w:pStyle w:val="TableParagraph"/>
              <w:numPr>
                <w:ilvl w:val="0"/>
                <w:numId w:val="7"/>
              </w:numPr>
              <w:tabs>
                <w:tab w:pos="735" w:val="left" w:leader="none"/>
                <w:tab w:pos="736" w:val="left" w:leader="none"/>
              </w:tabs>
              <w:spacing w:line="240" w:lineRule="auto" w:before="118" w:after="0"/>
              <w:ind w:left="735" w:right="0" w:hanging="360"/>
              <w:jc w:val="left"/>
              <w:rPr>
                <w:sz w:val="18"/>
              </w:rPr>
            </w:pPr>
            <w:r>
              <w:rPr>
                <w:sz w:val="18"/>
              </w:rPr>
              <w:t>Windows XP</w:t>
            </w:r>
            <w:r>
              <w:rPr>
                <w:spacing w:val="-6"/>
                <w:sz w:val="18"/>
              </w:rPr>
              <w:t> </w:t>
            </w:r>
            <w:r>
              <w:rPr>
                <w:sz w:val="18"/>
              </w:rPr>
              <w:t>Embedded</w:t>
            </w:r>
          </w:p>
          <w:p>
            <w:pPr>
              <w:pStyle w:val="TableParagraph"/>
              <w:numPr>
                <w:ilvl w:val="0"/>
                <w:numId w:val="7"/>
              </w:numPr>
              <w:tabs>
                <w:tab w:pos="735" w:val="left" w:leader="none"/>
                <w:tab w:pos="736" w:val="left" w:leader="none"/>
              </w:tabs>
              <w:spacing w:line="240" w:lineRule="auto" w:before="120" w:after="0"/>
              <w:ind w:left="735" w:right="0" w:hanging="360"/>
              <w:jc w:val="left"/>
              <w:rPr>
                <w:sz w:val="18"/>
              </w:rPr>
            </w:pPr>
            <w:r>
              <w:rPr>
                <w:sz w:val="18"/>
              </w:rPr>
              <w:t>Windows 2000, Server 2003, Server</w:t>
            </w:r>
            <w:r>
              <w:rPr>
                <w:spacing w:val="-18"/>
                <w:sz w:val="18"/>
              </w:rPr>
              <w:t> </w:t>
            </w:r>
            <w:r>
              <w:rPr>
                <w:sz w:val="18"/>
              </w:rPr>
              <w:t>2008</w:t>
            </w:r>
          </w:p>
          <w:p>
            <w:pPr>
              <w:pStyle w:val="TableParagraph"/>
              <w:tabs>
                <w:tab w:pos="735" w:val="left" w:leader="none"/>
              </w:tabs>
              <w:spacing w:before="118"/>
              <w:ind w:left="375"/>
              <w:jc w:val="left"/>
              <w:rPr>
                <w:sz w:val="18"/>
              </w:rPr>
            </w:pPr>
            <w:r>
              <w:rPr>
                <w:rFonts w:ascii="Symbol" w:hAnsi="Symbol"/>
                <w:sz w:val="18"/>
              </w:rPr>
              <w:t></w:t>
            </w:r>
            <w:r>
              <w:rPr>
                <w:rFonts w:ascii="Times New Roman" w:hAnsi="Times New Roman"/>
                <w:sz w:val="18"/>
              </w:rPr>
              <w:tab/>
            </w:r>
            <w:r>
              <w:rPr>
                <w:sz w:val="18"/>
              </w:rPr>
              <w:t>Windows CE 4.2, 5.0, 5.2 and</w:t>
            </w:r>
            <w:r>
              <w:rPr>
                <w:spacing w:val="-15"/>
                <w:sz w:val="18"/>
              </w:rPr>
              <w:t> </w:t>
            </w:r>
            <w:r>
              <w:rPr>
                <w:sz w:val="18"/>
              </w:rPr>
              <w:t>6.0</w:t>
            </w:r>
          </w:p>
          <w:p>
            <w:pPr>
              <w:pStyle w:val="TableParagraph"/>
              <w:numPr>
                <w:ilvl w:val="0"/>
                <w:numId w:val="7"/>
              </w:numPr>
              <w:tabs>
                <w:tab w:pos="735" w:val="left" w:leader="none"/>
                <w:tab w:pos="736" w:val="left" w:leader="none"/>
              </w:tabs>
              <w:spacing w:line="240" w:lineRule="auto" w:before="118" w:after="0"/>
              <w:ind w:left="735" w:right="0" w:hanging="360"/>
              <w:jc w:val="left"/>
              <w:rPr>
                <w:sz w:val="18"/>
              </w:rPr>
            </w:pPr>
            <w:r>
              <w:rPr>
                <w:sz w:val="18"/>
              </w:rPr>
              <w:t>Mac</w:t>
            </w:r>
            <w:r>
              <w:rPr>
                <w:spacing w:val="-5"/>
                <w:sz w:val="18"/>
              </w:rPr>
              <w:t> </w:t>
            </w:r>
            <w:r>
              <w:rPr>
                <w:sz w:val="18"/>
              </w:rPr>
              <w:t>OS-X</w:t>
            </w:r>
          </w:p>
          <w:p>
            <w:pPr>
              <w:pStyle w:val="TableParagraph"/>
              <w:numPr>
                <w:ilvl w:val="0"/>
                <w:numId w:val="7"/>
              </w:numPr>
              <w:tabs>
                <w:tab w:pos="735" w:val="left" w:leader="none"/>
                <w:tab w:pos="736" w:val="left" w:leader="none"/>
              </w:tabs>
              <w:spacing w:line="240" w:lineRule="auto" w:before="118" w:after="0"/>
              <w:ind w:left="735" w:right="0" w:hanging="360"/>
              <w:jc w:val="left"/>
              <w:rPr>
                <w:sz w:val="18"/>
              </w:rPr>
            </w:pPr>
            <w:r>
              <w:rPr>
                <w:sz w:val="18"/>
              </w:rPr>
              <w:t>Linux (2.6.32 or</w:t>
            </w:r>
            <w:r>
              <w:rPr>
                <w:spacing w:val="-9"/>
                <w:sz w:val="18"/>
              </w:rPr>
              <w:t> </w:t>
            </w:r>
            <w:r>
              <w:rPr>
                <w:sz w:val="18"/>
              </w:rPr>
              <w:t>later)</w:t>
            </w:r>
          </w:p>
        </w:tc>
      </w:tr>
    </w:tbl>
    <w:p>
      <w:pPr>
        <w:spacing w:after="0" w:line="240" w:lineRule="auto"/>
        <w:jc w:val="left"/>
        <w:rPr>
          <w:sz w:val="18"/>
        </w:rPr>
        <w:sectPr>
          <w:pgSz w:w="11910" w:h="16840"/>
          <w:pgMar w:header="642" w:footer="659" w:top="176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3"/>
        </w:numPr>
        <w:tabs>
          <w:tab w:pos="1133" w:val="left" w:leader="none"/>
          <w:tab w:pos="1134" w:val="left" w:leader="none"/>
        </w:tabs>
        <w:spacing w:line="240" w:lineRule="auto" w:before="115" w:after="0"/>
        <w:ind w:left="1133" w:right="0" w:hanging="721"/>
        <w:jc w:val="left"/>
      </w:pPr>
      <w:bookmarkStart w:name="1.2 Part Numbers" w:id="7"/>
      <w:bookmarkEnd w:id="7"/>
      <w:r>
        <w:rPr>
          <w:b w:val="0"/>
        </w:rPr>
      </w:r>
      <w:bookmarkStart w:name="_bookmark2" w:id="8"/>
      <w:bookmarkEnd w:id="8"/>
      <w:r>
        <w:rPr>
          <w:b w:val="0"/>
        </w:rPr>
      </w:r>
      <w:bookmarkStart w:name="_bookmark2" w:id="9"/>
      <w:bookmarkEnd w:id="9"/>
      <w:r>
        <w:rPr/>
        <w:t>Part</w:t>
      </w:r>
      <w:r>
        <w:rPr>
          <w:spacing w:val="-5"/>
        </w:rPr>
        <w:t> </w:t>
      </w:r>
      <w:r>
        <w:rPr/>
        <w:t>Numbers</w:t>
      </w:r>
    </w:p>
    <w:p>
      <w:pPr>
        <w:pStyle w:val="BodyText"/>
        <w:spacing w:before="3"/>
        <w:rPr>
          <w:b/>
          <w:sz w:val="13"/>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928"/>
        <w:gridCol w:w="4928"/>
      </w:tblGrid>
      <w:tr>
        <w:trPr>
          <w:trHeight w:val="238" w:hRule="exact"/>
        </w:trPr>
        <w:tc>
          <w:tcPr>
            <w:tcW w:w="4928" w:type="dxa"/>
            <w:shd w:val="clear" w:color="auto" w:fill="C0C0C0"/>
          </w:tcPr>
          <w:p>
            <w:pPr>
              <w:pStyle w:val="TableParagraph"/>
              <w:ind w:left="98"/>
              <w:jc w:val="left"/>
              <w:rPr>
                <w:b/>
                <w:sz w:val="18"/>
              </w:rPr>
            </w:pPr>
            <w:r>
              <w:rPr>
                <w:b/>
                <w:sz w:val="18"/>
              </w:rPr>
              <w:t>Part Number</w:t>
            </w:r>
          </w:p>
        </w:tc>
        <w:tc>
          <w:tcPr>
            <w:tcW w:w="4928" w:type="dxa"/>
            <w:shd w:val="clear" w:color="auto" w:fill="C0C0C0"/>
          </w:tcPr>
          <w:p>
            <w:pPr>
              <w:pStyle w:val="TableParagraph"/>
              <w:ind w:left="98"/>
              <w:jc w:val="left"/>
              <w:rPr>
                <w:b/>
                <w:sz w:val="18"/>
              </w:rPr>
            </w:pPr>
            <w:r>
              <w:rPr>
                <w:b/>
                <w:sz w:val="18"/>
              </w:rPr>
              <w:t>Package</w:t>
            </w:r>
          </w:p>
        </w:tc>
      </w:tr>
      <w:tr>
        <w:trPr>
          <w:trHeight w:val="240" w:hRule="exact"/>
        </w:trPr>
        <w:tc>
          <w:tcPr>
            <w:tcW w:w="4928" w:type="dxa"/>
          </w:tcPr>
          <w:p>
            <w:pPr>
              <w:pStyle w:val="TableParagraph"/>
              <w:spacing w:before="4"/>
              <w:ind w:left="98"/>
              <w:jc w:val="left"/>
              <w:rPr>
                <w:sz w:val="18"/>
              </w:rPr>
            </w:pPr>
            <w:r>
              <w:rPr>
                <w:sz w:val="18"/>
              </w:rPr>
              <w:t>FT232HL -xxxx</w:t>
            </w:r>
          </w:p>
        </w:tc>
        <w:tc>
          <w:tcPr>
            <w:tcW w:w="4928" w:type="dxa"/>
          </w:tcPr>
          <w:p>
            <w:pPr>
              <w:pStyle w:val="TableParagraph"/>
              <w:spacing w:before="4"/>
              <w:ind w:left="98"/>
              <w:jc w:val="left"/>
              <w:rPr>
                <w:sz w:val="18"/>
              </w:rPr>
            </w:pPr>
            <w:r>
              <w:rPr>
                <w:sz w:val="18"/>
              </w:rPr>
              <w:t>48 Pin LQFP</w:t>
            </w:r>
          </w:p>
        </w:tc>
      </w:tr>
      <w:tr>
        <w:trPr>
          <w:trHeight w:val="240" w:hRule="exact"/>
        </w:trPr>
        <w:tc>
          <w:tcPr>
            <w:tcW w:w="4928" w:type="dxa"/>
          </w:tcPr>
          <w:p>
            <w:pPr>
              <w:pStyle w:val="TableParagraph"/>
              <w:ind w:left="98"/>
              <w:jc w:val="left"/>
              <w:rPr>
                <w:sz w:val="18"/>
              </w:rPr>
            </w:pPr>
            <w:r>
              <w:rPr>
                <w:sz w:val="18"/>
              </w:rPr>
              <w:t>FT232HQ-xxxx</w:t>
            </w:r>
          </w:p>
        </w:tc>
        <w:tc>
          <w:tcPr>
            <w:tcW w:w="4928" w:type="dxa"/>
          </w:tcPr>
          <w:p>
            <w:pPr>
              <w:pStyle w:val="TableParagraph"/>
              <w:ind w:left="98"/>
              <w:jc w:val="left"/>
              <w:rPr>
                <w:sz w:val="18"/>
              </w:rPr>
            </w:pPr>
            <w:r>
              <w:rPr>
                <w:sz w:val="18"/>
              </w:rPr>
              <w:t>48 Pin QFN</w:t>
            </w:r>
          </w:p>
        </w:tc>
      </w:tr>
    </w:tbl>
    <w:p>
      <w:pPr>
        <w:pStyle w:val="BodyText"/>
        <w:spacing w:before="10"/>
        <w:rPr>
          <w:b/>
          <w:sz w:val="9"/>
        </w:rPr>
      </w:pPr>
    </w:p>
    <w:p>
      <w:pPr>
        <w:pStyle w:val="BodyText"/>
        <w:spacing w:before="100"/>
        <w:ind w:left="412"/>
        <w:jc w:val="both"/>
      </w:pPr>
      <w:r>
        <w:rPr>
          <w:b/>
          <w:u w:val="single"/>
        </w:rPr>
        <w:t>Note: </w:t>
      </w:r>
      <w:r>
        <w:rPr/>
        <w:t>Packaging codes for xxxx is:</w:t>
      </w:r>
    </w:p>
    <w:p>
      <w:pPr>
        <w:pStyle w:val="BodyText"/>
        <w:spacing w:before="11"/>
        <w:rPr>
          <w:sz w:val="17"/>
        </w:rPr>
      </w:pPr>
    </w:p>
    <w:p>
      <w:pPr>
        <w:pStyle w:val="BodyText"/>
        <w:tabs>
          <w:tab w:pos="4013" w:val="left" w:leader="none"/>
        </w:tabs>
        <w:ind w:left="1133" w:right="1962"/>
      </w:pPr>
      <w:r>
        <w:rPr/>
        <w:drawing>
          <wp:anchor distT="0" distB="0" distL="0" distR="0" allowOverlap="1" layoutInCell="1" locked="0" behindDoc="0" simplePos="0" relativeHeight="1096">
            <wp:simplePos x="0" y="0"/>
            <wp:positionH relativeFrom="page">
              <wp:posOffset>948232</wp:posOffset>
            </wp:positionH>
            <wp:positionV relativeFrom="paragraph">
              <wp:posOffset>3661</wp:posOffset>
            </wp:positionV>
            <wp:extent cx="85343" cy="310896"/>
            <wp:effectExtent l="0" t="0" r="0" b="0"/>
            <wp:wrapNone/>
            <wp:docPr id="7" name="image3.png" descr=""/>
            <wp:cNvGraphicFramePr>
              <a:graphicFrameLocks noChangeAspect="1"/>
            </wp:cNvGraphicFramePr>
            <a:graphic>
              <a:graphicData uri="http://schemas.openxmlformats.org/drawingml/2006/picture">
                <pic:pic>
                  <pic:nvPicPr>
                    <pic:cNvPr id="8" name="image3.png"/>
                    <pic:cNvPicPr/>
                  </pic:nvPicPr>
                  <pic:blipFill>
                    <a:blip r:embed="rId10" cstate="print"/>
                    <a:stretch>
                      <a:fillRect/>
                    </a:stretch>
                  </pic:blipFill>
                  <pic:spPr>
                    <a:xfrm>
                      <a:off x="0" y="0"/>
                      <a:ext cx="85343" cy="310896"/>
                    </a:xfrm>
                    <a:prstGeom prst="rect">
                      <a:avLst/>
                    </a:prstGeom>
                  </pic:spPr>
                </pic:pic>
              </a:graphicData>
            </a:graphic>
          </wp:anchor>
        </w:drawing>
      </w:r>
      <w:r>
        <w:rPr/>
        <w:t>Reel: Taped and Reel (LQFP = 1500 pieces per reel, QFN = 3000 pieces per reel) Tray: Tray packing,</w:t>
      </w:r>
      <w:r>
        <w:rPr>
          <w:spacing w:val="-10"/>
        </w:rPr>
        <w:t> </w:t>
      </w:r>
      <w:r>
        <w:rPr/>
        <w:t>(LQFP</w:t>
      </w:r>
      <w:r>
        <w:rPr>
          <w:spacing w:val="-2"/>
        </w:rPr>
        <w:t> </w:t>
      </w:r>
      <w:r>
        <w:rPr/>
        <w:t>=</w:t>
        <w:tab/>
        <w:t>250 pieces per tray, QFN =260 pieces per</w:t>
      </w:r>
      <w:r>
        <w:rPr>
          <w:spacing w:val="-15"/>
        </w:rPr>
        <w:t> </w:t>
      </w:r>
      <w:r>
        <w:rPr/>
        <w:t>tray)</w:t>
      </w:r>
    </w:p>
    <w:p>
      <w:pPr>
        <w:pStyle w:val="BodyText"/>
        <w:spacing w:before="1"/>
      </w:pPr>
    </w:p>
    <w:p>
      <w:pPr>
        <w:pStyle w:val="BodyText"/>
        <w:ind w:left="412"/>
        <w:jc w:val="both"/>
      </w:pPr>
      <w:r>
        <w:rPr/>
        <w:t>Please refer to section </w:t>
      </w:r>
      <w:hyperlink w:history="true" w:anchor="_bookmark124">
        <w:r>
          <w:rPr/>
          <w:t>8</w:t>
        </w:r>
      </w:hyperlink>
      <w:r>
        <w:rPr/>
        <w:t> for all package mechanical parameters.</w:t>
      </w:r>
    </w:p>
    <w:p>
      <w:pPr>
        <w:pStyle w:val="BodyText"/>
        <w:spacing w:before="6"/>
        <w:rPr>
          <w:sz w:val="27"/>
        </w:rPr>
      </w:pPr>
    </w:p>
    <w:p>
      <w:pPr>
        <w:pStyle w:val="Heading2"/>
        <w:numPr>
          <w:ilvl w:val="1"/>
          <w:numId w:val="3"/>
        </w:numPr>
        <w:tabs>
          <w:tab w:pos="1134" w:val="left" w:leader="none"/>
        </w:tabs>
        <w:spacing w:line="240" w:lineRule="auto" w:before="0" w:after="0"/>
        <w:ind w:left="1133" w:right="0" w:hanging="721"/>
        <w:jc w:val="both"/>
      </w:pPr>
      <w:bookmarkStart w:name="1.3 USB Compliant" w:id="10"/>
      <w:bookmarkEnd w:id="10"/>
      <w:r>
        <w:rPr>
          <w:b w:val="0"/>
        </w:rPr>
      </w:r>
      <w:bookmarkStart w:name="_bookmark3" w:id="11"/>
      <w:bookmarkEnd w:id="11"/>
      <w:r>
        <w:rPr>
          <w:b w:val="0"/>
        </w:rPr>
      </w:r>
      <w:bookmarkStart w:name="_bookmark3" w:id="12"/>
      <w:bookmarkEnd w:id="12"/>
      <w:r>
        <w:rPr/>
        <w:t>U</w:t>
      </w:r>
      <w:r>
        <w:rPr/>
        <w:t>SB</w:t>
      </w:r>
      <w:r>
        <w:rPr>
          <w:spacing w:val="-9"/>
        </w:rPr>
        <w:t> </w:t>
      </w:r>
      <w:r>
        <w:rPr/>
        <w:t>Compliant</w:t>
      </w:r>
    </w:p>
    <w:p>
      <w:pPr>
        <w:pStyle w:val="BodyText"/>
        <w:spacing w:line="242" w:lineRule="auto" w:before="161"/>
        <w:ind w:left="412" w:right="414"/>
        <w:jc w:val="both"/>
      </w:pPr>
      <w:r>
        <w:rPr/>
        <w:t>The FT232H is fully compliant with the USB 2.0 specification and has been given the USB-IF Test-ID  (TID)</w:t>
      </w:r>
      <w:r>
        <w:rPr>
          <w:spacing w:val="-4"/>
        </w:rPr>
        <w:t> </w:t>
      </w:r>
      <w:r>
        <w:rPr/>
        <w:t>40770005.</w:t>
      </w:r>
    </w:p>
    <w:p>
      <w:pPr>
        <w:pStyle w:val="BodyText"/>
        <w:spacing w:before="9"/>
        <w:rPr>
          <w:sz w:val="17"/>
        </w:rPr>
      </w:pPr>
    </w:p>
    <w:p>
      <w:pPr>
        <w:pStyle w:val="BodyText"/>
        <w:ind w:left="412" w:right="411"/>
        <w:jc w:val="both"/>
      </w:pPr>
      <w:r>
        <w:rPr/>
        <w:t>The timing of the rise/fall time of the USB signals is not only dependant on the USB signal drivers, it is also dependant system and is affected by factors such as PCB layout, external components and any transient protection present on the USB signals. For USB compliance these may require a slight adjustment. This timing can be modified through a programmable setting stored in the same external EEPROM that is used for the USB descriptors. Timing can also be changed by adding appropriate passive components to the USB signals.</w:t>
      </w:r>
    </w:p>
    <w:p>
      <w:pPr>
        <w:pStyle w:val="BodyText"/>
        <w:spacing w:before="4"/>
        <w:rPr>
          <w:sz w:val="24"/>
        </w:rPr>
      </w:pPr>
      <w:r>
        <w:rPr/>
        <w:drawing>
          <wp:anchor distT="0" distB="0" distL="0" distR="0" allowOverlap="1" layoutInCell="1" locked="0" behindDoc="0" simplePos="0" relativeHeight="1072">
            <wp:simplePos x="0" y="0"/>
            <wp:positionH relativeFrom="page">
              <wp:posOffset>720090</wp:posOffset>
            </wp:positionH>
            <wp:positionV relativeFrom="paragraph">
              <wp:posOffset>212983</wp:posOffset>
            </wp:positionV>
            <wp:extent cx="2496092" cy="1181862"/>
            <wp:effectExtent l="0" t="0" r="0" b="0"/>
            <wp:wrapTopAndBottom/>
            <wp:docPr id="9" name="image4.jpeg" descr=""/>
            <wp:cNvGraphicFramePr>
              <a:graphicFrameLocks noChangeAspect="1"/>
            </wp:cNvGraphicFramePr>
            <a:graphic>
              <a:graphicData uri="http://schemas.openxmlformats.org/drawingml/2006/picture">
                <pic:pic>
                  <pic:nvPicPr>
                    <pic:cNvPr id="10" name="image4.jpeg"/>
                    <pic:cNvPicPr/>
                  </pic:nvPicPr>
                  <pic:blipFill>
                    <a:blip r:embed="rId11" cstate="print"/>
                    <a:stretch>
                      <a:fillRect/>
                    </a:stretch>
                  </pic:blipFill>
                  <pic:spPr>
                    <a:xfrm>
                      <a:off x="0" y="0"/>
                      <a:ext cx="2496092" cy="1181862"/>
                    </a:xfrm>
                    <a:prstGeom prst="rect">
                      <a:avLst/>
                    </a:prstGeom>
                  </pic:spPr>
                </pic:pic>
              </a:graphicData>
            </a:graphic>
          </wp:anchor>
        </w:drawing>
      </w:r>
    </w:p>
    <w:p>
      <w:pPr>
        <w:spacing w:after="0"/>
        <w:rPr>
          <w:sz w:val="24"/>
        </w:rPr>
        <w:sectPr>
          <w:headerReference w:type="default" r:id="rId9"/>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1"/>
        <w:numPr>
          <w:ilvl w:val="0"/>
          <w:numId w:val="3"/>
        </w:numPr>
        <w:tabs>
          <w:tab w:pos="774" w:val="left" w:leader="none"/>
        </w:tabs>
        <w:spacing w:line="240" w:lineRule="auto" w:before="114" w:after="0"/>
        <w:ind w:left="773" w:right="0" w:hanging="361"/>
        <w:jc w:val="left"/>
      </w:pPr>
      <w:bookmarkStart w:name="2 FT232H Block Diagram" w:id="13"/>
      <w:bookmarkEnd w:id="13"/>
      <w:r>
        <w:rPr>
          <w:b w:val="0"/>
        </w:rPr>
      </w:r>
      <w:bookmarkStart w:name="_bookmark4" w:id="14"/>
      <w:bookmarkEnd w:id="14"/>
      <w:r>
        <w:rPr>
          <w:b w:val="0"/>
        </w:rPr>
      </w:r>
      <w:bookmarkStart w:name="_bookmark4" w:id="15"/>
      <w:bookmarkEnd w:id="15"/>
      <w:r>
        <w:rPr/>
        <w:t>FT232</w:t>
      </w:r>
      <w:r>
        <w:rPr/>
        <w:t>H Block</w:t>
      </w:r>
      <w:r>
        <w:rPr>
          <w:spacing w:val="-8"/>
        </w:rPr>
        <w:t> </w:t>
      </w:r>
      <w:r>
        <w:rPr/>
        <w:t>Diagram</w:t>
      </w:r>
    </w:p>
    <w:p>
      <w:pPr>
        <w:pStyle w:val="BodyText"/>
        <w:spacing w:before="11"/>
        <w:rPr>
          <w:b/>
          <w:sz w:val="20"/>
        </w:rPr>
      </w:pPr>
      <w:r>
        <w:rPr/>
        <w:drawing>
          <wp:anchor distT="0" distB="0" distL="0" distR="0" allowOverlap="1" layoutInCell="1" locked="0" behindDoc="0" simplePos="0" relativeHeight="1144">
            <wp:simplePos x="0" y="0"/>
            <wp:positionH relativeFrom="page">
              <wp:posOffset>739140</wp:posOffset>
            </wp:positionH>
            <wp:positionV relativeFrom="paragraph">
              <wp:posOffset>186696</wp:posOffset>
            </wp:positionV>
            <wp:extent cx="6088957" cy="4267771"/>
            <wp:effectExtent l="0" t="0" r="0" b="0"/>
            <wp:wrapTopAndBottom/>
            <wp:docPr id="11" name="image5.png" descr=""/>
            <wp:cNvGraphicFramePr>
              <a:graphicFrameLocks noChangeAspect="1"/>
            </wp:cNvGraphicFramePr>
            <a:graphic>
              <a:graphicData uri="http://schemas.openxmlformats.org/drawingml/2006/picture">
                <pic:pic>
                  <pic:nvPicPr>
                    <pic:cNvPr id="12" name="image5.png"/>
                    <pic:cNvPicPr/>
                  </pic:nvPicPr>
                  <pic:blipFill>
                    <a:blip r:embed="rId12" cstate="print"/>
                    <a:stretch>
                      <a:fillRect/>
                    </a:stretch>
                  </pic:blipFill>
                  <pic:spPr>
                    <a:xfrm>
                      <a:off x="0" y="0"/>
                      <a:ext cx="6088957" cy="4267771"/>
                    </a:xfrm>
                    <a:prstGeom prst="rect">
                      <a:avLst/>
                    </a:prstGeom>
                  </pic:spPr>
                </pic:pic>
              </a:graphicData>
            </a:graphic>
          </wp:anchor>
        </w:drawing>
      </w:r>
    </w:p>
    <w:p>
      <w:pPr>
        <w:pStyle w:val="Heading5"/>
        <w:spacing w:before="121"/>
        <w:jc w:val="center"/>
      </w:pPr>
      <w:bookmarkStart w:name="_bookmark5" w:id="16"/>
      <w:bookmarkEnd w:id="16"/>
      <w:r>
        <w:rPr>
          <w:b w:val="0"/>
        </w:rPr>
      </w:r>
      <w:r>
        <w:rPr/>
        <w:t>Figure 2.1 FT232H Block Diagram</w:t>
      </w:r>
    </w:p>
    <w:p>
      <w:pPr>
        <w:pStyle w:val="BodyText"/>
        <w:spacing w:before="1"/>
        <w:rPr>
          <w:b/>
        </w:rPr>
      </w:pPr>
    </w:p>
    <w:p>
      <w:pPr>
        <w:pStyle w:val="BodyText"/>
        <w:ind w:left="412"/>
      </w:pPr>
      <w:r>
        <w:rPr/>
        <w:t>A full description of each function is available in section </w:t>
      </w:r>
      <w:hyperlink w:history="true" w:anchor="_bookmark35">
        <w:r>
          <w:rPr/>
          <w:t>4</w:t>
        </w:r>
      </w:hyperlink>
      <w:r>
        <w:rPr/>
        <w:t>.</w:t>
      </w:r>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1"/>
        <w:ind w:left="412" w:firstLine="0"/>
      </w:pPr>
      <w:r>
        <w:rPr>
          <w:u w:val="thick"/>
        </w:rPr>
        <w:t>Table of Contents</w:t>
      </w:r>
    </w:p>
    <w:p>
      <w:pPr>
        <w:spacing w:after="0"/>
        <w:sectPr>
          <w:pgSz w:w="11910" w:h="16840"/>
          <w:pgMar w:header="642" w:footer="659" w:top="1700" w:bottom="947" w:left="720" w:right="720"/>
        </w:sectPr>
      </w:pPr>
    </w:p>
    <w:sdt>
      <w:sdtPr>
        <w:docPartObj>
          <w:docPartGallery w:val="Table of Contents"/>
          <w:docPartUnique/>
        </w:docPartObj>
      </w:sdtPr>
      <w:sdtEndPr/>
      <w:sdtContent>
        <w:p>
          <w:pPr>
            <w:pStyle w:val="TOC3"/>
            <w:numPr>
              <w:ilvl w:val="0"/>
              <w:numId w:val="8"/>
            </w:numPr>
            <w:tabs>
              <w:tab w:pos="660" w:val="left" w:leader="none"/>
              <w:tab w:pos="1074" w:val="left" w:leader="none"/>
              <w:tab w:pos="9631" w:val="right" w:leader="dot"/>
            </w:tabs>
            <w:spacing w:line="240" w:lineRule="auto" w:before="291" w:after="0"/>
            <w:ind w:left="1073" w:right="7" w:hanging="661"/>
            <w:jc w:val="left"/>
          </w:pPr>
          <w:hyperlink w:history="true" w:anchor="_bookmark0">
            <w:r>
              <w:rPr/>
              <w:t>Typical</w:t>
            </w:r>
            <w:r>
              <w:rPr>
                <w:spacing w:val="-1"/>
              </w:rPr>
              <w:t> </w:t>
            </w:r>
            <w:r>
              <w:rPr/>
              <w:t>Applications</w:t>
              <w:tab/>
              <w:t>2</w:t>
            </w:r>
          </w:hyperlink>
        </w:p>
        <w:p>
          <w:pPr>
            <w:pStyle w:val="TOC4"/>
            <w:numPr>
              <w:ilvl w:val="1"/>
              <w:numId w:val="8"/>
            </w:numPr>
            <w:tabs>
              <w:tab w:pos="871" w:val="left" w:leader="none"/>
              <w:tab w:pos="1294" w:val="left" w:leader="none"/>
              <w:tab w:pos="9621" w:val="right" w:leader="dot"/>
            </w:tabs>
            <w:spacing w:line="240" w:lineRule="auto" w:before="122" w:after="0"/>
            <w:ind w:left="1294" w:right="0" w:hanging="701"/>
            <w:jc w:val="left"/>
          </w:pPr>
          <w:hyperlink w:history="true" w:anchor="_bookmark1">
            <w:r>
              <w:rPr/>
              <w:t>Driver</w:t>
            </w:r>
            <w:r>
              <w:rPr>
                <w:spacing w:val="-1"/>
              </w:rPr>
              <w:t> </w:t>
            </w:r>
            <w:r>
              <w:rPr/>
              <w:t>Support</w:t>
              <w:tab/>
              <w:t>2</w:t>
            </w:r>
          </w:hyperlink>
        </w:p>
        <w:p>
          <w:pPr>
            <w:pStyle w:val="TOC4"/>
            <w:numPr>
              <w:ilvl w:val="1"/>
              <w:numId w:val="8"/>
            </w:numPr>
            <w:tabs>
              <w:tab w:pos="871" w:val="left" w:leader="none"/>
              <w:tab w:pos="1294" w:val="left" w:leader="none"/>
              <w:tab w:pos="9621" w:val="right" w:leader="dot"/>
            </w:tabs>
            <w:spacing w:line="240" w:lineRule="auto" w:before="118" w:after="0"/>
            <w:ind w:left="1294" w:right="0" w:hanging="701"/>
            <w:jc w:val="left"/>
          </w:pPr>
          <w:hyperlink w:history="true" w:anchor="_bookmark2">
            <w:r>
              <w:rPr/>
              <w:t>Part</w:t>
            </w:r>
            <w:r>
              <w:rPr>
                <w:spacing w:val="1"/>
              </w:rPr>
              <w:t> </w:t>
            </w:r>
            <w:r>
              <w:rPr/>
              <w:t>Numbers</w:t>
              <w:tab/>
              <w:t>3</w:t>
            </w:r>
          </w:hyperlink>
        </w:p>
        <w:p>
          <w:pPr>
            <w:pStyle w:val="TOC4"/>
            <w:numPr>
              <w:ilvl w:val="1"/>
              <w:numId w:val="8"/>
            </w:numPr>
            <w:tabs>
              <w:tab w:pos="871" w:val="left" w:leader="none"/>
              <w:tab w:pos="1294" w:val="left" w:leader="none"/>
              <w:tab w:pos="9621" w:val="right" w:leader="dot"/>
            </w:tabs>
            <w:spacing w:line="240" w:lineRule="auto" w:before="121" w:after="0"/>
            <w:ind w:left="1294" w:right="0" w:hanging="701"/>
            <w:jc w:val="left"/>
          </w:pPr>
          <w:hyperlink w:history="true" w:anchor="_bookmark3">
            <w:r>
              <w:rPr/>
              <w:t>USB</w:t>
            </w:r>
            <w:r>
              <w:rPr>
                <w:spacing w:val="-2"/>
              </w:rPr>
              <w:t> </w:t>
            </w:r>
            <w:r>
              <w:rPr/>
              <w:t>Compliant</w:t>
              <w:tab/>
              <w:t>3</w:t>
            </w:r>
          </w:hyperlink>
        </w:p>
        <w:p>
          <w:pPr>
            <w:pStyle w:val="TOC3"/>
            <w:numPr>
              <w:ilvl w:val="0"/>
              <w:numId w:val="8"/>
            </w:numPr>
            <w:tabs>
              <w:tab w:pos="660" w:val="left" w:leader="none"/>
              <w:tab w:pos="1074" w:val="left" w:leader="none"/>
              <w:tab w:pos="9631" w:val="right" w:leader="dot"/>
            </w:tabs>
            <w:spacing w:line="240" w:lineRule="auto" w:before="117" w:after="0"/>
            <w:ind w:left="1073" w:right="7" w:hanging="661"/>
            <w:jc w:val="left"/>
          </w:pPr>
          <w:hyperlink w:history="true" w:anchor="_bookmark4">
            <w:r>
              <w:rPr/>
              <w:t>FT232H</w:t>
            </w:r>
            <w:r>
              <w:rPr>
                <w:spacing w:val="-1"/>
              </w:rPr>
              <w:t> </w:t>
            </w:r>
            <w:r>
              <w:rPr/>
              <w:t>Block</w:t>
            </w:r>
            <w:r>
              <w:rPr>
                <w:spacing w:val="-2"/>
              </w:rPr>
              <w:t> </w:t>
            </w:r>
            <w:r>
              <w:rPr/>
              <w:t>Diagram</w:t>
              <w:tab/>
              <w:t>4</w:t>
            </w:r>
          </w:hyperlink>
        </w:p>
        <w:p>
          <w:pPr>
            <w:pStyle w:val="TOC3"/>
            <w:numPr>
              <w:ilvl w:val="0"/>
              <w:numId w:val="8"/>
            </w:numPr>
            <w:tabs>
              <w:tab w:pos="1073" w:val="left" w:leader="none"/>
              <w:tab w:pos="1074" w:val="left" w:leader="none"/>
              <w:tab w:pos="10043" w:val="right" w:leader="dot"/>
            </w:tabs>
            <w:spacing w:line="240" w:lineRule="auto" w:before="120" w:after="0"/>
            <w:ind w:left="1073" w:right="0" w:hanging="661"/>
            <w:jc w:val="left"/>
          </w:pPr>
          <w:hyperlink w:history="true" w:anchor="_bookmark6">
            <w:r>
              <w:rPr/>
              <w:t>Device Pin Out and</w:t>
            </w:r>
            <w:r>
              <w:rPr>
                <w:spacing w:val="-4"/>
              </w:rPr>
              <w:t> </w:t>
            </w:r>
            <w:r>
              <w:rPr/>
              <w:t>Signal Descriptions</w:t>
              <w:tab/>
              <w:t>8</w:t>
            </w:r>
          </w:hyperlink>
        </w:p>
        <w:p>
          <w:pPr>
            <w:pStyle w:val="TOC4"/>
            <w:numPr>
              <w:ilvl w:val="1"/>
              <w:numId w:val="8"/>
            </w:numPr>
            <w:tabs>
              <w:tab w:pos="871" w:val="left" w:leader="none"/>
              <w:tab w:pos="1294" w:val="left" w:leader="none"/>
              <w:tab w:pos="9621" w:val="right" w:leader="dot"/>
            </w:tabs>
            <w:spacing w:line="240" w:lineRule="auto" w:before="122" w:after="0"/>
            <w:ind w:left="1294" w:right="0" w:hanging="701"/>
            <w:jc w:val="left"/>
          </w:pPr>
          <w:hyperlink w:history="true" w:anchor="_bookmark7">
            <w:r>
              <w:rPr/>
              <w:t>Schematic</w:t>
            </w:r>
            <w:r>
              <w:rPr>
                <w:spacing w:val="-2"/>
              </w:rPr>
              <w:t> </w:t>
            </w:r>
            <w:r>
              <w:rPr/>
              <w:t>Symbol</w:t>
              <w:tab/>
              <w:t>8</w:t>
            </w:r>
          </w:hyperlink>
        </w:p>
        <w:p>
          <w:pPr>
            <w:pStyle w:val="TOC4"/>
            <w:numPr>
              <w:ilvl w:val="1"/>
              <w:numId w:val="8"/>
            </w:numPr>
            <w:tabs>
              <w:tab w:pos="871" w:val="left" w:leader="none"/>
              <w:tab w:pos="1294" w:val="left" w:leader="none"/>
              <w:tab w:pos="9621" w:val="right" w:leader="dot"/>
            </w:tabs>
            <w:spacing w:line="240" w:lineRule="auto" w:before="119" w:after="0"/>
            <w:ind w:left="1294" w:right="0" w:hanging="701"/>
            <w:jc w:val="left"/>
          </w:pPr>
          <w:hyperlink w:history="true" w:anchor="_bookmark9">
            <w:r>
              <w:rPr/>
              <w:t>FT232H</w:t>
            </w:r>
            <w:r>
              <w:rPr>
                <w:spacing w:val="80"/>
              </w:rPr>
              <w:t> </w:t>
            </w:r>
            <w:r>
              <w:rPr/>
              <w:t>Pin Descriptions</w:t>
              <w:tab/>
              <w:t>9</w:t>
            </w:r>
          </w:hyperlink>
        </w:p>
        <w:p>
          <w:pPr>
            <w:pStyle w:val="TOC4"/>
            <w:numPr>
              <w:ilvl w:val="1"/>
              <w:numId w:val="8"/>
            </w:numPr>
            <w:tabs>
              <w:tab w:pos="871" w:val="left" w:leader="none"/>
              <w:tab w:pos="1294" w:val="left" w:leader="none"/>
              <w:tab w:pos="9620" w:val="right" w:leader="dot"/>
            </w:tabs>
            <w:spacing w:line="240" w:lineRule="auto" w:before="121" w:after="0"/>
            <w:ind w:left="1294" w:right="0" w:hanging="701"/>
            <w:jc w:val="left"/>
          </w:pPr>
          <w:hyperlink w:history="true" w:anchor="_bookmark10">
            <w:r>
              <w:rPr/>
              <w:t>Signal</w:t>
            </w:r>
            <w:r>
              <w:rPr>
                <w:spacing w:val="-1"/>
              </w:rPr>
              <w:t> </w:t>
            </w:r>
            <w:r>
              <w:rPr/>
              <w:t>Description</w:t>
              <w:tab/>
              <w:t>10</w:t>
            </w:r>
          </w:hyperlink>
        </w:p>
        <w:p>
          <w:pPr>
            <w:pStyle w:val="TOC4"/>
            <w:numPr>
              <w:ilvl w:val="1"/>
              <w:numId w:val="8"/>
            </w:numPr>
            <w:tabs>
              <w:tab w:pos="871" w:val="left" w:leader="none"/>
              <w:tab w:pos="1294" w:val="left" w:leader="none"/>
              <w:tab w:pos="9620" w:val="right" w:leader="dot"/>
            </w:tabs>
            <w:spacing w:line="240" w:lineRule="auto" w:before="118" w:after="0"/>
            <w:ind w:left="1294" w:right="0" w:hanging="701"/>
            <w:jc w:val="left"/>
          </w:pPr>
          <w:hyperlink w:history="true" w:anchor="_bookmark15">
            <w:r>
              <w:rPr/>
              <w:t>ACBUS</w:t>
            </w:r>
            <w:r>
              <w:rPr>
                <w:spacing w:val="-2"/>
              </w:rPr>
              <w:t> </w:t>
            </w:r>
            <w:r>
              <w:rPr/>
              <w:t>Signal</w:t>
            </w:r>
            <w:r>
              <w:rPr>
                <w:spacing w:val="-2"/>
              </w:rPr>
              <w:t> </w:t>
            </w:r>
            <w:r>
              <w:rPr/>
              <w:t>Option</w:t>
              <w:tab/>
              <w:t>12</w:t>
            </w:r>
          </w:hyperlink>
        </w:p>
        <w:p>
          <w:pPr>
            <w:pStyle w:val="TOC4"/>
            <w:numPr>
              <w:ilvl w:val="1"/>
              <w:numId w:val="8"/>
            </w:numPr>
            <w:tabs>
              <w:tab w:pos="871" w:val="left" w:leader="none"/>
              <w:tab w:pos="1294" w:val="left" w:leader="none"/>
              <w:tab w:pos="9620" w:val="right" w:leader="dot"/>
            </w:tabs>
            <w:spacing w:line="240" w:lineRule="auto" w:before="121" w:after="0"/>
            <w:ind w:left="1294" w:right="0" w:hanging="701"/>
            <w:jc w:val="left"/>
          </w:pPr>
          <w:hyperlink w:history="true" w:anchor="_bookmark18">
            <w:r>
              <w:rPr/>
              <w:t>Pin</w:t>
            </w:r>
            <w:r>
              <w:rPr>
                <w:spacing w:val="-2"/>
              </w:rPr>
              <w:t> </w:t>
            </w:r>
            <w:r>
              <w:rPr/>
              <w:t>Configurations</w:t>
              <w:tab/>
              <w:t>13</w:t>
            </w:r>
          </w:hyperlink>
        </w:p>
        <w:p>
          <w:pPr>
            <w:pStyle w:val="TOC5"/>
            <w:numPr>
              <w:ilvl w:val="2"/>
              <w:numId w:val="8"/>
            </w:numPr>
            <w:tabs>
              <w:tab w:pos="1310" w:val="left" w:leader="none"/>
              <w:tab w:pos="1734" w:val="left" w:leader="none"/>
              <w:tab w:pos="9620" w:val="right" w:leader="dot"/>
            </w:tabs>
            <w:spacing w:line="240" w:lineRule="auto" w:before="120" w:after="0"/>
            <w:ind w:left="1733" w:right="0" w:hanging="960"/>
            <w:jc w:val="left"/>
          </w:pPr>
          <w:hyperlink w:history="true" w:anchor="_bookmark19">
            <w:r>
              <w:rPr/>
              <w:t>FT232H pins used in an</w:t>
            </w:r>
            <w:r>
              <w:rPr>
                <w:spacing w:val="-5"/>
              </w:rPr>
              <w:t> </w:t>
            </w:r>
            <w:r>
              <w:rPr/>
              <w:t>UART</w:t>
            </w:r>
            <w:r>
              <w:rPr>
                <w:spacing w:val="-3"/>
              </w:rPr>
              <w:t> </w:t>
            </w:r>
            <w:r>
              <w:rPr/>
              <w:t>interface</w:t>
              <w:tab/>
              <w:t>13</w:t>
            </w:r>
          </w:hyperlink>
        </w:p>
        <w:p>
          <w:pPr>
            <w:pStyle w:val="TOC5"/>
            <w:numPr>
              <w:ilvl w:val="2"/>
              <w:numId w:val="8"/>
            </w:numPr>
            <w:tabs>
              <w:tab w:pos="1733" w:val="left" w:leader="none"/>
              <w:tab w:pos="1734" w:val="left" w:leader="none"/>
              <w:tab w:pos="10043" w:val="right" w:leader="dot"/>
            </w:tabs>
            <w:spacing w:line="240" w:lineRule="auto" w:before="121" w:after="0"/>
            <w:ind w:left="1733" w:right="0" w:hanging="960"/>
            <w:jc w:val="left"/>
          </w:pPr>
          <w:hyperlink w:history="true" w:anchor="_bookmark21">
            <w:r>
              <w:rPr/>
              <w:t>FT232H Pins used in an FT245 Synchronous</w:t>
            </w:r>
            <w:r>
              <w:rPr>
                <w:spacing w:val="-8"/>
              </w:rPr>
              <w:t> </w:t>
            </w:r>
            <w:r>
              <w:rPr/>
              <w:t>FIFO</w:t>
            </w:r>
            <w:r>
              <w:rPr>
                <w:spacing w:val="-1"/>
              </w:rPr>
              <w:t> </w:t>
            </w:r>
            <w:r>
              <w:rPr/>
              <w:t>Interface</w:t>
              <w:tab/>
              <w:t>13</w:t>
            </w:r>
          </w:hyperlink>
        </w:p>
        <w:p>
          <w:pPr>
            <w:pStyle w:val="TOC5"/>
            <w:numPr>
              <w:ilvl w:val="2"/>
              <w:numId w:val="8"/>
            </w:numPr>
            <w:tabs>
              <w:tab w:pos="1733" w:val="left" w:leader="none"/>
              <w:tab w:pos="1734" w:val="left" w:leader="none"/>
              <w:tab w:pos="10043" w:val="right" w:leader="dot"/>
            </w:tabs>
            <w:spacing w:line="240" w:lineRule="auto" w:before="119" w:after="0"/>
            <w:ind w:left="1733" w:right="0" w:hanging="960"/>
            <w:jc w:val="left"/>
          </w:pPr>
          <w:hyperlink w:history="true" w:anchor="_bookmark23">
            <w:r>
              <w:rPr/>
              <w:t>FT232H Pins used in an FT245 Style Aynchronous</w:t>
            </w:r>
            <w:r>
              <w:rPr>
                <w:spacing w:val="-14"/>
              </w:rPr>
              <w:t> </w:t>
            </w:r>
            <w:r>
              <w:rPr/>
              <w:t>FIFO</w:t>
            </w:r>
            <w:r>
              <w:rPr>
                <w:spacing w:val="-1"/>
              </w:rPr>
              <w:t> </w:t>
            </w:r>
            <w:r>
              <w:rPr/>
              <w:t>Interface</w:t>
              <w:tab/>
              <w:t>14</w:t>
            </w:r>
          </w:hyperlink>
        </w:p>
        <w:p>
          <w:pPr>
            <w:pStyle w:val="TOC5"/>
            <w:numPr>
              <w:ilvl w:val="2"/>
              <w:numId w:val="8"/>
            </w:numPr>
            <w:tabs>
              <w:tab w:pos="1733" w:val="left" w:leader="none"/>
              <w:tab w:pos="1734" w:val="left" w:leader="none"/>
              <w:tab w:pos="10043" w:val="right" w:leader="dot"/>
            </w:tabs>
            <w:spacing w:line="240" w:lineRule="auto" w:before="121" w:after="0"/>
            <w:ind w:left="1733" w:right="0" w:hanging="960"/>
            <w:jc w:val="left"/>
          </w:pPr>
          <w:hyperlink w:history="true" w:anchor="_bookmark25">
            <w:r>
              <w:rPr/>
              <w:t>FT232H Configured as a Synchronous or Asynchronous</w:t>
            </w:r>
            <w:r>
              <w:rPr>
                <w:spacing w:val="-10"/>
              </w:rPr>
              <w:t> </w:t>
            </w:r>
            <w:r>
              <w:rPr/>
              <w:t>Bit-Bang</w:t>
            </w:r>
            <w:r>
              <w:rPr>
                <w:spacing w:val="-1"/>
              </w:rPr>
              <w:t> </w:t>
            </w:r>
            <w:r>
              <w:rPr/>
              <w:t>Interface</w:t>
              <w:tab/>
              <w:t>15</w:t>
            </w:r>
          </w:hyperlink>
        </w:p>
        <w:p>
          <w:pPr>
            <w:pStyle w:val="TOC5"/>
            <w:numPr>
              <w:ilvl w:val="2"/>
              <w:numId w:val="8"/>
            </w:numPr>
            <w:tabs>
              <w:tab w:pos="1310" w:val="left" w:leader="none"/>
              <w:tab w:pos="1734" w:val="left" w:leader="none"/>
              <w:tab w:pos="9620" w:val="right" w:leader="dot"/>
            </w:tabs>
            <w:spacing w:line="240" w:lineRule="auto" w:before="119" w:after="0"/>
            <w:ind w:left="1733" w:right="0" w:hanging="960"/>
            <w:jc w:val="left"/>
          </w:pPr>
          <w:hyperlink w:history="true" w:anchor="_bookmark27">
            <w:r>
              <w:rPr/>
              <w:t>FT232H Pins used in</w:t>
            </w:r>
            <w:r>
              <w:rPr>
                <w:spacing w:val="-5"/>
              </w:rPr>
              <w:t> </w:t>
            </w:r>
            <w:r>
              <w:rPr/>
              <w:t>an</w:t>
            </w:r>
            <w:r>
              <w:rPr>
                <w:spacing w:val="-1"/>
              </w:rPr>
              <w:t> </w:t>
            </w:r>
            <w:r>
              <w:rPr/>
              <w:t>MPSSE</w:t>
              <w:tab/>
              <w:t>15</w:t>
            </w:r>
          </w:hyperlink>
        </w:p>
        <w:p>
          <w:pPr>
            <w:pStyle w:val="TOC5"/>
            <w:numPr>
              <w:ilvl w:val="2"/>
              <w:numId w:val="8"/>
            </w:numPr>
            <w:tabs>
              <w:tab w:pos="1310" w:val="left" w:leader="none"/>
              <w:tab w:pos="1734" w:val="left" w:leader="none"/>
              <w:tab w:pos="9620" w:val="right" w:leader="dot"/>
            </w:tabs>
            <w:spacing w:line="240" w:lineRule="auto" w:before="119" w:after="0"/>
            <w:ind w:left="1733" w:right="0" w:hanging="960"/>
            <w:jc w:val="left"/>
          </w:pPr>
          <w:hyperlink w:history="true" w:anchor="_bookmark29">
            <w:r>
              <w:rPr/>
              <w:t>FT232H Pins used as a Fast</w:t>
            </w:r>
            <w:r>
              <w:rPr>
                <w:spacing w:val="-5"/>
              </w:rPr>
              <w:t> </w:t>
            </w:r>
            <w:r>
              <w:rPr/>
              <w:t>Serial</w:t>
            </w:r>
            <w:r>
              <w:rPr>
                <w:spacing w:val="1"/>
              </w:rPr>
              <w:t> </w:t>
            </w:r>
            <w:r>
              <w:rPr/>
              <w:t>Interface</w:t>
              <w:tab/>
              <w:t>16</w:t>
            </w:r>
          </w:hyperlink>
        </w:p>
        <w:p>
          <w:pPr>
            <w:pStyle w:val="TOC5"/>
            <w:numPr>
              <w:ilvl w:val="2"/>
              <w:numId w:val="8"/>
            </w:numPr>
            <w:tabs>
              <w:tab w:pos="1733" w:val="left" w:leader="none"/>
              <w:tab w:pos="1734" w:val="left" w:leader="none"/>
              <w:tab w:pos="10043" w:val="right" w:leader="dot"/>
            </w:tabs>
            <w:spacing w:line="240" w:lineRule="auto" w:before="119" w:after="0"/>
            <w:ind w:left="1733" w:right="0" w:hanging="960"/>
            <w:jc w:val="left"/>
          </w:pPr>
          <w:hyperlink w:history="true" w:anchor="_bookmark31">
            <w:r>
              <w:rPr/>
              <w:t>FT232H Pins Configured as a CPU-style</w:t>
            </w:r>
            <w:r>
              <w:rPr>
                <w:spacing w:val="-9"/>
              </w:rPr>
              <w:t> </w:t>
            </w:r>
            <w:r>
              <w:rPr/>
              <w:t>FIFO</w:t>
            </w:r>
            <w:r>
              <w:rPr>
                <w:spacing w:val="-1"/>
              </w:rPr>
              <w:t> </w:t>
            </w:r>
            <w:r>
              <w:rPr/>
              <w:t>Interface</w:t>
              <w:tab/>
              <w:t>17</w:t>
            </w:r>
          </w:hyperlink>
        </w:p>
        <w:p>
          <w:pPr>
            <w:pStyle w:val="TOC5"/>
            <w:numPr>
              <w:ilvl w:val="2"/>
              <w:numId w:val="8"/>
            </w:numPr>
            <w:tabs>
              <w:tab w:pos="1310" w:val="left" w:leader="none"/>
              <w:tab w:pos="1734" w:val="left" w:leader="none"/>
              <w:tab w:pos="9620" w:val="right" w:leader="dot"/>
            </w:tabs>
            <w:spacing w:line="240" w:lineRule="auto" w:before="121" w:after="0"/>
            <w:ind w:left="1733" w:right="0" w:hanging="960"/>
            <w:jc w:val="left"/>
          </w:pPr>
          <w:hyperlink w:history="true" w:anchor="_bookmark33">
            <w:r>
              <w:rPr/>
              <w:t>FT232H Pins Configured as a</w:t>
            </w:r>
            <w:r>
              <w:rPr>
                <w:spacing w:val="-8"/>
              </w:rPr>
              <w:t> </w:t>
            </w:r>
            <w:r>
              <w:rPr/>
              <w:t>FT1248</w:t>
            </w:r>
            <w:r>
              <w:rPr>
                <w:spacing w:val="1"/>
              </w:rPr>
              <w:t> </w:t>
            </w:r>
            <w:r>
              <w:rPr/>
              <w:t>Interface</w:t>
              <w:tab/>
              <w:t>17</w:t>
            </w:r>
          </w:hyperlink>
        </w:p>
        <w:p>
          <w:pPr>
            <w:pStyle w:val="TOC3"/>
            <w:numPr>
              <w:ilvl w:val="0"/>
              <w:numId w:val="8"/>
            </w:numPr>
            <w:tabs>
              <w:tab w:pos="660" w:val="left" w:leader="none"/>
              <w:tab w:pos="1074" w:val="left" w:leader="none"/>
              <w:tab w:pos="9630" w:val="right" w:leader="dot"/>
            </w:tabs>
            <w:spacing w:line="240" w:lineRule="auto" w:before="115" w:after="0"/>
            <w:ind w:left="1073" w:right="9" w:hanging="661"/>
            <w:jc w:val="left"/>
          </w:pPr>
          <w:hyperlink w:history="true" w:anchor="_bookmark35">
            <w:r>
              <w:rPr/>
              <w:t>Function</w:t>
            </w:r>
            <w:r>
              <w:rPr>
                <w:spacing w:val="-1"/>
              </w:rPr>
              <w:t> </w:t>
            </w:r>
            <w:r>
              <w:rPr/>
              <w:t>Description</w:t>
              <w:tab/>
              <w:t>18</w:t>
            </w:r>
          </w:hyperlink>
        </w:p>
        <w:p>
          <w:pPr>
            <w:pStyle w:val="TOC4"/>
            <w:numPr>
              <w:ilvl w:val="1"/>
              <w:numId w:val="8"/>
            </w:numPr>
            <w:tabs>
              <w:tab w:pos="871" w:val="left" w:leader="none"/>
              <w:tab w:pos="1294" w:val="left" w:leader="none"/>
              <w:tab w:pos="9620" w:val="right" w:leader="dot"/>
            </w:tabs>
            <w:spacing w:line="240" w:lineRule="auto" w:before="120" w:after="0"/>
            <w:ind w:left="593" w:right="0" w:firstLine="0"/>
            <w:jc w:val="left"/>
          </w:pPr>
          <w:hyperlink w:history="true" w:anchor="_bookmark36">
            <w:r>
              <w:rPr/>
              <w:t>Key</w:t>
            </w:r>
            <w:r>
              <w:rPr>
                <w:spacing w:val="-2"/>
              </w:rPr>
              <w:t> </w:t>
            </w:r>
            <w:r>
              <w:rPr/>
              <w:t>Features</w:t>
              <w:tab/>
              <w:t>18</w:t>
            </w:r>
          </w:hyperlink>
        </w:p>
        <w:p>
          <w:pPr>
            <w:pStyle w:val="TOC4"/>
            <w:numPr>
              <w:ilvl w:val="1"/>
              <w:numId w:val="8"/>
            </w:numPr>
            <w:tabs>
              <w:tab w:pos="871" w:val="left" w:leader="none"/>
              <w:tab w:pos="1294" w:val="left" w:leader="none"/>
              <w:tab w:pos="9620" w:val="right" w:leader="dot"/>
            </w:tabs>
            <w:spacing w:line="240" w:lineRule="auto" w:before="121" w:after="0"/>
            <w:ind w:left="1294" w:right="0" w:hanging="701"/>
            <w:jc w:val="left"/>
          </w:pPr>
          <w:hyperlink w:history="true" w:anchor="_bookmark37">
            <w:r>
              <w:rPr/>
              <w:t>Functional</w:t>
            </w:r>
            <w:r>
              <w:rPr>
                <w:spacing w:val="-2"/>
              </w:rPr>
              <w:t> </w:t>
            </w:r>
            <w:r>
              <w:rPr/>
              <w:t>Block</w:t>
            </w:r>
            <w:r>
              <w:rPr>
                <w:spacing w:val="-1"/>
              </w:rPr>
              <w:t> </w:t>
            </w:r>
            <w:r>
              <w:rPr/>
              <w:t>Descriptions</w:t>
              <w:tab/>
              <w:t>19</w:t>
            </w:r>
          </w:hyperlink>
        </w:p>
        <w:p>
          <w:pPr>
            <w:pStyle w:val="TOC4"/>
            <w:numPr>
              <w:ilvl w:val="1"/>
              <w:numId w:val="8"/>
            </w:numPr>
            <w:tabs>
              <w:tab w:pos="871" w:val="left" w:leader="none"/>
              <w:tab w:pos="1294" w:val="left" w:leader="none"/>
              <w:tab w:pos="9620" w:val="right" w:leader="dot"/>
            </w:tabs>
            <w:spacing w:line="240" w:lineRule="auto" w:before="121" w:after="0"/>
            <w:ind w:left="1294" w:right="0" w:hanging="701"/>
            <w:jc w:val="left"/>
          </w:pPr>
          <w:hyperlink w:history="true" w:anchor="_bookmark38">
            <w:r>
              <w:rPr/>
              <w:t>FT232 UART Interface</w:t>
            </w:r>
            <w:r>
              <w:rPr>
                <w:spacing w:val="-4"/>
              </w:rPr>
              <w:t> </w:t>
            </w:r>
            <w:r>
              <w:rPr/>
              <w:t>Mode</w:t>
            </w:r>
            <w:r>
              <w:rPr>
                <w:spacing w:val="-3"/>
              </w:rPr>
              <w:t> </w:t>
            </w:r>
            <w:r>
              <w:rPr/>
              <w:t>Description</w:t>
              <w:tab/>
              <w:t>20</w:t>
            </w:r>
          </w:hyperlink>
        </w:p>
        <w:p>
          <w:pPr>
            <w:pStyle w:val="TOC5"/>
            <w:numPr>
              <w:ilvl w:val="2"/>
              <w:numId w:val="8"/>
            </w:numPr>
            <w:tabs>
              <w:tab w:pos="1310" w:val="left" w:leader="none"/>
              <w:tab w:pos="1734" w:val="left" w:leader="none"/>
              <w:tab w:pos="9620" w:val="right" w:leader="dot"/>
            </w:tabs>
            <w:spacing w:line="240" w:lineRule="auto" w:before="120" w:after="0"/>
            <w:ind w:left="1733" w:right="0" w:hanging="960"/>
            <w:jc w:val="left"/>
          </w:pPr>
          <w:hyperlink w:history="true" w:anchor="_bookmark39">
            <w:r>
              <w:rPr/>
              <w:t>RS232</w:t>
            </w:r>
            <w:r>
              <w:rPr>
                <w:spacing w:val="-1"/>
              </w:rPr>
              <w:t> </w:t>
            </w:r>
            <w:r>
              <w:rPr/>
              <w:t>Configuration</w:t>
              <w:tab/>
              <w:t>20</w:t>
            </w:r>
          </w:hyperlink>
        </w:p>
        <w:p>
          <w:pPr>
            <w:pStyle w:val="TOC5"/>
            <w:numPr>
              <w:ilvl w:val="2"/>
              <w:numId w:val="8"/>
            </w:numPr>
            <w:tabs>
              <w:tab w:pos="1310" w:val="left" w:leader="none"/>
              <w:tab w:pos="1734" w:val="left" w:leader="none"/>
              <w:tab w:pos="9620" w:val="right" w:leader="dot"/>
            </w:tabs>
            <w:spacing w:line="240" w:lineRule="auto" w:before="121" w:after="0"/>
            <w:ind w:left="1733" w:right="0" w:hanging="960"/>
            <w:jc w:val="left"/>
          </w:pPr>
          <w:hyperlink w:history="true" w:anchor="_bookmark41">
            <w:r>
              <w:rPr/>
              <w:t>RS422</w:t>
            </w:r>
            <w:r>
              <w:rPr>
                <w:spacing w:val="-1"/>
              </w:rPr>
              <w:t> </w:t>
            </w:r>
            <w:r>
              <w:rPr/>
              <w:t>Configuration</w:t>
              <w:tab/>
              <w:t>21</w:t>
            </w:r>
          </w:hyperlink>
        </w:p>
        <w:p>
          <w:pPr>
            <w:pStyle w:val="TOC5"/>
            <w:numPr>
              <w:ilvl w:val="2"/>
              <w:numId w:val="8"/>
            </w:numPr>
            <w:tabs>
              <w:tab w:pos="1310" w:val="left" w:leader="none"/>
              <w:tab w:pos="1734" w:val="left" w:leader="none"/>
              <w:tab w:pos="9620" w:val="right" w:leader="dot"/>
            </w:tabs>
            <w:spacing w:line="240" w:lineRule="auto" w:before="119" w:after="0"/>
            <w:ind w:left="1733" w:right="0" w:hanging="960"/>
            <w:jc w:val="left"/>
          </w:pPr>
          <w:hyperlink w:history="true" w:anchor="_bookmark43">
            <w:r>
              <w:rPr/>
              <w:t>RS485</w:t>
            </w:r>
            <w:r>
              <w:rPr>
                <w:spacing w:val="-1"/>
              </w:rPr>
              <w:t> </w:t>
            </w:r>
            <w:r>
              <w:rPr/>
              <w:t>Configuration</w:t>
              <w:tab/>
              <w:t>22</w:t>
            </w:r>
          </w:hyperlink>
        </w:p>
        <w:p>
          <w:pPr>
            <w:pStyle w:val="TOC4"/>
            <w:numPr>
              <w:ilvl w:val="1"/>
              <w:numId w:val="8"/>
            </w:numPr>
            <w:tabs>
              <w:tab w:pos="1293" w:val="left" w:leader="none"/>
              <w:tab w:pos="1294" w:val="left" w:leader="none"/>
              <w:tab w:pos="10043" w:val="right" w:leader="dot"/>
            </w:tabs>
            <w:spacing w:line="240" w:lineRule="auto" w:before="118" w:after="0"/>
            <w:ind w:left="1294" w:right="0" w:hanging="701"/>
            <w:jc w:val="left"/>
          </w:pPr>
          <w:hyperlink w:history="true" w:anchor="_bookmark45">
            <w:r>
              <w:rPr/>
              <w:t>FT245 Synchronous FIFO Interface</w:t>
            </w:r>
            <w:r>
              <w:rPr>
                <w:spacing w:val="-9"/>
              </w:rPr>
              <w:t> </w:t>
            </w:r>
            <w:r>
              <w:rPr/>
              <w:t>Mode</w:t>
            </w:r>
            <w:r>
              <w:rPr>
                <w:spacing w:val="-4"/>
              </w:rPr>
              <w:t> </w:t>
            </w:r>
            <w:r>
              <w:rPr/>
              <w:t>Description</w:t>
              <w:tab/>
              <w:t>23</w:t>
            </w:r>
          </w:hyperlink>
        </w:p>
        <w:p>
          <w:pPr>
            <w:pStyle w:val="TOC5"/>
            <w:numPr>
              <w:ilvl w:val="2"/>
              <w:numId w:val="8"/>
            </w:numPr>
            <w:tabs>
              <w:tab w:pos="1310" w:val="left" w:leader="none"/>
              <w:tab w:pos="1734" w:val="left" w:leader="none"/>
              <w:tab w:pos="9620" w:val="right" w:leader="dot"/>
            </w:tabs>
            <w:spacing w:line="240" w:lineRule="auto" w:before="120" w:after="0"/>
            <w:ind w:left="1733" w:right="0" w:hanging="960"/>
            <w:jc w:val="left"/>
          </w:pPr>
          <w:hyperlink w:history="true" w:anchor="_bookmark48">
            <w:r>
              <w:rPr/>
              <w:t>FT245 Synchronous FIFO</w:t>
            </w:r>
            <w:r>
              <w:rPr>
                <w:spacing w:val="-2"/>
              </w:rPr>
              <w:t> </w:t>
            </w:r>
            <w:r>
              <w:rPr/>
              <w:t>Read</w:t>
            </w:r>
            <w:r>
              <w:rPr>
                <w:spacing w:val="-1"/>
              </w:rPr>
              <w:t> </w:t>
            </w:r>
            <w:r>
              <w:rPr/>
              <w:t>Operation</w:t>
              <w:tab/>
              <w:t>24</w:t>
            </w:r>
          </w:hyperlink>
        </w:p>
        <w:p>
          <w:pPr>
            <w:pStyle w:val="TOC5"/>
            <w:numPr>
              <w:ilvl w:val="2"/>
              <w:numId w:val="8"/>
            </w:numPr>
            <w:tabs>
              <w:tab w:pos="1310" w:val="left" w:leader="none"/>
              <w:tab w:pos="1734" w:val="left" w:leader="none"/>
              <w:tab w:pos="9620" w:val="right" w:leader="dot"/>
            </w:tabs>
            <w:spacing w:line="240" w:lineRule="auto" w:before="121" w:after="0"/>
            <w:ind w:left="1733" w:right="0" w:hanging="960"/>
            <w:jc w:val="left"/>
          </w:pPr>
          <w:hyperlink w:history="true" w:anchor="_bookmark49">
            <w:r>
              <w:rPr/>
              <w:t>FT245 Synchronous FIFO</w:t>
            </w:r>
            <w:r>
              <w:rPr>
                <w:spacing w:val="-2"/>
              </w:rPr>
              <w:t> </w:t>
            </w:r>
            <w:r>
              <w:rPr/>
              <w:t>Write</w:t>
            </w:r>
            <w:r>
              <w:rPr>
                <w:spacing w:val="-3"/>
              </w:rPr>
              <w:t> </w:t>
            </w:r>
            <w:r>
              <w:rPr/>
              <w:t>Operation</w:t>
              <w:tab/>
              <w:t>24</w:t>
            </w:r>
          </w:hyperlink>
        </w:p>
        <w:p>
          <w:pPr>
            <w:pStyle w:val="TOC4"/>
            <w:numPr>
              <w:ilvl w:val="1"/>
              <w:numId w:val="8"/>
            </w:numPr>
            <w:tabs>
              <w:tab w:pos="1293" w:val="left" w:leader="none"/>
              <w:tab w:pos="1294" w:val="left" w:leader="none"/>
              <w:tab w:pos="10043" w:val="right" w:leader="dot"/>
            </w:tabs>
            <w:spacing w:line="340" w:lineRule="auto" w:before="117" w:after="0"/>
            <w:ind w:left="593" w:right="420" w:firstLine="0"/>
            <w:jc w:val="left"/>
          </w:pPr>
          <w:hyperlink w:history="true" w:anchor="_bookmark50">
            <w:r>
              <w:rPr/>
              <w:t>FT245</w:t>
            </w:r>
            <w:r>
              <w:rPr>
                <w:spacing w:val="-5"/>
              </w:rPr>
              <w:t> </w:t>
            </w:r>
            <w:r>
              <w:rPr/>
              <w:t>Style</w:t>
            </w:r>
            <w:r>
              <w:rPr>
                <w:spacing w:val="-5"/>
              </w:rPr>
              <w:t> </w:t>
            </w:r>
            <w:r>
              <w:rPr/>
              <w:t>Asynchronous</w:t>
            </w:r>
            <w:r>
              <w:rPr>
                <w:spacing w:val="-5"/>
              </w:rPr>
              <w:t> </w:t>
            </w:r>
            <w:r>
              <w:rPr/>
              <w:t>FIFO</w:t>
            </w:r>
            <w:r>
              <w:rPr>
                <w:spacing w:val="-4"/>
              </w:rPr>
              <w:t> </w:t>
            </w:r>
            <w:r>
              <w:rPr/>
              <w:t>Interface</w:t>
            </w:r>
            <w:r>
              <w:rPr>
                <w:spacing w:val="-5"/>
              </w:rPr>
              <w:t> </w:t>
            </w:r>
            <w:r>
              <w:rPr/>
              <w:t>Mode</w:t>
            </w:r>
            <w:r>
              <w:rPr>
                <w:spacing w:val="-6"/>
              </w:rPr>
              <w:t> </w:t>
            </w:r>
            <w:r>
              <w:rPr/>
              <w:t>Description</w:t>
            </w:r>
            <w:r>
              <w:rPr>
                <w:spacing w:val="-47"/>
              </w:rPr>
              <w:t> </w:t>
            </w:r>
            <w:r>
              <w:rPr/>
              <w:t>...</w:t>
            </w:r>
            <w:r>
              <w:rPr>
                <w:spacing w:val="-33"/>
              </w:rPr>
              <w:t> </w:t>
            </w:r>
            <w:r>
              <w:rPr/>
              <w:t>25</w:t>
            </w:r>
          </w:hyperlink>
          <w:r>
            <w:rPr/>
            <w:t> </w:t>
          </w:r>
          <w:hyperlink w:history="true" w:anchor="_bookmark54">
            <w:r>
              <w:rPr/>
              <w:t>4.6</w:t>
              <w:tab/>
              <w:t>FT1248 Interface</w:t>
            </w:r>
            <w:r>
              <w:rPr>
                <w:spacing w:val="-2"/>
              </w:rPr>
              <w:t> </w:t>
            </w:r>
            <w:r>
              <w:rPr/>
              <w:t>Mode</w:t>
            </w:r>
            <w:r>
              <w:rPr>
                <w:spacing w:val="-3"/>
              </w:rPr>
              <w:t> </w:t>
            </w:r>
            <w:r>
              <w:rPr/>
              <w:t>Description</w:t>
              <w:tab/>
              <w:t>26</w:t>
            </w:r>
          </w:hyperlink>
        </w:p>
        <w:p>
          <w:pPr>
            <w:pStyle w:val="TOC5"/>
            <w:numPr>
              <w:ilvl w:val="2"/>
              <w:numId w:val="9"/>
            </w:numPr>
            <w:tabs>
              <w:tab w:pos="1310" w:val="left" w:leader="none"/>
              <w:tab w:pos="1734" w:val="left" w:leader="none"/>
              <w:tab w:pos="9620" w:val="right" w:leader="dot"/>
            </w:tabs>
            <w:spacing w:line="241" w:lineRule="exact" w:before="0" w:after="0"/>
            <w:ind w:left="1733" w:right="0" w:hanging="960"/>
            <w:jc w:val="left"/>
          </w:pPr>
          <w:hyperlink w:history="true" w:anchor="_bookmark57">
            <w:r>
              <w:rPr/>
              <w:t>Bus Width</w:t>
            </w:r>
            <w:r>
              <w:rPr>
                <w:spacing w:val="-3"/>
              </w:rPr>
              <w:t> </w:t>
            </w:r>
            <w:r>
              <w:rPr/>
              <w:t>Protocol</w:t>
            </w:r>
            <w:r>
              <w:rPr>
                <w:spacing w:val="1"/>
              </w:rPr>
              <w:t> </w:t>
            </w:r>
            <w:r>
              <w:rPr/>
              <w:t>Decode</w:t>
              <w:tab/>
              <w:t>27</w:t>
            </w:r>
          </w:hyperlink>
        </w:p>
        <w:p>
          <w:pPr>
            <w:pStyle w:val="TOC5"/>
            <w:numPr>
              <w:ilvl w:val="2"/>
              <w:numId w:val="9"/>
            </w:numPr>
            <w:tabs>
              <w:tab w:pos="1310" w:val="left" w:leader="none"/>
              <w:tab w:pos="1734" w:val="left" w:leader="none"/>
              <w:tab w:pos="9620" w:val="right" w:leader="dot"/>
            </w:tabs>
            <w:spacing w:line="240" w:lineRule="auto" w:before="121" w:after="0"/>
            <w:ind w:left="1733" w:right="0" w:hanging="960"/>
            <w:jc w:val="left"/>
          </w:pPr>
          <w:hyperlink w:history="true" w:anchor="_bookmark59">
            <w:r>
              <w:rPr/>
              <w:t>FT1248:</w:t>
            </w:r>
            <w:r>
              <w:rPr>
                <w:spacing w:val="-1"/>
              </w:rPr>
              <w:t> </w:t>
            </w:r>
            <w:r>
              <w:rPr/>
              <w:t>1-bit</w:t>
            </w:r>
            <w:r>
              <w:rPr>
                <w:spacing w:val="-4"/>
              </w:rPr>
              <w:t> </w:t>
            </w:r>
            <w:r>
              <w:rPr/>
              <w:t>interface</w:t>
              <w:tab/>
              <w:t>28</w:t>
            </w:r>
          </w:hyperlink>
        </w:p>
        <w:p>
          <w:pPr>
            <w:pStyle w:val="TOC4"/>
            <w:numPr>
              <w:ilvl w:val="1"/>
              <w:numId w:val="9"/>
            </w:numPr>
            <w:tabs>
              <w:tab w:pos="1293" w:val="left" w:leader="none"/>
              <w:tab w:pos="1294" w:val="left" w:leader="none"/>
              <w:tab w:pos="10043" w:val="right" w:leader="dot"/>
            </w:tabs>
            <w:spacing w:line="240" w:lineRule="auto" w:before="117" w:after="0"/>
            <w:ind w:left="1294" w:right="0" w:hanging="701"/>
            <w:jc w:val="left"/>
          </w:pPr>
          <w:hyperlink w:history="true" w:anchor="_bookmark62">
            <w:r>
              <w:rPr/>
              <w:t>Synchronous and Asynchronous Bit-Bang</w:t>
            </w:r>
            <w:r>
              <w:rPr>
                <w:spacing w:val="-11"/>
              </w:rPr>
              <w:t> </w:t>
            </w:r>
            <w:r>
              <w:rPr/>
              <w:t>Interface</w:t>
            </w:r>
            <w:r>
              <w:rPr>
                <w:spacing w:val="-3"/>
              </w:rPr>
              <w:t> </w:t>
            </w:r>
            <w:r>
              <w:rPr/>
              <w:t>Mode</w:t>
              <w:tab/>
              <w:t>29</w:t>
            </w:r>
          </w:hyperlink>
        </w:p>
        <w:p>
          <w:pPr>
            <w:pStyle w:val="TOC5"/>
            <w:numPr>
              <w:ilvl w:val="2"/>
              <w:numId w:val="9"/>
            </w:numPr>
            <w:tabs>
              <w:tab w:pos="1310" w:val="left" w:leader="none"/>
              <w:tab w:pos="1734" w:val="left" w:leader="none"/>
              <w:tab w:pos="9620" w:val="right" w:leader="dot"/>
            </w:tabs>
            <w:spacing w:line="240" w:lineRule="auto" w:before="187" w:after="0"/>
            <w:ind w:left="1733" w:right="0" w:hanging="960"/>
            <w:jc w:val="left"/>
          </w:pPr>
          <w:r>
            <w:rPr/>
            <w:pict>
              <v:line style="position:absolute;mso-position-horizontal-relative:page;mso-position-vertical-relative:paragraph;z-index:1192" from="42.549999pt,2.703731pt" to="552.799999pt,2.703731pt" stroked="true" strokeweight="1.5pt" strokecolor="#000000">
                <v:stroke dashstyle="solid"/>
                <w10:wrap type="none"/>
              </v:line>
            </w:pict>
          </w:r>
          <w:hyperlink w:history="true" w:anchor="_bookmark63">
            <w:r>
              <w:rPr/>
              <w:t>Asynchronous Bit-Bang</w:t>
            </w:r>
            <w:r>
              <w:rPr>
                <w:spacing w:val="-4"/>
              </w:rPr>
              <w:t> </w:t>
            </w:r>
            <w:r>
              <w:rPr/>
              <w:t>Mode</w:t>
              <w:tab/>
              <w:t>29</w:t>
            </w:r>
          </w:hyperlink>
        </w:p>
        <w:p>
          <w:pPr>
            <w:pStyle w:val="TOC5"/>
            <w:numPr>
              <w:ilvl w:val="2"/>
              <w:numId w:val="9"/>
            </w:numPr>
            <w:tabs>
              <w:tab w:pos="1310" w:val="left" w:leader="none"/>
              <w:tab w:pos="1734" w:val="left" w:leader="none"/>
              <w:tab w:pos="9620" w:val="right" w:leader="dot"/>
            </w:tabs>
            <w:spacing w:line="240" w:lineRule="auto" w:before="121" w:after="0"/>
            <w:ind w:left="1733" w:right="0" w:hanging="960"/>
            <w:jc w:val="left"/>
          </w:pPr>
          <w:hyperlink w:history="true" w:anchor="_bookmark64">
            <w:r>
              <w:rPr/>
              <w:t>Synchronous</w:t>
            </w:r>
            <w:r>
              <w:rPr>
                <w:spacing w:val="-3"/>
              </w:rPr>
              <w:t> </w:t>
            </w:r>
            <w:r>
              <w:rPr/>
              <w:t>Bit-Bang</w:t>
            </w:r>
            <w:r>
              <w:rPr>
                <w:spacing w:val="-1"/>
              </w:rPr>
              <w:t> </w:t>
            </w:r>
            <w:r>
              <w:rPr/>
              <w:t>Mode</w:t>
              <w:tab/>
              <w:t>29</w:t>
            </w:r>
          </w:hyperlink>
        </w:p>
        <w:p>
          <w:pPr>
            <w:pStyle w:val="TOC4"/>
            <w:numPr>
              <w:ilvl w:val="1"/>
              <w:numId w:val="9"/>
            </w:numPr>
            <w:tabs>
              <w:tab w:pos="871" w:val="left" w:leader="none"/>
              <w:tab w:pos="1294" w:val="left" w:leader="none"/>
              <w:tab w:pos="9620" w:val="right" w:leader="dot"/>
            </w:tabs>
            <w:spacing w:line="240" w:lineRule="auto" w:before="117" w:after="0"/>
            <w:ind w:left="1294" w:right="0" w:hanging="701"/>
            <w:jc w:val="left"/>
          </w:pPr>
          <w:hyperlink w:history="true" w:anchor="_bookmark68">
            <w:r>
              <w:rPr/>
              <w:t>MPSSE Interface</w:t>
            </w:r>
            <w:r>
              <w:rPr>
                <w:spacing w:val="-3"/>
              </w:rPr>
              <w:t> </w:t>
            </w:r>
            <w:r>
              <w:rPr/>
              <w:t>Mode</w:t>
            </w:r>
            <w:r>
              <w:rPr>
                <w:spacing w:val="-3"/>
              </w:rPr>
              <w:t> </w:t>
            </w:r>
            <w:r>
              <w:rPr/>
              <w:t>Description</w:t>
              <w:tab/>
              <w:t>31</w:t>
            </w:r>
          </w:hyperlink>
        </w:p>
        <w:p>
          <w:pPr>
            <w:pStyle w:val="TOC5"/>
            <w:numPr>
              <w:ilvl w:val="2"/>
              <w:numId w:val="9"/>
            </w:numPr>
            <w:tabs>
              <w:tab w:pos="1310" w:val="left" w:leader="none"/>
              <w:tab w:pos="1734" w:val="left" w:leader="none"/>
              <w:tab w:pos="9620" w:val="right" w:leader="dot"/>
            </w:tabs>
            <w:spacing w:line="240" w:lineRule="auto" w:before="120" w:after="0"/>
            <w:ind w:left="1733" w:right="0" w:hanging="960"/>
            <w:jc w:val="left"/>
          </w:pPr>
          <w:hyperlink w:history="true" w:anchor="_bookmark71">
            <w:r>
              <w:rPr/>
              <w:t>MPSSE</w:t>
            </w:r>
            <w:r>
              <w:rPr>
                <w:spacing w:val="-3"/>
              </w:rPr>
              <w:t> </w:t>
            </w:r>
            <w:r>
              <w:rPr/>
              <w:t>Adaptive</w:t>
            </w:r>
            <w:r>
              <w:rPr>
                <w:spacing w:val="-3"/>
              </w:rPr>
              <w:t> </w:t>
            </w:r>
            <w:r>
              <w:rPr/>
              <w:t>Clocking</w:t>
              <w:tab/>
              <w:t>32</w:t>
            </w:r>
          </w:hyperlink>
        </w:p>
        <w:p>
          <w:pPr>
            <w:pStyle w:val="TOC4"/>
            <w:numPr>
              <w:ilvl w:val="1"/>
              <w:numId w:val="9"/>
            </w:numPr>
            <w:tabs>
              <w:tab w:pos="871" w:val="left" w:leader="none"/>
              <w:tab w:pos="1294" w:val="left" w:leader="none"/>
              <w:tab w:pos="9620" w:val="right" w:leader="dot"/>
            </w:tabs>
            <w:spacing w:line="240" w:lineRule="auto" w:before="120" w:after="0"/>
            <w:ind w:left="1294" w:right="0" w:hanging="701"/>
            <w:jc w:val="left"/>
          </w:pPr>
          <w:hyperlink w:history="true" w:anchor="_bookmark75">
            <w:r>
              <w:rPr/>
              <w:t>Fast Serial Interface</w:t>
            </w:r>
            <w:r>
              <w:rPr>
                <w:spacing w:val="-4"/>
              </w:rPr>
              <w:t> </w:t>
            </w:r>
            <w:r>
              <w:rPr/>
              <w:t>Mode</w:t>
            </w:r>
            <w:r>
              <w:rPr>
                <w:spacing w:val="-3"/>
              </w:rPr>
              <w:t> </w:t>
            </w:r>
            <w:r>
              <w:rPr/>
              <w:t>Description</w:t>
              <w:tab/>
              <w:t>33</w:t>
            </w:r>
          </w:hyperlink>
        </w:p>
        <w:p>
          <w:pPr>
            <w:pStyle w:val="TOC5"/>
            <w:numPr>
              <w:ilvl w:val="2"/>
              <w:numId w:val="9"/>
            </w:numPr>
            <w:tabs>
              <w:tab w:pos="1310" w:val="left" w:leader="none"/>
              <w:tab w:pos="1734" w:val="left" w:leader="none"/>
              <w:tab w:pos="9620" w:val="right" w:leader="dot"/>
            </w:tabs>
            <w:spacing w:line="240" w:lineRule="auto" w:before="120" w:after="0"/>
            <w:ind w:left="1733" w:right="0" w:hanging="960"/>
            <w:jc w:val="left"/>
          </w:pPr>
          <w:hyperlink w:history="true" w:anchor="_bookmark78">
            <w:r>
              <w:rPr/>
              <w:t>Outgoing Fast</w:t>
            </w:r>
            <w:r>
              <w:rPr>
                <w:spacing w:val="-2"/>
              </w:rPr>
              <w:t> </w:t>
            </w:r>
            <w:r>
              <w:rPr/>
              <w:t>Serial</w:t>
            </w:r>
            <w:r>
              <w:rPr>
                <w:spacing w:val="1"/>
              </w:rPr>
              <w:t> </w:t>
            </w:r>
            <w:r>
              <w:rPr/>
              <w:t>Data</w:t>
              <w:tab/>
              <w:t>34</w:t>
            </w:r>
          </w:hyperlink>
        </w:p>
        <w:p>
          <w:pPr>
            <w:pStyle w:val="TOC5"/>
            <w:numPr>
              <w:ilvl w:val="2"/>
              <w:numId w:val="9"/>
            </w:numPr>
            <w:tabs>
              <w:tab w:pos="1310" w:val="left" w:leader="none"/>
              <w:tab w:pos="1734" w:val="left" w:leader="none"/>
              <w:tab w:pos="9620" w:val="right" w:leader="dot"/>
            </w:tabs>
            <w:spacing w:line="240" w:lineRule="auto" w:before="121" w:after="0"/>
            <w:ind w:left="1733" w:right="0" w:hanging="960"/>
            <w:jc w:val="left"/>
          </w:pPr>
          <w:hyperlink w:history="true" w:anchor="_bookmark80">
            <w:r>
              <w:rPr/>
              <w:t>Incoming Fast</w:t>
            </w:r>
            <w:r>
              <w:rPr>
                <w:spacing w:val="-2"/>
              </w:rPr>
              <w:t> </w:t>
            </w:r>
            <w:r>
              <w:rPr/>
              <w:t>Serial</w:t>
            </w:r>
            <w:r>
              <w:rPr>
                <w:spacing w:val="1"/>
              </w:rPr>
              <w:t> </w:t>
            </w:r>
            <w:r>
              <w:rPr/>
              <w:t>Data</w:t>
              <w:tab/>
              <w:t>34</w:t>
            </w:r>
          </w:hyperlink>
        </w:p>
        <w:p>
          <w:pPr>
            <w:pStyle w:val="TOC5"/>
            <w:numPr>
              <w:ilvl w:val="2"/>
              <w:numId w:val="9"/>
            </w:numPr>
            <w:tabs>
              <w:tab w:pos="1310" w:val="left" w:leader="none"/>
              <w:tab w:pos="1734" w:val="left" w:leader="none"/>
              <w:tab w:pos="9620" w:val="right" w:leader="dot"/>
            </w:tabs>
            <w:spacing w:line="240" w:lineRule="auto" w:before="119" w:after="0"/>
            <w:ind w:left="1733" w:right="0" w:hanging="960"/>
            <w:jc w:val="left"/>
          </w:pPr>
          <w:hyperlink w:history="true" w:anchor="_bookmark82">
            <w:r>
              <w:rPr/>
              <w:t>Fast Serial Data Interface</w:t>
            </w:r>
            <w:r>
              <w:rPr>
                <w:spacing w:val="-2"/>
              </w:rPr>
              <w:t> </w:t>
            </w:r>
            <w:r>
              <w:rPr/>
              <w:t>Example</w:t>
              <w:tab/>
              <w:t>35</w:t>
            </w:r>
          </w:hyperlink>
        </w:p>
        <w:p>
          <w:pPr>
            <w:pStyle w:val="TOC4"/>
            <w:numPr>
              <w:ilvl w:val="1"/>
              <w:numId w:val="9"/>
            </w:numPr>
            <w:tabs>
              <w:tab w:pos="1512" w:val="left" w:leader="none"/>
              <w:tab w:pos="1513" w:val="left" w:leader="none"/>
              <w:tab w:pos="10043" w:val="right" w:leader="dot"/>
            </w:tabs>
            <w:spacing w:line="240" w:lineRule="auto" w:before="117" w:after="0"/>
            <w:ind w:left="1512" w:right="0" w:hanging="919"/>
            <w:jc w:val="left"/>
          </w:pPr>
          <w:hyperlink w:history="true" w:anchor="_bookmark84">
            <w:r>
              <w:rPr/>
              <w:t>CPU-style FIFO Interface</w:t>
            </w:r>
            <w:r>
              <w:rPr>
                <w:spacing w:val="-3"/>
              </w:rPr>
              <w:t> </w:t>
            </w:r>
            <w:r>
              <w:rPr/>
              <w:t>Mode</w:t>
            </w:r>
            <w:r>
              <w:rPr>
                <w:spacing w:val="-3"/>
              </w:rPr>
              <w:t> </w:t>
            </w:r>
            <w:r>
              <w:rPr/>
              <w:t>Description</w:t>
              <w:tab/>
              <w:t>35</w:t>
            </w:r>
          </w:hyperlink>
        </w:p>
        <w:p>
          <w:pPr>
            <w:pStyle w:val="TOC4"/>
            <w:numPr>
              <w:ilvl w:val="1"/>
              <w:numId w:val="9"/>
            </w:numPr>
            <w:tabs>
              <w:tab w:pos="1512" w:val="left" w:leader="none"/>
              <w:tab w:pos="1513" w:val="left" w:leader="none"/>
              <w:tab w:pos="10043" w:val="right" w:leader="dot"/>
            </w:tabs>
            <w:spacing w:line="240" w:lineRule="auto" w:before="119" w:after="0"/>
            <w:ind w:left="1512" w:right="0" w:hanging="919"/>
            <w:jc w:val="left"/>
          </w:pPr>
          <w:hyperlink w:history="true" w:anchor="_bookmark90">
            <w:r>
              <w:rPr/>
              <w:t>RS232 UART Mode LDE</w:t>
            </w:r>
            <w:r>
              <w:rPr>
                <w:spacing w:val="-6"/>
              </w:rPr>
              <w:t> </w:t>
            </w:r>
            <w:r>
              <w:rPr/>
              <w:t>Interface</w:t>
            </w:r>
            <w:r>
              <w:rPr>
                <w:spacing w:val="-2"/>
              </w:rPr>
              <w:t> </w:t>
            </w:r>
            <w:r>
              <w:rPr/>
              <w:t>Description</w:t>
              <w:tab/>
              <w:t>37</w:t>
            </w:r>
          </w:hyperlink>
        </w:p>
        <w:p>
          <w:pPr>
            <w:pStyle w:val="TOC4"/>
            <w:numPr>
              <w:ilvl w:val="1"/>
              <w:numId w:val="9"/>
            </w:numPr>
            <w:tabs>
              <w:tab w:pos="1089" w:val="left" w:leader="none"/>
              <w:tab w:pos="1513" w:val="left" w:leader="none"/>
              <w:tab w:pos="9620" w:val="right" w:leader="dot"/>
            </w:tabs>
            <w:spacing w:line="240" w:lineRule="auto" w:before="121" w:after="0"/>
            <w:ind w:left="1512" w:right="0" w:hanging="919"/>
            <w:jc w:val="left"/>
          </w:pPr>
          <w:hyperlink w:history="true" w:anchor="_bookmark93">
            <w:r>
              <w:rPr/>
              <w:t>Send Immediate/Wake</w:t>
            </w:r>
            <w:r>
              <w:rPr>
                <w:spacing w:val="-4"/>
              </w:rPr>
              <w:t> </w:t>
            </w:r>
            <w:r>
              <w:rPr/>
              <w:t>Up</w:t>
            </w:r>
            <w:r>
              <w:rPr>
                <w:spacing w:val="-1"/>
              </w:rPr>
              <w:t> </w:t>
            </w:r>
            <w:r>
              <w:rPr/>
              <w:t>(SIWU#)</w:t>
              <w:tab/>
              <w:t>38</w:t>
            </w:r>
          </w:hyperlink>
        </w:p>
        <w:p>
          <w:pPr>
            <w:pStyle w:val="TOC4"/>
            <w:numPr>
              <w:ilvl w:val="1"/>
              <w:numId w:val="9"/>
            </w:numPr>
            <w:tabs>
              <w:tab w:pos="1089" w:val="left" w:leader="none"/>
              <w:tab w:pos="1513" w:val="left" w:leader="none"/>
              <w:tab w:pos="9620" w:val="right" w:leader="dot"/>
            </w:tabs>
            <w:spacing w:line="240" w:lineRule="auto" w:before="118" w:after="0"/>
            <w:ind w:left="1512" w:right="0" w:hanging="919"/>
            <w:jc w:val="left"/>
          </w:pPr>
          <w:hyperlink w:history="true" w:anchor="_bookmark95">
            <w:r>
              <w:rPr/>
              <w:t>FT232H</w:t>
            </w:r>
            <w:r>
              <w:rPr>
                <w:spacing w:val="-2"/>
              </w:rPr>
              <w:t> </w:t>
            </w:r>
            <w:r>
              <w:rPr/>
              <w:t>Mode</w:t>
            </w:r>
            <w:r>
              <w:rPr>
                <w:spacing w:val="-3"/>
              </w:rPr>
              <w:t> </w:t>
            </w:r>
            <w:r>
              <w:rPr/>
              <w:t>Selection</w:t>
              <w:tab/>
              <w:t>39</w:t>
            </w:r>
          </w:hyperlink>
        </w:p>
        <w:p>
          <w:pPr>
            <w:pStyle w:val="TOC4"/>
            <w:numPr>
              <w:ilvl w:val="1"/>
              <w:numId w:val="9"/>
            </w:numPr>
            <w:tabs>
              <w:tab w:pos="1089" w:val="left" w:leader="none"/>
              <w:tab w:pos="1513" w:val="left" w:leader="none"/>
              <w:tab w:pos="9620" w:val="right" w:leader="dot"/>
            </w:tabs>
            <w:spacing w:line="240" w:lineRule="auto" w:before="121" w:after="0"/>
            <w:ind w:left="1512" w:right="0" w:hanging="919"/>
            <w:jc w:val="left"/>
          </w:pPr>
          <w:hyperlink w:history="true" w:anchor="_bookmark96">
            <w:r>
              <w:rPr/>
              <w:t>Modes</w:t>
            </w:r>
            <w:r>
              <w:rPr>
                <w:spacing w:val="-3"/>
              </w:rPr>
              <w:t> </w:t>
            </w:r>
            <w:r>
              <w:rPr/>
              <w:t>Configuration</w:t>
              <w:tab/>
              <w:t>39</w:t>
            </w:r>
          </w:hyperlink>
        </w:p>
        <w:p>
          <w:pPr>
            <w:pStyle w:val="TOC3"/>
            <w:numPr>
              <w:ilvl w:val="0"/>
              <w:numId w:val="9"/>
            </w:numPr>
            <w:tabs>
              <w:tab w:pos="1073" w:val="left" w:leader="none"/>
              <w:tab w:pos="1074" w:val="left" w:leader="none"/>
              <w:tab w:pos="10043" w:val="right" w:leader="dot"/>
            </w:tabs>
            <w:spacing w:line="240" w:lineRule="auto" w:before="119" w:after="0"/>
            <w:ind w:left="1073" w:right="0" w:hanging="661"/>
            <w:jc w:val="left"/>
          </w:pPr>
          <w:hyperlink w:history="true" w:anchor="_bookmark98">
            <w:r>
              <w:rPr/>
              <w:t>Devices Characteristics</w:t>
            </w:r>
            <w:r>
              <w:rPr>
                <w:spacing w:val="-2"/>
              </w:rPr>
              <w:t> </w:t>
            </w:r>
            <w:r>
              <w:rPr/>
              <w:t>and</w:t>
            </w:r>
            <w:r>
              <w:rPr>
                <w:spacing w:val="-4"/>
              </w:rPr>
              <w:t> </w:t>
            </w:r>
            <w:r>
              <w:rPr/>
              <w:t>Ratings</w:t>
              <w:tab/>
              <w:t>40</w:t>
            </w:r>
          </w:hyperlink>
        </w:p>
        <w:p>
          <w:pPr>
            <w:pStyle w:val="TOC4"/>
            <w:numPr>
              <w:ilvl w:val="1"/>
              <w:numId w:val="10"/>
            </w:numPr>
            <w:tabs>
              <w:tab w:pos="871" w:val="left" w:leader="none"/>
              <w:tab w:pos="1294" w:val="left" w:leader="none"/>
              <w:tab w:pos="9620" w:val="right" w:leader="dot"/>
            </w:tabs>
            <w:spacing w:line="240" w:lineRule="auto" w:before="120" w:after="0"/>
            <w:ind w:left="1294" w:right="0" w:hanging="701"/>
            <w:jc w:val="left"/>
          </w:pPr>
          <w:hyperlink w:history="true" w:anchor="_bookmark99">
            <w:r>
              <w:rPr/>
              <w:t>Absolute</w:t>
            </w:r>
            <w:r>
              <w:rPr>
                <w:spacing w:val="-2"/>
              </w:rPr>
              <w:t> </w:t>
            </w:r>
            <w:r>
              <w:rPr/>
              <w:t>Maximum</w:t>
            </w:r>
            <w:r>
              <w:rPr>
                <w:spacing w:val="-2"/>
              </w:rPr>
              <w:t> </w:t>
            </w:r>
            <w:r>
              <w:rPr/>
              <w:t>Ratings</w:t>
              <w:tab/>
              <w:t>40</w:t>
            </w:r>
          </w:hyperlink>
        </w:p>
        <w:p>
          <w:pPr>
            <w:pStyle w:val="TOC4"/>
            <w:numPr>
              <w:ilvl w:val="1"/>
              <w:numId w:val="10"/>
            </w:numPr>
            <w:tabs>
              <w:tab w:pos="871" w:val="left" w:leader="none"/>
              <w:tab w:pos="1294" w:val="left" w:leader="none"/>
              <w:tab w:pos="9620" w:val="right" w:leader="dot"/>
            </w:tabs>
            <w:spacing w:line="240" w:lineRule="auto" w:before="121" w:after="0"/>
            <w:ind w:left="1294" w:right="0" w:hanging="701"/>
            <w:jc w:val="left"/>
          </w:pPr>
          <w:hyperlink w:history="true" w:anchor="_bookmark101">
            <w:r>
              <w:rPr/>
              <w:t>DC</w:t>
            </w:r>
            <w:r>
              <w:rPr>
                <w:spacing w:val="-2"/>
              </w:rPr>
              <w:t> </w:t>
            </w:r>
            <w:r>
              <w:rPr/>
              <w:t>Characteristics</w:t>
              <w:tab/>
              <w:t>40</w:t>
            </w:r>
          </w:hyperlink>
        </w:p>
        <w:p>
          <w:pPr>
            <w:pStyle w:val="TOC4"/>
            <w:numPr>
              <w:ilvl w:val="1"/>
              <w:numId w:val="10"/>
            </w:numPr>
            <w:tabs>
              <w:tab w:pos="871" w:val="left" w:leader="none"/>
              <w:tab w:pos="1294" w:val="left" w:leader="none"/>
              <w:tab w:pos="9620" w:val="right" w:leader="dot"/>
            </w:tabs>
            <w:spacing w:line="240" w:lineRule="auto" w:before="118" w:after="0"/>
            <w:ind w:left="1294" w:right="0" w:hanging="701"/>
            <w:jc w:val="left"/>
          </w:pPr>
          <w:hyperlink w:history="true" w:anchor="_bookmark106">
            <w:r>
              <w:rPr/>
              <w:t>ESD</w:t>
            </w:r>
            <w:r>
              <w:rPr>
                <w:spacing w:val="-1"/>
              </w:rPr>
              <w:t> </w:t>
            </w:r>
            <w:r>
              <w:rPr/>
              <w:t>Tolerance</w:t>
              <w:tab/>
              <w:t>42</w:t>
            </w:r>
          </w:hyperlink>
        </w:p>
        <w:p>
          <w:pPr>
            <w:pStyle w:val="TOC3"/>
            <w:numPr>
              <w:ilvl w:val="0"/>
              <w:numId w:val="10"/>
            </w:numPr>
            <w:tabs>
              <w:tab w:pos="660" w:val="left" w:leader="none"/>
              <w:tab w:pos="1074" w:val="left" w:leader="none"/>
              <w:tab w:pos="9630" w:val="right" w:leader="dot"/>
            </w:tabs>
            <w:spacing w:line="240" w:lineRule="auto" w:before="119" w:after="0"/>
            <w:ind w:left="1073" w:right="9" w:hanging="661"/>
            <w:jc w:val="left"/>
          </w:pPr>
          <w:hyperlink w:history="true" w:anchor="_bookmark108">
            <w:r>
              <w:rPr/>
              <w:t>FT232H</w:t>
            </w:r>
            <w:r>
              <w:rPr>
                <w:spacing w:val="-4"/>
              </w:rPr>
              <w:t> </w:t>
            </w:r>
            <w:r>
              <w:rPr/>
              <w:t>Configurations</w:t>
              <w:tab/>
              <w:t>43</w:t>
            </w:r>
          </w:hyperlink>
        </w:p>
        <w:p>
          <w:pPr>
            <w:pStyle w:val="TOC4"/>
            <w:numPr>
              <w:ilvl w:val="1"/>
              <w:numId w:val="10"/>
            </w:numPr>
            <w:tabs>
              <w:tab w:pos="871" w:val="left" w:leader="none"/>
              <w:tab w:pos="1294" w:val="left" w:leader="none"/>
              <w:tab w:pos="9620" w:val="right" w:leader="dot"/>
            </w:tabs>
            <w:spacing w:line="240" w:lineRule="auto" w:before="122" w:after="0"/>
            <w:ind w:left="1294" w:right="0" w:hanging="701"/>
            <w:jc w:val="left"/>
          </w:pPr>
          <w:hyperlink w:history="true" w:anchor="_bookmark109">
            <w:r>
              <w:rPr/>
              <w:t>USB Bus</w:t>
            </w:r>
            <w:r>
              <w:rPr>
                <w:spacing w:val="-2"/>
              </w:rPr>
              <w:t> </w:t>
            </w:r>
            <w:r>
              <w:rPr/>
              <w:t>Powered</w:t>
            </w:r>
            <w:r>
              <w:rPr>
                <w:spacing w:val="1"/>
              </w:rPr>
              <w:t> </w:t>
            </w:r>
            <w:r>
              <w:rPr/>
              <w:t>Configuration</w:t>
              <w:tab/>
              <w:t>43</w:t>
            </w:r>
          </w:hyperlink>
        </w:p>
        <w:p>
          <w:pPr>
            <w:pStyle w:val="TOC4"/>
            <w:numPr>
              <w:ilvl w:val="1"/>
              <w:numId w:val="10"/>
            </w:numPr>
            <w:tabs>
              <w:tab w:pos="871" w:val="left" w:leader="none"/>
              <w:tab w:pos="1294" w:val="left" w:leader="none"/>
              <w:tab w:pos="9620" w:val="right" w:leader="dot"/>
            </w:tabs>
            <w:spacing w:line="240" w:lineRule="auto" w:before="118" w:after="0"/>
            <w:ind w:left="1294" w:right="0" w:hanging="701"/>
            <w:jc w:val="left"/>
          </w:pPr>
          <w:hyperlink w:history="true" w:anchor="_bookmark111">
            <w:r>
              <w:rPr/>
              <w:t>USB Self</w:t>
            </w:r>
            <w:r>
              <w:rPr>
                <w:spacing w:val="-3"/>
              </w:rPr>
              <w:t> </w:t>
            </w:r>
            <w:r>
              <w:rPr/>
              <w:t>Powered</w:t>
            </w:r>
            <w:r>
              <w:rPr>
                <w:spacing w:val="1"/>
              </w:rPr>
              <w:t> </w:t>
            </w:r>
            <w:r>
              <w:rPr/>
              <w:t>Configuration</w:t>
              <w:tab/>
              <w:t>44</w:t>
            </w:r>
          </w:hyperlink>
        </w:p>
        <w:p>
          <w:pPr>
            <w:pStyle w:val="TOC5"/>
            <w:numPr>
              <w:ilvl w:val="2"/>
              <w:numId w:val="10"/>
            </w:numPr>
            <w:tabs>
              <w:tab w:pos="1310" w:val="left" w:leader="none"/>
              <w:tab w:pos="1734" w:val="left" w:leader="none"/>
              <w:tab w:pos="9620" w:val="right" w:leader="dot"/>
            </w:tabs>
            <w:spacing w:line="240" w:lineRule="auto" w:before="123" w:after="0"/>
            <w:ind w:left="1733" w:right="0" w:hanging="960"/>
            <w:jc w:val="left"/>
          </w:pPr>
          <w:hyperlink w:history="true" w:anchor="_bookmark112">
            <w:r>
              <w:rPr/>
              <w:t>Self-Powered Application</w:t>
            </w:r>
            <w:r>
              <w:rPr>
                <w:spacing w:val="-1"/>
              </w:rPr>
              <w:t> </w:t>
            </w:r>
            <w:r>
              <w:rPr/>
              <w:t>Example</w:t>
            </w:r>
            <w:r>
              <w:rPr>
                <w:spacing w:val="-3"/>
              </w:rPr>
              <w:t> </w:t>
            </w:r>
            <w:r>
              <w:rPr/>
              <w:t>1</w:t>
              <w:tab/>
              <w:t>44</w:t>
            </w:r>
          </w:hyperlink>
        </w:p>
        <w:p>
          <w:pPr>
            <w:pStyle w:val="TOC5"/>
            <w:numPr>
              <w:ilvl w:val="2"/>
              <w:numId w:val="10"/>
            </w:numPr>
            <w:tabs>
              <w:tab w:pos="1310" w:val="left" w:leader="none"/>
              <w:tab w:pos="1734" w:val="left" w:leader="none"/>
              <w:tab w:pos="9620" w:val="right" w:leader="dot"/>
            </w:tabs>
            <w:spacing w:line="240" w:lineRule="auto" w:before="119" w:after="0"/>
            <w:ind w:left="1733" w:right="0" w:hanging="960"/>
            <w:jc w:val="left"/>
          </w:pPr>
          <w:hyperlink w:history="true" w:anchor="_bookmark114">
            <w:r>
              <w:rPr/>
              <w:t>Self-Powered Application</w:t>
            </w:r>
            <w:r>
              <w:rPr>
                <w:spacing w:val="-1"/>
              </w:rPr>
              <w:t> </w:t>
            </w:r>
            <w:r>
              <w:rPr/>
              <w:t>Example</w:t>
            </w:r>
            <w:r>
              <w:rPr>
                <w:spacing w:val="-3"/>
              </w:rPr>
              <w:t> </w:t>
            </w:r>
            <w:r>
              <w:rPr/>
              <w:t>2</w:t>
              <w:tab/>
              <w:t>45</w:t>
            </w:r>
          </w:hyperlink>
        </w:p>
        <w:p>
          <w:pPr>
            <w:pStyle w:val="TOC4"/>
            <w:numPr>
              <w:ilvl w:val="1"/>
              <w:numId w:val="10"/>
            </w:numPr>
            <w:tabs>
              <w:tab w:pos="871" w:val="left" w:leader="none"/>
              <w:tab w:pos="1294" w:val="left" w:leader="none"/>
              <w:tab w:pos="9620" w:val="right" w:leader="dot"/>
            </w:tabs>
            <w:spacing w:line="240" w:lineRule="auto" w:before="120" w:after="0"/>
            <w:ind w:left="1294" w:right="0" w:hanging="701"/>
            <w:jc w:val="left"/>
          </w:pPr>
          <w:hyperlink w:history="true" w:anchor="_bookmark116">
            <w:r>
              <w:rPr/>
              <w:t>Oscillator</w:t>
            </w:r>
            <w:r>
              <w:rPr>
                <w:spacing w:val="-1"/>
              </w:rPr>
              <w:t> </w:t>
            </w:r>
            <w:r>
              <w:rPr/>
              <w:t>Configuration</w:t>
              <w:tab/>
              <w:t>46</w:t>
            </w:r>
          </w:hyperlink>
        </w:p>
        <w:p>
          <w:pPr>
            <w:pStyle w:val="TOC3"/>
            <w:numPr>
              <w:ilvl w:val="0"/>
              <w:numId w:val="10"/>
            </w:numPr>
            <w:tabs>
              <w:tab w:pos="660" w:val="left" w:leader="none"/>
              <w:tab w:pos="1074" w:val="left" w:leader="none"/>
              <w:tab w:pos="9630" w:val="right" w:leader="dot"/>
            </w:tabs>
            <w:spacing w:line="240" w:lineRule="auto" w:before="117" w:after="0"/>
            <w:ind w:left="1073" w:right="9" w:hanging="661"/>
            <w:jc w:val="left"/>
          </w:pPr>
          <w:hyperlink w:history="true" w:anchor="_bookmark119">
            <w:r>
              <w:rPr/>
              <w:t>EEPROM</w:t>
            </w:r>
            <w:r>
              <w:rPr>
                <w:spacing w:val="-3"/>
              </w:rPr>
              <w:t> </w:t>
            </w:r>
            <w:r>
              <w:rPr/>
              <w:t>Configuration</w:t>
              <w:tab/>
              <w:t>47</w:t>
            </w:r>
          </w:hyperlink>
        </w:p>
        <w:p>
          <w:pPr>
            <w:pStyle w:val="TOC4"/>
            <w:numPr>
              <w:ilvl w:val="1"/>
              <w:numId w:val="10"/>
            </w:numPr>
            <w:tabs>
              <w:tab w:pos="871" w:val="left" w:leader="none"/>
              <w:tab w:pos="1294" w:val="left" w:leader="none"/>
              <w:tab w:pos="9620" w:val="right" w:leader="dot"/>
            </w:tabs>
            <w:spacing w:line="240" w:lineRule="auto" w:before="122" w:after="0"/>
            <w:ind w:left="1294" w:right="0" w:hanging="701"/>
            <w:jc w:val="left"/>
          </w:pPr>
          <w:hyperlink w:history="true" w:anchor="_bookmark120">
            <w:r>
              <w:rPr/>
              <w:t>EEPROM</w:t>
            </w:r>
            <w:r>
              <w:rPr>
                <w:spacing w:val="-1"/>
              </w:rPr>
              <w:t> </w:t>
            </w:r>
            <w:r>
              <w:rPr/>
              <w:t>Interface</w:t>
              <w:tab/>
              <w:t>47</w:t>
            </w:r>
          </w:hyperlink>
        </w:p>
        <w:p>
          <w:pPr>
            <w:pStyle w:val="TOC4"/>
            <w:numPr>
              <w:ilvl w:val="1"/>
              <w:numId w:val="10"/>
            </w:numPr>
            <w:tabs>
              <w:tab w:pos="871" w:val="left" w:leader="none"/>
              <w:tab w:pos="1294" w:val="left" w:leader="none"/>
              <w:tab w:pos="9620" w:val="right" w:leader="dot"/>
            </w:tabs>
            <w:spacing w:line="240" w:lineRule="auto" w:before="118" w:after="0"/>
            <w:ind w:left="1294" w:right="0" w:hanging="701"/>
            <w:jc w:val="left"/>
          </w:pPr>
          <w:hyperlink w:history="true" w:anchor="_bookmark122">
            <w:r>
              <w:rPr/>
              <w:t>Default</w:t>
            </w:r>
            <w:r>
              <w:rPr>
                <w:spacing w:val="-1"/>
              </w:rPr>
              <w:t> </w:t>
            </w:r>
            <w:r>
              <w:rPr/>
              <w:t>EEPROM</w:t>
            </w:r>
            <w:r>
              <w:rPr>
                <w:spacing w:val="-1"/>
              </w:rPr>
              <w:t> </w:t>
            </w:r>
            <w:r>
              <w:rPr/>
              <w:t>Configuration</w:t>
              <w:tab/>
              <w:t>47</w:t>
            </w:r>
          </w:hyperlink>
        </w:p>
        <w:p>
          <w:pPr>
            <w:pStyle w:val="TOC3"/>
            <w:numPr>
              <w:ilvl w:val="0"/>
              <w:numId w:val="10"/>
            </w:numPr>
            <w:tabs>
              <w:tab w:pos="660" w:val="left" w:leader="none"/>
              <w:tab w:pos="1074" w:val="left" w:leader="none"/>
              <w:tab w:pos="9630" w:val="right" w:leader="dot"/>
            </w:tabs>
            <w:spacing w:line="240" w:lineRule="auto" w:before="119" w:after="0"/>
            <w:ind w:left="1073" w:right="9" w:hanging="661"/>
            <w:jc w:val="left"/>
          </w:pPr>
          <w:hyperlink w:history="true" w:anchor="_bookmark124">
            <w:r>
              <w:rPr/>
              <w:t>Package</w:t>
            </w:r>
            <w:r>
              <w:rPr>
                <w:spacing w:val="-1"/>
              </w:rPr>
              <w:t> </w:t>
            </w:r>
            <w:r>
              <w:rPr/>
              <w:t>Parameters</w:t>
              <w:tab/>
              <w:t>49</w:t>
            </w:r>
          </w:hyperlink>
        </w:p>
        <w:p>
          <w:pPr>
            <w:pStyle w:val="TOC4"/>
            <w:numPr>
              <w:ilvl w:val="1"/>
              <w:numId w:val="10"/>
            </w:numPr>
            <w:tabs>
              <w:tab w:pos="871" w:val="left" w:leader="none"/>
              <w:tab w:pos="1294" w:val="left" w:leader="none"/>
              <w:tab w:pos="9620" w:val="right" w:leader="dot"/>
            </w:tabs>
            <w:spacing w:line="240" w:lineRule="auto" w:before="123" w:after="0"/>
            <w:ind w:left="1294" w:right="0" w:hanging="701"/>
            <w:jc w:val="left"/>
          </w:pPr>
          <w:hyperlink w:history="true" w:anchor="_bookmark125">
            <w:r>
              <w:rPr/>
              <w:t>FT232HQ, QFN-48</w:t>
            </w:r>
            <w:r>
              <w:rPr>
                <w:spacing w:val="-1"/>
              </w:rPr>
              <w:t> </w:t>
            </w:r>
            <w:r>
              <w:rPr/>
              <w:t>Package</w:t>
            </w:r>
            <w:r>
              <w:rPr>
                <w:spacing w:val="-3"/>
              </w:rPr>
              <w:t> </w:t>
            </w:r>
            <w:r>
              <w:rPr/>
              <w:t>Dimensions</w:t>
              <w:tab/>
              <w:t>49</w:t>
            </w:r>
          </w:hyperlink>
        </w:p>
        <w:p>
          <w:pPr>
            <w:pStyle w:val="TOC4"/>
            <w:numPr>
              <w:ilvl w:val="1"/>
              <w:numId w:val="10"/>
            </w:numPr>
            <w:tabs>
              <w:tab w:pos="871" w:val="left" w:leader="none"/>
              <w:tab w:pos="1294" w:val="left" w:leader="none"/>
              <w:tab w:pos="9620" w:val="right" w:leader="dot"/>
            </w:tabs>
            <w:spacing w:line="240" w:lineRule="auto" w:before="118" w:after="0"/>
            <w:ind w:left="1294" w:right="0" w:hanging="701"/>
            <w:jc w:val="left"/>
          </w:pPr>
          <w:hyperlink w:history="true" w:anchor="_bookmark127">
            <w:r>
              <w:rPr/>
              <w:t>FT232HL, LQFP-48</w:t>
            </w:r>
            <w:r>
              <w:rPr>
                <w:spacing w:val="-3"/>
              </w:rPr>
              <w:t> </w:t>
            </w:r>
            <w:r>
              <w:rPr/>
              <w:t>Package</w:t>
            </w:r>
            <w:r>
              <w:rPr>
                <w:spacing w:val="-2"/>
              </w:rPr>
              <w:t> </w:t>
            </w:r>
            <w:r>
              <w:rPr/>
              <w:t>Dimensions</w:t>
              <w:tab/>
              <w:t>50</w:t>
            </w:r>
          </w:hyperlink>
        </w:p>
        <w:p>
          <w:pPr>
            <w:pStyle w:val="TOC4"/>
            <w:numPr>
              <w:ilvl w:val="1"/>
              <w:numId w:val="10"/>
            </w:numPr>
            <w:tabs>
              <w:tab w:pos="871" w:val="left" w:leader="none"/>
              <w:tab w:pos="1294" w:val="left" w:leader="none"/>
              <w:tab w:pos="9620" w:val="right" w:leader="dot"/>
            </w:tabs>
            <w:spacing w:line="240" w:lineRule="auto" w:before="121" w:after="0"/>
            <w:ind w:left="1294" w:right="0" w:hanging="701"/>
            <w:jc w:val="left"/>
          </w:pPr>
          <w:hyperlink w:history="true" w:anchor="_bookmark129">
            <w:r>
              <w:rPr/>
              <w:t>Solder</w:t>
            </w:r>
            <w:r>
              <w:rPr>
                <w:spacing w:val="-1"/>
              </w:rPr>
              <w:t> </w:t>
            </w:r>
            <w:r>
              <w:rPr/>
              <w:t>Reflow</w:t>
            </w:r>
            <w:r>
              <w:rPr>
                <w:spacing w:val="-1"/>
              </w:rPr>
              <w:t> </w:t>
            </w:r>
            <w:r>
              <w:rPr/>
              <w:t>Profile</w:t>
              <w:tab/>
              <w:t>51</w:t>
            </w:r>
          </w:hyperlink>
        </w:p>
        <w:p>
          <w:pPr>
            <w:pStyle w:val="TOC3"/>
            <w:numPr>
              <w:ilvl w:val="0"/>
              <w:numId w:val="10"/>
            </w:numPr>
            <w:tabs>
              <w:tab w:pos="660" w:val="left" w:leader="none"/>
              <w:tab w:pos="1074" w:val="left" w:leader="none"/>
              <w:tab w:pos="9630" w:val="right" w:leader="dot"/>
            </w:tabs>
            <w:spacing w:line="240" w:lineRule="auto" w:before="117" w:after="0"/>
            <w:ind w:left="1073" w:right="9" w:hanging="661"/>
            <w:jc w:val="left"/>
          </w:pPr>
          <w:hyperlink w:history="true" w:anchor="_bookmark133">
            <w:r>
              <w:rPr/>
              <w:t>Contact</w:t>
            </w:r>
            <w:r>
              <w:rPr>
                <w:spacing w:val="-1"/>
              </w:rPr>
              <w:t> </w:t>
            </w:r>
            <w:r>
              <w:rPr/>
              <w:t>Information</w:t>
              <w:tab/>
              <w:t>53</w:t>
            </w:r>
          </w:hyperlink>
        </w:p>
        <w:p>
          <w:pPr>
            <w:pStyle w:val="TOC1"/>
            <w:tabs>
              <w:tab w:pos="9630" w:val="right" w:leader="dot"/>
            </w:tabs>
          </w:pPr>
          <w:hyperlink w:history="true" w:anchor="_bookmark134">
            <w:r>
              <w:rPr/>
              <w:t>Appendix A</w:t>
            </w:r>
            <w:r>
              <w:rPr>
                <w:spacing w:val="-3"/>
              </w:rPr>
              <w:t> </w:t>
            </w:r>
            <w:r>
              <w:rPr/>
              <w:t>–</w:t>
            </w:r>
            <w:r>
              <w:rPr>
                <w:spacing w:val="-4"/>
              </w:rPr>
              <w:t> </w:t>
            </w:r>
            <w:r>
              <w:rPr/>
              <w:t>References</w:t>
              <w:tab/>
              <w:t>54</w:t>
            </w:r>
          </w:hyperlink>
        </w:p>
        <w:p>
          <w:pPr>
            <w:pStyle w:val="TOC2"/>
            <w:tabs>
              <w:tab w:pos="9620" w:val="right" w:leader="dot"/>
            </w:tabs>
            <w:spacing w:before="122"/>
          </w:pPr>
          <w:hyperlink w:history="true" w:anchor="_bookmark135">
            <w:r>
              <w:rPr/>
              <w:t>Document</w:t>
            </w:r>
            <w:r>
              <w:rPr>
                <w:spacing w:val="-1"/>
              </w:rPr>
              <w:t> </w:t>
            </w:r>
            <w:r>
              <w:rPr/>
              <w:t>References</w:t>
              <w:tab/>
              <w:t>54</w:t>
            </w:r>
          </w:hyperlink>
        </w:p>
        <w:p>
          <w:pPr>
            <w:pStyle w:val="TOC2"/>
            <w:tabs>
              <w:tab w:pos="9620" w:val="right" w:leader="dot"/>
            </w:tabs>
          </w:pPr>
          <w:hyperlink w:history="true" w:anchor="_bookmark136">
            <w:r>
              <w:rPr/>
              <w:t>Acronyms</w:t>
            </w:r>
            <w:r>
              <w:rPr>
                <w:spacing w:val="-2"/>
              </w:rPr>
              <w:t> </w:t>
            </w:r>
            <w:r>
              <w:rPr/>
              <w:t>and</w:t>
            </w:r>
            <w:r>
              <w:rPr>
                <w:spacing w:val="-2"/>
              </w:rPr>
              <w:t> </w:t>
            </w:r>
            <w:r>
              <w:rPr/>
              <w:t>Abbreviations</w:t>
              <w:tab/>
              <w:t>54</w:t>
            </w:r>
          </w:hyperlink>
        </w:p>
        <w:p>
          <w:pPr>
            <w:pStyle w:val="TOC3"/>
            <w:tabs>
              <w:tab w:pos="10043" w:val="right" w:leader="dot"/>
            </w:tabs>
            <w:spacing w:before="184"/>
            <w:ind w:left="412" w:right="0" w:firstLine="0"/>
          </w:pPr>
          <w:r>
            <w:rPr/>
            <w:pict>
              <v:line style="position:absolute;mso-position-horizontal-relative:page;mso-position-vertical-relative:paragraph;z-index:1216" from="42.549999pt,2.735188pt" to="552.799999pt,2.735188pt" stroked="true" strokeweight="1.5pt" strokecolor="#000000">
                <v:stroke dashstyle="solid"/>
                <w10:wrap type="none"/>
              </v:line>
            </w:pict>
          </w:r>
          <w:hyperlink w:history="true" w:anchor="_bookmark137">
            <w:r>
              <w:rPr/>
              <w:t>Appendix B – List of Figures</w:t>
            </w:r>
            <w:r>
              <w:rPr>
                <w:spacing w:val="-9"/>
              </w:rPr>
              <w:t> </w:t>
            </w:r>
            <w:r>
              <w:rPr/>
              <w:t>and</w:t>
            </w:r>
            <w:r>
              <w:rPr>
                <w:spacing w:val="-1"/>
              </w:rPr>
              <w:t> </w:t>
            </w:r>
            <w:r>
              <w:rPr/>
              <w:t>Tables</w:t>
              <w:tab/>
              <w:t>55</w:t>
            </w:r>
          </w:hyperlink>
        </w:p>
        <w:p>
          <w:pPr>
            <w:pStyle w:val="TOC4"/>
            <w:tabs>
              <w:tab w:pos="10043" w:val="right" w:leader="dot"/>
            </w:tabs>
            <w:spacing w:before="122"/>
            <w:ind w:left="593" w:firstLine="0"/>
          </w:pPr>
          <w:hyperlink w:history="true" w:anchor="_bookmark138">
            <w:r>
              <w:rPr/>
              <w:t>List</w:t>
            </w:r>
            <w:r>
              <w:rPr>
                <w:spacing w:val="-1"/>
              </w:rPr>
              <w:t> </w:t>
            </w:r>
            <w:r>
              <w:rPr/>
              <w:t>of</w:t>
            </w:r>
            <w:r>
              <w:rPr>
                <w:spacing w:val="-2"/>
              </w:rPr>
              <w:t> </w:t>
            </w:r>
            <w:r>
              <w:rPr/>
              <w:t>Tables</w:t>
              <w:tab/>
              <w:t>55</w:t>
            </w:r>
          </w:hyperlink>
        </w:p>
        <w:p>
          <w:pPr>
            <w:pStyle w:val="TOC4"/>
            <w:tabs>
              <w:tab w:pos="10043" w:val="right" w:leader="dot"/>
            </w:tabs>
            <w:ind w:left="593" w:firstLine="0"/>
          </w:pPr>
          <w:hyperlink w:history="true" w:anchor="_bookmark139">
            <w:r>
              <w:rPr/>
              <w:t>List</w:t>
            </w:r>
            <w:r>
              <w:rPr>
                <w:spacing w:val="-1"/>
              </w:rPr>
              <w:t> </w:t>
            </w:r>
            <w:r>
              <w:rPr/>
              <w:t>of</w:t>
            </w:r>
            <w:r>
              <w:rPr>
                <w:spacing w:val="-2"/>
              </w:rPr>
              <w:t> </w:t>
            </w:r>
            <w:r>
              <w:rPr/>
              <w:t>Figures</w:t>
              <w:tab/>
              <w:t>56</w:t>
            </w:r>
          </w:hyperlink>
        </w:p>
        <w:p>
          <w:pPr>
            <w:pStyle w:val="TOC3"/>
            <w:tabs>
              <w:tab w:pos="10043" w:val="right" w:leader="dot"/>
            </w:tabs>
            <w:ind w:left="412" w:right="0" w:firstLine="0"/>
          </w:pPr>
          <w:hyperlink w:history="true" w:anchor="_bookmark140">
            <w:r>
              <w:rPr/>
              <w:t>Appendix C –</w:t>
            </w:r>
            <w:r>
              <w:rPr>
                <w:spacing w:val="-6"/>
              </w:rPr>
              <w:t> </w:t>
            </w:r>
            <w:r>
              <w:rPr/>
              <w:t>Revision</w:t>
            </w:r>
            <w:r>
              <w:rPr>
                <w:spacing w:val="-1"/>
              </w:rPr>
              <w:t> </w:t>
            </w:r>
            <w:r>
              <w:rPr/>
              <w:t>History</w:t>
              <w:tab/>
              <w:t>57</w:t>
            </w:r>
          </w:hyperlink>
        </w:p>
      </w:sdtContent>
    </w:sdt>
    <w:p>
      <w:pPr>
        <w:spacing w:after="0"/>
        <w:sectPr>
          <w:type w:val="continuous"/>
          <w:pgSz w:w="11910" w:h="16840"/>
          <w:pgMar w:top="1710" w:bottom="947"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1"/>
        <w:numPr>
          <w:ilvl w:val="0"/>
          <w:numId w:val="11"/>
        </w:numPr>
        <w:tabs>
          <w:tab w:pos="774" w:val="left" w:leader="none"/>
        </w:tabs>
        <w:spacing w:line="240" w:lineRule="auto" w:before="114" w:after="0"/>
        <w:ind w:left="773" w:right="0" w:hanging="361"/>
        <w:jc w:val="left"/>
      </w:pPr>
      <w:bookmarkStart w:name="3 Device Pin Out and Signal Descriptions" w:id="17"/>
      <w:bookmarkEnd w:id="17"/>
      <w:r>
        <w:rPr>
          <w:b w:val="0"/>
        </w:rPr>
      </w:r>
      <w:bookmarkStart w:name="_bookmark6" w:id="18"/>
      <w:bookmarkEnd w:id="18"/>
      <w:r>
        <w:rPr>
          <w:b w:val="0"/>
        </w:rPr>
      </w:r>
      <w:bookmarkStart w:name="_bookmark6" w:id="19"/>
      <w:bookmarkEnd w:id="19"/>
      <w:r>
        <w:rPr/>
        <w:t>Devi</w:t>
      </w:r>
      <w:r>
        <w:rPr/>
        <w:t>ce Pin Out and Signal</w:t>
      </w:r>
      <w:r>
        <w:rPr>
          <w:spacing w:val="-18"/>
        </w:rPr>
        <w:t> </w:t>
      </w:r>
      <w:r>
        <w:rPr/>
        <w:t>Descriptions</w:t>
      </w:r>
    </w:p>
    <w:p>
      <w:pPr>
        <w:pStyle w:val="BodyText"/>
        <w:spacing w:before="175"/>
        <w:ind w:left="412" w:right="405"/>
      </w:pPr>
      <w:r>
        <w:rPr/>
        <w:t>The 48-pin LQFP and 48-pin QFN have the same pin numbering for specific functions. This pin numbering is illustrated in the schematic symbol shown in Figure 3.1.</w:t>
      </w:r>
    </w:p>
    <w:p>
      <w:pPr>
        <w:pStyle w:val="BodyText"/>
        <w:spacing w:before="8"/>
        <w:rPr>
          <w:sz w:val="27"/>
        </w:rPr>
      </w:pPr>
    </w:p>
    <w:p>
      <w:pPr>
        <w:pStyle w:val="Heading2"/>
        <w:numPr>
          <w:ilvl w:val="1"/>
          <w:numId w:val="11"/>
        </w:numPr>
        <w:tabs>
          <w:tab w:pos="1133" w:val="left" w:leader="none"/>
          <w:tab w:pos="1134" w:val="left" w:leader="none"/>
        </w:tabs>
        <w:spacing w:line="240" w:lineRule="auto" w:before="0" w:after="0"/>
        <w:ind w:left="1133" w:right="0" w:hanging="721"/>
        <w:jc w:val="left"/>
      </w:pPr>
      <w:bookmarkStart w:name="3.1 Schematic Symbol" w:id="20"/>
      <w:bookmarkEnd w:id="20"/>
      <w:r>
        <w:rPr>
          <w:b w:val="0"/>
        </w:rPr>
      </w:r>
      <w:bookmarkStart w:name="_bookmark7" w:id="21"/>
      <w:bookmarkEnd w:id="21"/>
      <w:r>
        <w:rPr>
          <w:b w:val="0"/>
        </w:rPr>
      </w:r>
      <w:bookmarkStart w:name="_bookmark7" w:id="22"/>
      <w:bookmarkEnd w:id="22"/>
      <w:r>
        <w:rPr/>
        <w:t>S</w:t>
      </w:r>
      <w:r>
        <w:rPr/>
        <w:t>chematic</w:t>
      </w:r>
      <w:r>
        <w:rPr>
          <w:spacing w:val="-10"/>
        </w:rPr>
        <w:t> </w:t>
      </w:r>
      <w:r>
        <w:rPr/>
        <w:t>Symbol</w:t>
      </w:r>
    </w:p>
    <w:p>
      <w:pPr>
        <w:pStyle w:val="BodyText"/>
        <w:spacing w:before="8"/>
        <w:rPr>
          <w:b/>
          <w:sz w:val="19"/>
        </w:rPr>
      </w:pPr>
      <w:r>
        <w:rPr/>
        <w:drawing>
          <wp:anchor distT="0" distB="0" distL="0" distR="0" allowOverlap="1" layoutInCell="1" locked="0" behindDoc="0" simplePos="0" relativeHeight="1264">
            <wp:simplePos x="0" y="0"/>
            <wp:positionH relativeFrom="page">
              <wp:posOffset>1004252</wp:posOffset>
            </wp:positionH>
            <wp:positionV relativeFrom="paragraph">
              <wp:posOffset>177082</wp:posOffset>
            </wp:positionV>
            <wp:extent cx="5563508" cy="7063740"/>
            <wp:effectExtent l="0" t="0" r="0" b="0"/>
            <wp:wrapTopAndBottom/>
            <wp:docPr id="13" name="image6.png" descr=""/>
            <wp:cNvGraphicFramePr>
              <a:graphicFrameLocks noChangeAspect="1"/>
            </wp:cNvGraphicFramePr>
            <a:graphic>
              <a:graphicData uri="http://schemas.openxmlformats.org/drawingml/2006/picture">
                <pic:pic>
                  <pic:nvPicPr>
                    <pic:cNvPr id="14" name="image6.png"/>
                    <pic:cNvPicPr/>
                  </pic:nvPicPr>
                  <pic:blipFill>
                    <a:blip r:embed="rId13" cstate="print"/>
                    <a:stretch>
                      <a:fillRect/>
                    </a:stretch>
                  </pic:blipFill>
                  <pic:spPr>
                    <a:xfrm>
                      <a:off x="0" y="0"/>
                      <a:ext cx="5563508" cy="7063740"/>
                    </a:xfrm>
                    <a:prstGeom prst="rect">
                      <a:avLst/>
                    </a:prstGeom>
                  </pic:spPr>
                </pic:pic>
              </a:graphicData>
            </a:graphic>
          </wp:anchor>
        </w:drawing>
      </w:r>
    </w:p>
    <w:p>
      <w:pPr>
        <w:pStyle w:val="Heading5"/>
        <w:spacing w:before="72"/>
        <w:ind w:left="3346"/>
      </w:pPr>
      <w:bookmarkStart w:name="_bookmark8" w:id="23"/>
      <w:bookmarkEnd w:id="23"/>
      <w:r>
        <w:rPr>
          <w:b w:val="0"/>
        </w:rPr>
      </w:r>
      <w:r>
        <w:rPr/>
        <w:t>Figure 3.1 FT232H Schematic Symbol</w:t>
      </w:r>
    </w:p>
    <w:p>
      <w:pPr>
        <w:spacing w:after="0"/>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1"/>
        </w:numPr>
        <w:tabs>
          <w:tab w:pos="1134" w:val="left" w:leader="none"/>
        </w:tabs>
        <w:spacing w:line="240" w:lineRule="auto" w:before="115" w:after="0"/>
        <w:ind w:left="1133" w:right="0" w:hanging="721"/>
        <w:jc w:val="both"/>
      </w:pPr>
      <w:bookmarkStart w:name="3.2 FT232H  Pin Descriptions" w:id="24"/>
      <w:bookmarkEnd w:id="24"/>
      <w:r>
        <w:rPr>
          <w:b w:val="0"/>
        </w:rPr>
      </w:r>
      <w:bookmarkStart w:name="_bookmark9" w:id="25"/>
      <w:bookmarkEnd w:id="25"/>
      <w:r>
        <w:rPr>
          <w:b w:val="0"/>
        </w:rPr>
      </w:r>
      <w:bookmarkStart w:name="_bookmark9" w:id="26"/>
      <w:bookmarkEnd w:id="26"/>
      <w:r>
        <w:rPr/>
        <w:t>FT</w:t>
      </w:r>
      <w:r>
        <w:rPr/>
        <w:t>232H  Pin</w:t>
      </w:r>
      <w:r>
        <w:rPr>
          <w:spacing w:val="-12"/>
        </w:rPr>
        <w:t> </w:t>
      </w:r>
      <w:r>
        <w:rPr/>
        <w:t>Descriptions</w:t>
      </w:r>
    </w:p>
    <w:p>
      <w:pPr>
        <w:pStyle w:val="BodyText"/>
        <w:spacing w:before="163"/>
        <w:ind w:left="412" w:right="557"/>
        <w:jc w:val="both"/>
      </w:pPr>
      <w:r>
        <w:rPr/>
        <w:t>This section describes the operation of the FT232H pins. Both the LQFP and the QFN packages have the same function on each pin. The function of many pins is determined by the configuration of the FT232H. The following table details the function of each pin dependent on the configuration of the interface. Each of the functions is described in the following table (Note: The convention used throughout this document for active low signals is the signal name followed by #).</w:t>
      </w:r>
    </w:p>
    <w:p>
      <w:pPr>
        <w:pStyle w:val="BodyText"/>
        <w:spacing w:before="4" w:after="1"/>
        <w:rPr>
          <w:sz w:val="19"/>
        </w:rPr>
      </w:pPr>
    </w:p>
    <w:tbl>
      <w:tblPr>
        <w:tblW w:w="0" w:type="auto"/>
        <w:jc w:val="left"/>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85"/>
        <w:gridCol w:w="850"/>
        <w:gridCol w:w="991"/>
        <w:gridCol w:w="994"/>
        <w:gridCol w:w="991"/>
        <w:gridCol w:w="992"/>
        <w:gridCol w:w="994"/>
        <w:gridCol w:w="850"/>
        <w:gridCol w:w="1136"/>
        <w:gridCol w:w="850"/>
        <w:gridCol w:w="994"/>
      </w:tblGrid>
      <w:tr>
        <w:trPr>
          <w:trHeight w:val="454" w:hRule="exact"/>
        </w:trPr>
        <w:tc>
          <w:tcPr>
            <w:tcW w:w="10126" w:type="dxa"/>
            <w:gridSpan w:val="11"/>
            <w:tcBorders>
              <w:bottom w:val="single" w:sz="4" w:space="0" w:color="000000"/>
            </w:tcBorders>
          </w:tcPr>
          <w:p>
            <w:pPr>
              <w:pStyle w:val="TableParagraph"/>
              <w:jc w:val="left"/>
              <w:rPr>
                <w:sz w:val="18"/>
              </w:rPr>
            </w:pPr>
          </w:p>
          <w:p>
            <w:pPr>
              <w:pStyle w:val="TableParagraph"/>
              <w:spacing w:before="0"/>
              <w:ind w:left="4644" w:right="4647"/>
              <w:rPr>
                <w:b/>
                <w:sz w:val="18"/>
              </w:rPr>
            </w:pPr>
            <w:r>
              <w:rPr>
                <w:b/>
                <w:sz w:val="18"/>
              </w:rPr>
              <w:t>FT232H</w:t>
            </w:r>
          </w:p>
        </w:tc>
      </w:tr>
      <w:tr>
        <w:trPr>
          <w:trHeight w:val="396" w:hRule="exact"/>
        </w:trPr>
        <w:tc>
          <w:tcPr>
            <w:tcW w:w="1335" w:type="dxa"/>
            <w:gridSpan w:val="2"/>
            <w:tcBorders>
              <w:top w:val="single" w:sz="4" w:space="0" w:color="000000"/>
              <w:right w:val="single" w:sz="4" w:space="0" w:color="000000"/>
            </w:tcBorders>
            <w:shd w:val="clear" w:color="auto" w:fill="D9D9D9"/>
          </w:tcPr>
          <w:p>
            <w:pPr>
              <w:pStyle w:val="TableParagraph"/>
              <w:spacing w:before="83"/>
              <w:ind w:left="478" w:right="479"/>
              <w:rPr>
                <w:b/>
                <w:sz w:val="18"/>
              </w:rPr>
            </w:pPr>
            <w:r>
              <w:rPr>
                <w:b/>
                <w:sz w:val="18"/>
              </w:rPr>
              <w:t>Pin</w:t>
            </w:r>
          </w:p>
        </w:tc>
        <w:tc>
          <w:tcPr>
            <w:tcW w:w="8791" w:type="dxa"/>
            <w:gridSpan w:val="9"/>
            <w:tcBorders>
              <w:top w:val="single" w:sz="4" w:space="0" w:color="000000"/>
              <w:left w:val="single" w:sz="4" w:space="0" w:color="000000"/>
            </w:tcBorders>
            <w:shd w:val="clear" w:color="auto" w:fill="D9D9D9"/>
          </w:tcPr>
          <w:p>
            <w:pPr>
              <w:pStyle w:val="TableParagraph"/>
              <w:spacing w:before="83"/>
              <w:ind w:left="2309"/>
              <w:jc w:val="left"/>
              <w:rPr>
                <w:b/>
                <w:sz w:val="18"/>
              </w:rPr>
            </w:pPr>
            <w:r>
              <w:rPr>
                <w:b/>
                <w:sz w:val="18"/>
              </w:rPr>
              <w:t>Pin functions (depends on configuration)</w:t>
            </w:r>
          </w:p>
        </w:tc>
      </w:tr>
      <w:tr>
        <w:trPr>
          <w:trHeight w:val="891" w:hRule="exact"/>
        </w:trPr>
        <w:tc>
          <w:tcPr>
            <w:tcW w:w="485" w:type="dxa"/>
            <w:tcBorders>
              <w:bottom w:val="single" w:sz="4" w:space="0" w:color="000000"/>
            </w:tcBorders>
            <w:shd w:val="clear" w:color="auto" w:fill="D9D9D9"/>
          </w:tcPr>
          <w:p>
            <w:pPr>
              <w:pStyle w:val="TableParagraph"/>
              <w:spacing w:before="0"/>
              <w:jc w:val="left"/>
              <w:rPr>
                <w:sz w:val="22"/>
              </w:rPr>
            </w:pPr>
          </w:p>
          <w:p>
            <w:pPr>
              <w:pStyle w:val="TableParagraph"/>
              <w:spacing w:before="171"/>
              <w:ind w:left="71"/>
              <w:jc w:val="left"/>
              <w:rPr>
                <w:b/>
                <w:sz w:val="18"/>
              </w:rPr>
            </w:pPr>
            <w:r>
              <w:rPr>
                <w:b/>
                <w:sz w:val="18"/>
              </w:rPr>
              <w:t>Pin</w:t>
            </w:r>
          </w:p>
          <w:p>
            <w:pPr>
              <w:pStyle w:val="TableParagraph"/>
              <w:spacing w:before="2"/>
              <w:ind w:left="154"/>
              <w:jc w:val="left"/>
              <w:rPr>
                <w:b/>
                <w:sz w:val="18"/>
              </w:rPr>
            </w:pPr>
            <w:r>
              <w:rPr>
                <w:b/>
                <w:sz w:val="18"/>
              </w:rPr>
              <w:t>#</w:t>
            </w:r>
          </w:p>
        </w:tc>
        <w:tc>
          <w:tcPr>
            <w:tcW w:w="850" w:type="dxa"/>
            <w:tcBorders>
              <w:bottom w:val="single" w:sz="4" w:space="0" w:color="000000"/>
            </w:tcBorders>
            <w:shd w:val="clear" w:color="auto" w:fill="D9D9D9"/>
          </w:tcPr>
          <w:p>
            <w:pPr>
              <w:pStyle w:val="TableParagraph"/>
              <w:spacing w:before="0"/>
              <w:jc w:val="left"/>
              <w:rPr>
                <w:sz w:val="22"/>
              </w:rPr>
            </w:pPr>
          </w:p>
          <w:p>
            <w:pPr>
              <w:pStyle w:val="TableParagraph"/>
              <w:spacing w:line="242" w:lineRule="auto" w:before="171"/>
              <w:ind w:left="124" w:right="103" w:firstLine="129"/>
              <w:jc w:val="left"/>
              <w:rPr>
                <w:b/>
                <w:sz w:val="18"/>
              </w:rPr>
            </w:pPr>
            <w:r>
              <w:rPr>
                <w:b/>
                <w:sz w:val="18"/>
              </w:rPr>
              <w:t>Pin Name</w:t>
            </w:r>
          </w:p>
        </w:tc>
        <w:tc>
          <w:tcPr>
            <w:tcW w:w="991" w:type="dxa"/>
            <w:tcBorders>
              <w:bottom w:val="single" w:sz="4" w:space="0" w:color="000000"/>
              <w:right w:val="single" w:sz="4" w:space="0" w:color="000000"/>
            </w:tcBorders>
            <w:shd w:val="clear" w:color="auto" w:fill="D9D9D9"/>
          </w:tcPr>
          <w:p>
            <w:pPr>
              <w:pStyle w:val="TableParagraph"/>
              <w:jc w:val="left"/>
              <w:rPr>
                <w:sz w:val="18"/>
              </w:rPr>
            </w:pPr>
          </w:p>
          <w:p>
            <w:pPr>
              <w:pStyle w:val="TableParagraph"/>
              <w:spacing w:line="219" w:lineRule="exact" w:before="0"/>
              <w:ind w:left="146"/>
              <w:jc w:val="left"/>
              <w:rPr>
                <w:b/>
                <w:sz w:val="18"/>
              </w:rPr>
            </w:pPr>
            <w:r>
              <w:rPr>
                <w:b/>
                <w:sz w:val="18"/>
              </w:rPr>
              <w:t>ASYNC</w:t>
            </w:r>
          </w:p>
          <w:p>
            <w:pPr>
              <w:pStyle w:val="TableParagraph"/>
              <w:spacing w:line="242" w:lineRule="auto" w:before="0"/>
              <w:ind w:left="62" w:right="46" w:firstLine="134"/>
              <w:jc w:val="left"/>
              <w:rPr>
                <w:b/>
                <w:sz w:val="18"/>
              </w:rPr>
            </w:pPr>
            <w:r>
              <w:rPr>
                <w:b/>
                <w:sz w:val="18"/>
              </w:rPr>
              <w:t>Serial (RS232)</w:t>
            </w:r>
          </w:p>
        </w:tc>
        <w:tc>
          <w:tcPr>
            <w:tcW w:w="994" w:type="dxa"/>
            <w:tcBorders>
              <w:left w:val="single" w:sz="4" w:space="0" w:color="000000"/>
              <w:bottom w:val="single" w:sz="4" w:space="0" w:color="000000"/>
              <w:right w:val="single" w:sz="4" w:space="0" w:color="000000"/>
            </w:tcBorders>
            <w:shd w:val="clear" w:color="auto" w:fill="D9D9D9"/>
          </w:tcPr>
          <w:p>
            <w:pPr>
              <w:pStyle w:val="TableParagraph"/>
              <w:jc w:val="left"/>
              <w:rPr>
                <w:sz w:val="18"/>
              </w:rPr>
            </w:pPr>
          </w:p>
          <w:p>
            <w:pPr>
              <w:pStyle w:val="TableParagraph"/>
              <w:spacing w:before="0"/>
              <w:ind w:left="80" w:right="80"/>
              <w:rPr>
                <w:b/>
                <w:sz w:val="18"/>
              </w:rPr>
            </w:pPr>
            <w:r>
              <w:rPr>
                <w:b/>
                <w:sz w:val="18"/>
              </w:rPr>
              <w:t>SYNC 245 FIFO</w:t>
            </w:r>
          </w:p>
        </w:tc>
        <w:tc>
          <w:tcPr>
            <w:tcW w:w="991" w:type="dxa"/>
            <w:tcBorders>
              <w:left w:val="single" w:sz="4" w:space="0" w:color="000000"/>
              <w:bottom w:val="single" w:sz="4" w:space="0" w:color="000000"/>
              <w:right w:val="single" w:sz="4" w:space="0" w:color="000000"/>
            </w:tcBorders>
            <w:shd w:val="clear" w:color="auto" w:fill="D9D9D9"/>
          </w:tcPr>
          <w:p>
            <w:pPr>
              <w:pStyle w:val="TableParagraph"/>
              <w:ind w:left="148" w:right="148" w:firstLine="4"/>
              <w:rPr>
                <w:b/>
                <w:sz w:val="18"/>
              </w:rPr>
            </w:pPr>
            <w:r>
              <w:rPr>
                <w:b/>
                <w:sz w:val="18"/>
              </w:rPr>
              <w:t>STYLE ASYNC 245 FIFO</w:t>
            </w:r>
          </w:p>
        </w:tc>
        <w:tc>
          <w:tcPr>
            <w:tcW w:w="992" w:type="dxa"/>
            <w:tcBorders>
              <w:left w:val="single" w:sz="4" w:space="0" w:color="000000"/>
              <w:bottom w:val="single" w:sz="4" w:space="0" w:color="000000"/>
              <w:right w:val="single" w:sz="4" w:space="0" w:color="000000"/>
            </w:tcBorders>
            <w:shd w:val="clear" w:color="auto" w:fill="D9D9D9"/>
          </w:tcPr>
          <w:p>
            <w:pPr>
              <w:pStyle w:val="TableParagraph"/>
              <w:spacing w:before="0"/>
              <w:jc w:val="left"/>
              <w:rPr>
                <w:sz w:val="22"/>
              </w:rPr>
            </w:pPr>
          </w:p>
          <w:p>
            <w:pPr>
              <w:pStyle w:val="TableParagraph"/>
              <w:spacing w:before="171"/>
              <w:ind w:left="151"/>
              <w:jc w:val="left"/>
              <w:rPr>
                <w:b/>
                <w:sz w:val="18"/>
              </w:rPr>
            </w:pPr>
            <w:r>
              <w:rPr>
                <w:b/>
                <w:sz w:val="18"/>
              </w:rPr>
              <w:t>ASYNC</w:t>
            </w:r>
          </w:p>
          <w:p>
            <w:pPr>
              <w:pStyle w:val="TableParagraph"/>
              <w:spacing w:before="2"/>
              <w:ind w:left="57"/>
              <w:jc w:val="left"/>
              <w:rPr>
                <w:b/>
                <w:sz w:val="18"/>
              </w:rPr>
            </w:pPr>
            <w:r>
              <w:rPr>
                <w:b/>
                <w:sz w:val="18"/>
              </w:rPr>
              <w:t>Bit-bang</w:t>
            </w:r>
          </w:p>
        </w:tc>
        <w:tc>
          <w:tcPr>
            <w:tcW w:w="994" w:type="dxa"/>
            <w:tcBorders>
              <w:left w:val="single" w:sz="4" w:space="0" w:color="000000"/>
              <w:bottom w:val="single" w:sz="4" w:space="0" w:color="000000"/>
              <w:right w:val="single" w:sz="4" w:space="0" w:color="000000"/>
            </w:tcBorders>
            <w:shd w:val="clear" w:color="auto" w:fill="D9D9D9"/>
          </w:tcPr>
          <w:p>
            <w:pPr>
              <w:pStyle w:val="TableParagraph"/>
              <w:spacing w:before="0"/>
              <w:jc w:val="left"/>
              <w:rPr>
                <w:sz w:val="22"/>
              </w:rPr>
            </w:pPr>
          </w:p>
          <w:p>
            <w:pPr>
              <w:pStyle w:val="TableParagraph"/>
              <w:spacing w:before="171"/>
              <w:ind w:left="38" w:right="33"/>
              <w:rPr>
                <w:b/>
                <w:sz w:val="18"/>
              </w:rPr>
            </w:pPr>
            <w:r>
              <w:rPr>
                <w:b/>
                <w:sz w:val="18"/>
              </w:rPr>
              <w:t>SYNC</w:t>
            </w:r>
          </w:p>
          <w:p>
            <w:pPr>
              <w:pStyle w:val="TableParagraph"/>
              <w:spacing w:before="2"/>
              <w:ind w:left="38" w:right="38"/>
              <w:rPr>
                <w:b/>
                <w:sz w:val="18"/>
              </w:rPr>
            </w:pPr>
            <w:r>
              <w:rPr>
                <w:b/>
                <w:sz w:val="18"/>
              </w:rPr>
              <w:t>Bit-bang</w:t>
            </w:r>
          </w:p>
        </w:tc>
        <w:tc>
          <w:tcPr>
            <w:tcW w:w="850" w:type="dxa"/>
            <w:tcBorders>
              <w:left w:val="single" w:sz="4" w:space="0" w:color="000000"/>
              <w:bottom w:val="single" w:sz="4" w:space="0" w:color="000000"/>
              <w:right w:val="single" w:sz="4" w:space="0" w:color="000000"/>
            </w:tcBorders>
            <w:shd w:val="clear" w:color="auto" w:fill="D9D9D9"/>
          </w:tcPr>
          <w:p>
            <w:pPr>
              <w:pStyle w:val="TableParagraph"/>
              <w:spacing w:before="0"/>
              <w:jc w:val="left"/>
              <w:rPr>
                <w:sz w:val="22"/>
              </w:rPr>
            </w:pPr>
          </w:p>
          <w:p>
            <w:pPr>
              <w:pStyle w:val="TableParagraph"/>
              <w:spacing w:before="2"/>
              <w:jc w:val="left"/>
              <w:rPr>
                <w:sz w:val="32"/>
              </w:rPr>
            </w:pPr>
          </w:p>
          <w:p>
            <w:pPr>
              <w:pStyle w:val="TableParagraph"/>
              <w:spacing w:before="0"/>
              <w:ind w:left="41" w:right="42"/>
              <w:rPr>
                <w:b/>
                <w:sz w:val="18"/>
              </w:rPr>
            </w:pPr>
            <w:r>
              <w:rPr>
                <w:b/>
                <w:sz w:val="18"/>
              </w:rPr>
              <w:t>MPSSE</w:t>
            </w:r>
          </w:p>
        </w:tc>
        <w:tc>
          <w:tcPr>
            <w:tcW w:w="1136" w:type="dxa"/>
            <w:tcBorders>
              <w:left w:val="single" w:sz="4" w:space="0" w:color="000000"/>
              <w:bottom w:val="single" w:sz="4" w:space="0" w:color="000000"/>
              <w:right w:val="single" w:sz="4" w:space="0" w:color="000000"/>
            </w:tcBorders>
            <w:shd w:val="clear" w:color="auto" w:fill="D9D9D9"/>
          </w:tcPr>
          <w:p>
            <w:pPr>
              <w:pStyle w:val="TableParagraph"/>
              <w:jc w:val="left"/>
              <w:rPr>
                <w:sz w:val="18"/>
              </w:rPr>
            </w:pPr>
          </w:p>
          <w:p>
            <w:pPr>
              <w:pStyle w:val="TableParagraph"/>
              <w:spacing w:before="0"/>
              <w:ind w:left="143" w:right="77" w:hanging="63"/>
              <w:rPr>
                <w:b/>
                <w:sz w:val="18"/>
              </w:rPr>
            </w:pPr>
            <w:r>
              <w:rPr>
                <w:b/>
                <w:sz w:val="18"/>
              </w:rPr>
              <w:t>Fast Serial interface</w:t>
            </w:r>
          </w:p>
        </w:tc>
        <w:tc>
          <w:tcPr>
            <w:tcW w:w="850" w:type="dxa"/>
            <w:tcBorders>
              <w:left w:val="single" w:sz="4" w:space="0" w:color="000000"/>
              <w:bottom w:val="single" w:sz="4" w:space="0" w:color="000000"/>
              <w:right w:val="single" w:sz="4" w:space="0" w:color="000000"/>
            </w:tcBorders>
            <w:shd w:val="clear" w:color="auto" w:fill="D9D9D9"/>
          </w:tcPr>
          <w:p>
            <w:pPr>
              <w:pStyle w:val="TableParagraph"/>
              <w:jc w:val="left"/>
              <w:rPr>
                <w:sz w:val="18"/>
              </w:rPr>
            </w:pPr>
          </w:p>
          <w:p>
            <w:pPr>
              <w:pStyle w:val="TableParagraph"/>
              <w:spacing w:line="219" w:lineRule="exact" w:before="0"/>
              <w:ind w:left="215"/>
              <w:jc w:val="left"/>
              <w:rPr>
                <w:b/>
                <w:sz w:val="18"/>
              </w:rPr>
            </w:pPr>
            <w:r>
              <w:rPr>
                <w:b/>
                <w:sz w:val="18"/>
              </w:rPr>
              <w:t>CPU</w:t>
            </w:r>
          </w:p>
          <w:p>
            <w:pPr>
              <w:pStyle w:val="TableParagraph"/>
              <w:spacing w:line="242" w:lineRule="auto" w:before="0"/>
              <w:ind w:left="208" w:right="126" w:hanging="44"/>
              <w:jc w:val="left"/>
              <w:rPr>
                <w:b/>
                <w:sz w:val="18"/>
              </w:rPr>
            </w:pPr>
            <w:r>
              <w:rPr>
                <w:b/>
                <w:sz w:val="18"/>
              </w:rPr>
              <w:t>Style FIFO</w:t>
            </w:r>
          </w:p>
        </w:tc>
        <w:tc>
          <w:tcPr>
            <w:tcW w:w="994" w:type="dxa"/>
            <w:tcBorders>
              <w:left w:val="single" w:sz="4" w:space="0" w:color="000000"/>
              <w:bottom w:val="single" w:sz="4" w:space="0" w:color="000000"/>
              <w:right w:val="single" w:sz="4" w:space="0" w:color="000000"/>
            </w:tcBorders>
            <w:shd w:val="clear" w:color="auto" w:fill="D9D9D9"/>
          </w:tcPr>
          <w:p>
            <w:pPr>
              <w:pStyle w:val="TableParagraph"/>
              <w:ind w:left="80" w:right="82"/>
              <w:rPr>
                <w:b/>
                <w:sz w:val="18"/>
              </w:rPr>
            </w:pPr>
            <w:r>
              <w:rPr>
                <w:b/>
                <w:sz w:val="18"/>
              </w:rPr>
              <w:t>FT1248</w:t>
            </w:r>
          </w:p>
        </w:tc>
      </w:tr>
      <w:tr>
        <w:trPr>
          <w:trHeight w:val="447"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13</w:t>
            </w:r>
          </w:p>
        </w:tc>
        <w:tc>
          <w:tcPr>
            <w:tcW w:w="850" w:type="dxa"/>
            <w:tcBorders>
              <w:top w:val="single" w:sz="4" w:space="0" w:color="000000"/>
              <w:bottom w:val="single" w:sz="4" w:space="0" w:color="000000"/>
            </w:tcBorders>
          </w:tcPr>
          <w:p>
            <w:pPr>
              <w:pStyle w:val="TableParagraph"/>
              <w:ind w:left="357" w:right="75" w:hanging="262"/>
              <w:jc w:val="left"/>
              <w:rPr>
                <w:sz w:val="18"/>
              </w:rPr>
            </w:pPr>
            <w:r>
              <w:rPr>
                <w:sz w:val="18"/>
              </w:rPr>
              <w:t>ADBUS 0</w:t>
            </w:r>
          </w:p>
        </w:tc>
        <w:tc>
          <w:tcPr>
            <w:tcW w:w="991" w:type="dxa"/>
            <w:tcBorders>
              <w:top w:val="single" w:sz="4" w:space="0" w:color="000000"/>
              <w:bottom w:val="single" w:sz="4" w:space="0" w:color="000000"/>
              <w:right w:val="single" w:sz="4" w:space="0" w:color="000000"/>
            </w:tcBorders>
          </w:tcPr>
          <w:p>
            <w:pPr>
              <w:pStyle w:val="TableParagraph"/>
              <w:spacing w:before="112"/>
              <w:ind w:left="56" w:right="59"/>
              <w:rPr>
                <w:sz w:val="18"/>
              </w:rPr>
            </w:pPr>
            <w:r>
              <w:rPr>
                <w:sz w:val="18"/>
              </w:rPr>
              <w:t>TXD</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0"/>
              <w:rPr>
                <w:sz w:val="18"/>
              </w:rPr>
            </w:pPr>
            <w:r>
              <w:rPr>
                <w:sz w:val="18"/>
              </w:rPr>
              <w:t>D0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7"/>
              <w:rPr>
                <w:sz w:val="18"/>
              </w:rPr>
            </w:pPr>
            <w:r>
              <w:rPr>
                <w:sz w:val="18"/>
              </w:rPr>
              <w:t>D0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79"/>
              <w:rPr>
                <w:sz w:val="18"/>
              </w:rPr>
            </w:pPr>
            <w:r>
              <w:rPr>
                <w:sz w:val="18"/>
              </w:rPr>
              <w:t>D0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4"/>
              <w:rPr>
                <w:sz w:val="18"/>
              </w:rPr>
            </w:pPr>
            <w:r>
              <w:rPr>
                <w:sz w:val="18"/>
              </w:rPr>
              <w:t>D0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1"/>
              <w:rPr>
                <w:sz w:val="18"/>
              </w:rPr>
            </w:pPr>
            <w:r>
              <w:rPr>
                <w:sz w:val="18"/>
              </w:rPr>
              <w:t>TCK/SK</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12"/>
              <w:ind w:left="78" w:right="78"/>
              <w:rPr>
                <w:sz w:val="18"/>
              </w:rPr>
            </w:pPr>
            <w:r>
              <w:rPr>
                <w:sz w:val="18"/>
              </w:rPr>
              <w:t>FSDI</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37"/>
              <w:rPr>
                <w:sz w:val="18"/>
              </w:rPr>
            </w:pPr>
            <w:r>
              <w:rPr>
                <w:sz w:val="18"/>
              </w:rPr>
              <w:t>D0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1"/>
              <w:rPr>
                <w:sz w:val="18"/>
              </w:rPr>
            </w:pPr>
            <w:r>
              <w:rPr>
                <w:sz w:val="18"/>
              </w:rPr>
              <w:t>MIOSI0</w:t>
            </w:r>
          </w:p>
        </w:tc>
      </w:tr>
      <w:tr>
        <w:trPr>
          <w:trHeight w:val="449"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14</w:t>
            </w:r>
          </w:p>
        </w:tc>
        <w:tc>
          <w:tcPr>
            <w:tcW w:w="850" w:type="dxa"/>
            <w:tcBorders>
              <w:top w:val="single" w:sz="4" w:space="0" w:color="000000"/>
              <w:bottom w:val="single" w:sz="4" w:space="0" w:color="000000"/>
            </w:tcBorders>
          </w:tcPr>
          <w:p>
            <w:pPr>
              <w:pStyle w:val="TableParagraph"/>
              <w:spacing w:line="242" w:lineRule="auto"/>
              <w:ind w:left="357" w:right="75" w:hanging="262"/>
              <w:jc w:val="left"/>
              <w:rPr>
                <w:sz w:val="18"/>
              </w:rPr>
            </w:pPr>
            <w:r>
              <w:rPr>
                <w:sz w:val="18"/>
              </w:rPr>
              <w:t>ADBUS 1</w:t>
            </w:r>
          </w:p>
        </w:tc>
        <w:tc>
          <w:tcPr>
            <w:tcW w:w="991" w:type="dxa"/>
            <w:tcBorders>
              <w:top w:val="single" w:sz="4" w:space="0" w:color="000000"/>
              <w:bottom w:val="single" w:sz="4" w:space="0" w:color="000000"/>
              <w:right w:val="single" w:sz="4" w:space="0" w:color="000000"/>
            </w:tcBorders>
          </w:tcPr>
          <w:p>
            <w:pPr>
              <w:pStyle w:val="TableParagraph"/>
              <w:spacing w:before="112"/>
              <w:ind w:left="56" w:right="59"/>
              <w:rPr>
                <w:sz w:val="18"/>
              </w:rPr>
            </w:pPr>
            <w:r>
              <w:rPr>
                <w:sz w:val="18"/>
              </w:rPr>
              <w:t>RXD</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0"/>
              <w:rPr>
                <w:sz w:val="18"/>
              </w:rPr>
            </w:pPr>
            <w:r>
              <w:rPr>
                <w:sz w:val="18"/>
              </w:rPr>
              <w:t>D1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7"/>
              <w:rPr>
                <w:sz w:val="18"/>
              </w:rPr>
            </w:pPr>
            <w:r>
              <w:rPr>
                <w:sz w:val="18"/>
              </w:rPr>
              <w:t>D1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79"/>
              <w:rPr>
                <w:sz w:val="18"/>
              </w:rPr>
            </w:pPr>
            <w:r>
              <w:rPr>
                <w:sz w:val="18"/>
              </w:rPr>
              <w:t>D1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4"/>
              <w:rPr>
                <w:sz w:val="18"/>
              </w:rPr>
            </w:pPr>
            <w:r>
              <w:rPr>
                <w:sz w:val="18"/>
              </w:rPr>
              <w:t>D1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1"/>
              <w:rPr>
                <w:sz w:val="18"/>
              </w:rPr>
            </w:pPr>
            <w:r>
              <w:rPr>
                <w:sz w:val="18"/>
              </w:rPr>
              <w:t>TDI/DO</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8"/>
              <w:rPr>
                <w:sz w:val="18"/>
              </w:rPr>
            </w:pPr>
            <w:r>
              <w:rPr>
                <w:sz w:val="18"/>
              </w:rPr>
              <w:t>FSCLK</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37"/>
              <w:rPr>
                <w:sz w:val="18"/>
              </w:rPr>
            </w:pPr>
            <w:r>
              <w:rPr>
                <w:sz w:val="18"/>
              </w:rPr>
              <w:t>D1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1"/>
              <w:rPr>
                <w:sz w:val="18"/>
              </w:rPr>
            </w:pPr>
            <w:r>
              <w:rPr>
                <w:sz w:val="18"/>
              </w:rPr>
              <w:t>MIOSI1</w:t>
            </w:r>
          </w:p>
        </w:tc>
      </w:tr>
      <w:tr>
        <w:trPr>
          <w:trHeight w:val="446" w:hRule="exact"/>
        </w:trPr>
        <w:tc>
          <w:tcPr>
            <w:tcW w:w="485" w:type="dxa"/>
            <w:tcBorders>
              <w:top w:val="single" w:sz="4" w:space="0" w:color="000000"/>
              <w:bottom w:val="single" w:sz="4" w:space="0" w:color="000000"/>
            </w:tcBorders>
          </w:tcPr>
          <w:p>
            <w:pPr>
              <w:pStyle w:val="TableParagraph"/>
              <w:spacing w:before="109"/>
              <w:ind w:left="98" w:right="98"/>
              <w:rPr>
                <w:sz w:val="18"/>
              </w:rPr>
            </w:pPr>
            <w:r>
              <w:rPr>
                <w:sz w:val="18"/>
              </w:rPr>
              <w:t>15</w:t>
            </w:r>
          </w:p>
        </w:tc>
        <w:tc>
          <w:tcPr>
            <w:tcW w:w="850" w:type="dxa"/>
            <w:tcBorders>
              <w:top w:val="single" w:sz="4" w:space="0" w:color="000000"/>
              <w:bottom w:val="single" w:sz="4" w:space="0" w:color="000000"/>
            </w:tcBorders>
          </w:tcPr>
          <w:p>
            <w:pPr>
              <w:pStyle w:val="TableParagraph"/>
              <w:ind w:left="357" w:right="75" w:hanging="262"/>
              <w:jc w:val="left"/>
              <w:rPr>
                <w:sz w:val="18"/>
              </w:rPr>
            </w:pPr>
            <w:r>
              <w:rPr>
                <w:sz w:val="18"/>
              </w:rPr>
              <w:t>ADBUS 2</w:t>
            </w:r>
          </w:p>
        </w:tc>
        <w:tc>
          <w:tcPr>
            <w:tcW w:w="991" w:type="dxa"/>
            <w:tcBorders>
              <w:top w:val="single" w:sz="4" w:space="0" w:color="000000"/>
              <w:bottom w:val="single" w:sz="4" w:space="0" w:color="000000"/>
              <w:right w:val="single" w:sz="4" w:space="0" w:color="000000"/>
            </w:tcBorders>
          </w:tcPr>
          <w:p>
            <w:pPr>
              <w:pStyle w:val="TableParagraph"/>
              <w:spacing w:before="109"/>
              <w:ind w:left="55" w:right="59"/>
              <w:rPr>
                <w:sz w:val="18"/>
              </w:rPr>
            </w:pPr>
            <w:r>
              <w:rPr>
                <w:sz w:val="18"/>
              </w:rPr>
              <w:t>RTS#</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80"/>
              <w:rPr>
                <w:sz w:val="18"/>
              </w:rPr>
            </w:pPr>
            <w:r>
              <w:rPr>
                <w:sz w:val="18"/>
              </w:rPr>
              <w:t>D2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09"/>
              <w:ind w:left="79" w:right="77"/>
              <w:rPr>
                <w:sz w:val="18"/>
              </w:rPr>
            </w:pPr>
            <w:r>
              <w:rPr>
                <w:sz w:val="18"/>
              </w:rPr>
              <w:t>D2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79"/>
              <w:rPr>
                <w:sz w:val="18"/>
              </w:rPr>
            </w:pPr>
            <w:r>
              <w:rPr>
                <w:sz w:val="18"/>
              </w:rPr>
              <w:t>D2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38" w:right="34"/>
              <w:rPr>
                <w:sz w:val="18"/>
              </w:rPr>
            </w:pPr>
            <w:r>
              <w:rPr>
                <w:sz w:val="18"/>
              </w:rPr>
              <w:t>D2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09"/>
              <w:ind w:left="41" w:right="41"/>
              <w:rPr>
                <w:sz w:val="18"/>
              </w:rPr>
            </w:pPr>
            <w:r>
              <w:rPr>
                <w:sz w:val="18"/>
              </w:rPr>
              <w:t>TDO/DI</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77"/>
              <w:rPr>
                <w:sz w:val="18"/>
              </w:rPr>
            </w:pPr>
            <w:r>
              <w:rPr>
                <w:sz w:val="18"/>
              </w:rPr>
              <w:t>FSDO</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09"/>
              <w:ind w:left="41" w:right="37"/>
              <w:rPr>
                <w:sz w:val="18"/>
              </w:rPr>
            </w:pPr>
            <w:r>
              <w:rPr>
                <w:sz w:val="18"/>
              </w:rPr>
              <w:t>D2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81"/>
              <w:rPr>
                <w:sz w:val="18"/>
              </w:rPr>
            </w:pPr>
            <w:r>
              <w:rPr>
                <w:sz w:val="18"/>
              </w:rPr>
              <w:t>MIOSI2</w:t>
            </w:r>
          </w:p>
        </w:tc>
      </w:tr>
      <w:tr>
        <w:trPr>
          <w:trHeight w:val="449"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16</w:t>
            </w:r>
          </w:p>
        </w:tc>
        <w:tc>
          <w:tcPr>
            <w:tcW w:w="850" w:type="dxa"/>
            <w:tcBorders>
              <w:top w:val="single" w:sz="4" w:space="0" w:color="000000"/>
              <w:bottom w:val="single" w:sz="4" w:space="0" w:color="000000"/>
            </w:tcBorders>
          </w:tcPr>
          <w:p>
            <w:pPr>
              <w:pStyle w:val="TableParagraph"/>
              <w:ind w:left="357" w:right="75" w:hanging="262"/>
              <w:jc w:val="left"/>
              <w:rPr>
                <w:sz w:val="18"/>
              </w:rPr>
            </w:pPr>
            <w:r>
              <w:rPr>
                <w:sz w:val="18"/>
              </w:rPr>
              <w:t>ADBUS 3</w:t>
            </w:r>
          </w:p>
        </w:tc>
        <w:tc>
          <w:tcPr>
            <w:tcW w:w="991" w:type="dxa"/>
            <w:tcBorders>
              <w:top w:val="single" w:sz="4" w:space="0" w:color="000000"/>
              <w:bottom w:val="single" w:sz="4" w:space="0" w:color="000000"/>
              <w:right w:val="single" w:sz="4" w:space="0" w:color="000000"/>
            </w:tcBorders>
          </w:tcPr>
          <w:p>
            <w:pPr>
              <w:pStyle w:val="TableParagraph"/>
              <w:spacing w:before="112"/>
              <w:ind w:left="55" w:right="59"/>
              <w:rPr>
                <w:sz w:val="18"/>
              </w:rPr>
            </w:pPr>
            <w:r>
              <w:rPr>
                <w:sz w:val="18"/>
              </w:rPr>
              <w:t>CTS#</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0"/>
              <w:rPr>
                <w:sz w:val="18"/>
              </w:rPr>
            </w:pPr>
            <w:r>
              <w:rPr>
                <w:sz w:val="18"/>
              </w:rPr>
              <w:t>D3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7"/>
              <w:rPr>
                <w:sz w:val="18"/>
              </w:rPr>
            </w:pPr>
            <w:r>
              <w:rPr>
                <w:sz w:val="18"/>
              </w:rPr>
              <w:t>D3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79"/>
              <w:rPr>
                <w:sz w:val="18"/>
              </w:rPr>
            </w:pPr>
            <w:r>
              <w:rPr>
                <w:sz w:val="18"/>
              </w:rPr>
              <w:t>D3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4"/>
              <w:rPr>
                <w:sz w:val="18"/>
              </w:rPr>
            </w:pPr>
            <w:r>
              <w:rPr>
                <w:sz w:val="18"/>
              </w:rPr>
              <w:t>D3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2"/>
              <w:rPr>
                <w:sz w:val="18"/>
              </w:rPr>
            </w:pPr>
            <w:r>
              <w:rPr>
                <w:sz w:val="18"/>
              </w:rPr>
              <w:t>TMS/CS</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12"/>
              <w:ind w:left="78" w:right="78"/>
              <w:rPr>
                <w:sz w:val="18"/>
              </w:rPr>
            </w:pPr>
            <w:r>
              <w:rPr>
                <w:sz w:val="18"/>
              </w:rPr>
              <w:t>FSCTS</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37"/>
              <w:rPr>
                <w:sz w:val="18"/>
              </w:rPr>
            </w:pPr>
            <w:r>
              <w:rPr>
                <w:sz w:val="18"/>
              </w:rPr>
              <w:t>D3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1"/>
              <w:rPr>
                <w:sz w:val="18"/>
              </w:rPr>
            </w:pPr>
            <w:r>
              <w:rPr>
                <w:sz w:val="18"/>
              </w:rPr>
              <w:t>MIOSI3</w:t>
            </w:r>
          </w:p>
        </w:tc>
      </w:tr>
      <w:tr>
        <w:trPr>
          <w:trHeight w:val="446" w:hRule="exact"/>
        </w:trPr>
        <w:tc>
          <w:tcPr>
            <w:tcW w:w="485" w:type="dxa"/>
            <w:tcBorders>
              <w:top w:val="single" w:sz="4" w:space="0" w:color="000000"/>
              <w:bottom w:val="single" w:sz="4" w:space="0" w:color="000000"/>
            </w:tcBorders>
          </w:tcPr>
          <w:p>
            <w:pPr>
              <w:pStyle w:val="TableParagraph"/>
              <w:spacing w:before="109"/>
              <w:ind w:left="98" w:right="98"/>
              <w:rPr>
                <w:sz w:val="18"/>
              </w:rPr>
            </w:pPr>
            <w:r>
              <w:rPr>
                <w:sz w:val="18"/>
              </w:rPr>
              <w:t>17</w:t>
            </w:r>
          </w:p>
        </w:tc>
        <w:tc>
          <w:tcPr>
            <w:tcW w:w="850" w:type="dxa"/>
            <w:tcBorders>
              <w:top w:val="single" w:sz="4" w:space="0" w:color="000000"/>
              <w:bottom w:val="single" w:sz="4" w:space="0" w:color="000000"/>
            </w:tcBorders>
          </w:tcPr>
          <w:p>
            <w:pPr>
              <w:pStyle w:val="TableParagraph"/>
              <w:ind w:left="357" w:right="75" w:hanging="262"/>
              <w:jc w:val="left"/>
              <w:rPr>
                <w:sz w:val="18"/>
              </w:rPr>
            </w:pPr>
            <w:r>
              <w:rPr>
                <w:sz w:val="18"/>
              </w:rPr>
              <w:t>ADBUS 4</w:t>
            </w:r>
          </w:p>
        </w:tc>
        <w:tc>
          <w:tcPr>
            <w:tcW w:w="991" w:type="dxa"/>
            <w:tcBorders>
              <w:top w:val="single" w:sz="4" w:space="0" w:color="000000"/>
              <w:bottom w:val="single" w:sz="4" w:space="0" w:color="000000"/>
              <w:right w:val="single" w:sz="4" w:space="0" w:color="000000"/>
            </w:tcBorders>
          </w:tcPr>
          <w:p>
            <w:pPr>
              <w:pStyle w:val="TableParagraph"/>
              <w:spacing w:before="109"/>
              <w:ind w:left="57" w:right="58"/>
              <w:rPr>
                <w:sz w:val="18"/>
              </w:rPr>
            </w:pPr>
            <w:r>
              <w:rPr>
                <w:sz w:val="18"/>
              </w:rPr>
              <w:t>DTR#</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80"/>
              <w:rPr>
                <w:sz w:val="18"/>
              </w:rPr>
            </w:pPr>
            <w:r>
              <w:rPr>
                <w:sz w:val="18"/>
              </w:rPr>
              <w:t>D4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09"/>
              <w:ind w:left="79" w:right="77"/>
              <w:rPr>
                <w:sz w:val="18"/>
              </w:rPr>
            </w:pPr>
            <w:r>
              <w:rPr>
                <w:sz w:val="18"/>
              </w:rPr>
              <w:t>D4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79"/>
              <w:rPr>
                <w:sz w:val="18"/>
              </w:rPr>
            </w:pPr>
            <w:r>
              <w:rPr>
                <w:sz w:val="18"/>
              </w:rPr>
              <w:t>D4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38" w:right="34"/>
              <w:rPr>
                <w:sz w:val="18"/>
              </w:rPr>
            </w:pPr>
            <w:r>
              <w:rPr>
                <w:sz w:val="18"/>
              </w:rPr>
              <w:t>D4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09"/>
              <w:ind w:left="41" w:right="41"/>
              <w:rPr>
                <w:sz w:val="18"/>
              </w:rPr>
            </w:pPr>
            <w:r>
              <w:rPr>
                <w:sz w:val="18"/>
              </w:rPr>
              <w:t>GPIOL0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ind w:left="187" w:right="182" w:firstLine="264"/>
              <w:jc w:val="left"/>
              <w:rPr>
                <w:sz w:val="18"/>
              </w:rPr>
            </w:pPr>
            <w:r>
              <w:rPr>
                <w:sz w:val="18"/>
              </w:rPr>
              <w:t>** TriSt-UP</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09"/>
              <w:ind w:left="41" w:right="37"/>
              <w:rPr>
                <w:sz w:val="18"/>
              </w:rPr>
            </w:pPr>
            <w:r>
              <w:rPr>
                <w:sz w:val="18"/>
              </w:rPr>
              <w:t>D4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81"/>
              <w:rPr>
                <w:sz w:val="18"/>
              </w:rPr>
            </w:pPr>
            <w:r>
              <w:rPr>
                <w:sz w:val="18"/>
              </w:rPr>
              <w:t>MIOSI4</w:t>
            </w:r>
          </w:p>
        </w:tc>
      </w:tr>
      <w:tr>
        <w:trPr>
          <w:trHeight w:val="449"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18</w:t>
            </w:r>
          </w:p>
        </w:tc>
        <w:tc>
          <w:tcPr>
            <w:tcW w:w="850" w:type="dxa"/>
            <w:tcBorders>
              <w:top w:val="single" w:sz="4" w:space="0" w:color="000000"/>
              <w:bottom w:val="single" w:sz="4" w:space="0" w:color="000000"/>
            </w:tcBorders>
          </w:tcPr>
          <w:p>
            <w:pPr>
              <w:pStyle w:val="TableParagraph"/>
              <w:ind w:left="357" w:right="75" w:hanging="262"/>
              <w:jc w:val="left"/>
              <w:rPr>
                <w:sz w:val="18"/>
              </w:rPr>
            </w:pPr>
            <w:r>
              <w:rPr>
                <w:sz w:val="18"/>
              </w:rPr>
              <w:t>ADBUS 5</w:t>
            </w:r>
          </w:p>
        </w:tc>
        <w:tc>
          <w:tcPr>
            <w:tcW w:w="991" w:type="dxa"/>
            <w:tcBorders>
              <w:top w:val="single" w:sz="4" w:space="0" w:color="000000"/>
              <w:bottom w:val="single" w:sz="4" w:space="0" w:color="000000"/>
              <w:right w:val="single" w:sz="4" w:space="0" w:color="000000"/>
            </w:tcBorders>
          </w:tcPr>
          <w:p>
            <w:pPr>
              <w:pStyle w:val="TableParagraph"/>
              <w:spacing w:before="112"/>
              <w:ind w:left="55" w:right="59"/>
              <w:rPr>
                <w:sz w:val="18"/>
              </w:rPr>
            </w:pPr>
            <w:r>
              <w:rPr>
                <w:sz w:val="18"/>
              </w:rPr>
              <w:t>DSR#</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0"/>
              <w:rPr>
                <w:sz w:val="18"/>
              </w:rPr>
            </w:pPr>
            <w:r>
              <w:rPr>
                <w:sz w:val="18"/>
              </w:rPr>
              <w:t>D5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7"/>
              <w:rPr>
                <w:sz w:val="18"/>
              </w:rPr>
            </w:pPr>
            <w:r>
              <w:rPr>
                <w:sz w:val="18"/>
              </w:rPr>
              <w:t>D5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79"/>
              <w:rPr>
                <w:sz w:val="18"/>
              </w:rPr>
            </w:pPr>
            <w:r>
              <w:rPr>
                <w:sz w:val="18"/>
              </w:rPr>
              <w:t>D5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4"/>
              <w:rPr>
                <w:sz w:val="18"/>
              </w:rPr>
            </w:pPr>
            <w:r>
              <w:rPr>
                <w:sz w:val="18"/>
              </w:rPr>
              <w:t>D5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1"/>
              <w:rPr>
                <w:sz w:val="18"/>
              </w:rPr>
            </w:pPr>
            <w:r>
              <w:rPr>
                <w:sz w:val="18"/>
              </w:rPr>
              <w:t>GPIOL1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ind w:left="187" w:right="182" w:firstLine="264"/>
              <w:jc w:val="left"/>
              <w:rPr>
                <w:sz w:val="18"/>
              </w:rPr>
            </w:pPr>
            <w:r>
              <w:rPr>
                <w:sz w:val="18"/>
              </w:rPr>
              <w:t>** TriSt-UP</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37"/>
              <w:rPr>
                <w:sz w:val="18"/>
              </w:rPr>
            </w:pPr>
            <w:r>
              <w:rPr>
                <w:sz w:val="18"/>
              </w:rPr>
              <w:t>D5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1"/>
              <w:rPr>
                <w:sz w:val="18"/>
              </w:rPr>
            </w:pPr>
            <w:r>
              <w:rPr>
                <w:sz w:val="18"/>
              </w:rPr>
              <w:t>MIOSI5</w:t>
            </w:r>
          </w:p>
        </w:tc>
      </w:tr>
      <w:tr>
        <w:trPr>
          <w:trHeight w:val="446" w:hRule="exact"/>
        </w:trPr>
        <w:tc>
          <w:tcPr>
            <w:tcW w:w="485" w:type="dxa"/>
            <w:tcBorders>
              <w:top w:val="single" w:sz="4" w:space="0" w:color="000000"/>
              <w:bottom w:val="single" w:sz="4" w:space="0" w:color="000000"/>
            </w:tcBorders>
          </w:tcPr>
          <w:p>
            <w:pPr>
              <w:pStyle w:val="TableParagraph"/>
              <w:spacing w:before="109"/>
              <w:ind w:left="98" w:right="98"/>
              <w:rPr>
                <w:sz w:val="18"/>
              </w:rPr>
            </w:pPr>
            <w:r>
              <w:rPr>
                <w:sz w:val="18"/>
              </w:rPr>
              <w:t>19</w:t>
            </w:r>
          </w:p>
        </w:tc>
        <w:tc>
          <w:tcPr>
            <w:tcW w:w="850" w:type="dxa"/>
            <w:tcBorders>
              <w:top w:val="single" w:sz="4" w:space="0" w:color="000000"/>
              <w:bottom w:val="single" w:sz="4" w:space="0" w:color="000000"/>
            </w:tcBorders>
          </w:tcPr>
          <w:p>
            <w:pPr>
              <w:pStyle w:val="TableParagraph"/>
              <w:ind w:left="357" w:right="75" w:hanging="262"/>
              <w:jc w:val="left"/>
              <w:rPr>
                <w:sz w:val="18"/>
              </w:rPr>
            </w:pPr>
            <w:r>
              <w:rPr>
                <w:sz w:val="18"/>
              </w:rPr>
              <w:t>ADBUS 6</w:t>
            </w:r>
          </w:p>
        </w:tc>
        <w:tc>
          <w:tcPr>
            <w:tcW w:w="991" w:type="dxa"/>
            <w:tcBorders>
              <w:top w:val="single" w:sz="4" w:space="0" w:color="000000"/>
              <w:bottom w:val="single" w:sz="4" w:space="0" w:color="000000"/>
              <w:right w:val="single" w:sz="4" w:space="0" w:color="000000"/>
            </w:tcBorders>
          </w:tcPr>
          <w:p>
            <w:pPr>
              <w:pStyle w:val="TableParagraph"/>
              <w:spacing w:before="109"/>
              <w:ind w:left="57" w:right="58"/>
              <w:rPr>
                <w:sz w:val="18"/>
              </w:rPr>
            </w:pPr>
            <w:r>
              <w:rPr>
                <w:sz w:val="18"/>
              </w:rPr>
              <w:t>DCD#</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80"/>
              <w:rPr>
                <w:sz w:val="18"/>
              </w:rPr>
            </w:pPr>
            <w:r>
              <w:rPr>
                <w:sz w:val="18"/>
              </w:rPr>
              <w:t>D6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09"/>
              <w:ind w:left="79" w:right="77"/>
              <w:rPr>
                <w:sz w:val="18"/>
              </w:rPr>
            </w:pPr>
            <w:r>
              <w:rPr>
                <w:sz w:val="18"/>
              </w:rPr>
              <w:t>D6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79"/>
              <w:rPr>
                <w:sz w:val="18"/>
              </w:rPr>
            </w:pPr>
            <w:r>
              <w:rPr>
                <w:sz w:val="18"/>
              </w:rPr>
              <w:t>D6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38" w:right="34"/>
              <w:rPr>
                <w:sz w:val="18"/>
              </w:rPr>
            </w:pPr>
            <w:r>
              <w:rPr>
                <w:sz w:val="18"/>
              </w:rPr>
              <w:t>D6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09"/>
              <w:ind w:left="41" w:right="41"/>
              <w:rPr>
                <w:sz w:val="18"/>
              </w:rPr>
            </w:pPr>
            <w:r>
              <w:rPr>
                <w:sz w:val="18"/>
              </w:rPr>
              <w:t>GPIOL2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ind w:left="187" w:right="182" w:firstLine="264"/>
              <w:jc w:val="left"/>
              <w:rPr>
                <w:sz w:val="18"/>
              </w:rPr>
            </w:pPr>
            <w:r>
              <w:rPr>
                <w:sz w:val="18"/>
              </w:rPr>
              <w:t>** TriSt-UP</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09"/>
              <w:ind w:left="41" w:right="37"/>
              <w:rPr>
                <w:sz w:val="18"/>
              </w:rPr>
            </w:pPr>
            <w:r>
              <w:rPr>
                <w:sz w:val="18"/>
              </w:rPr>
              <w:t>D6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80" w:right="81"/>
              <w:rPr>
                <w:sz w:val="18"/>
              </w:rPr>
            </w:pPr>
            <w:r>
              <w:rPr>
                <w:sz w:val="18"/>
              </w:rPr>
              <w:t>MIOSI6</w:t>
            </w:r>
          </w:p>
        </w:tc>
      </w:tr>
      <w:tr>
        <w:trPr>
          <w:trHeight w:val="449"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20</w:t>
            </w:r>
          </w:p>
        </w:tc>
        <w:tc>
          <w:tcPr>
            <w:tcW w:w="850" w:type="dxa"/>
            <w:tcBorders>
              <w:top w:val="single" w:sz="4" w:space="0" w:color="000000"/>
              <w:bottom w:val="single" w:sz="4" w:space="0" w:color="000000"/>
            </w:tcBorders>
          </w:tcPr>
          <w:p>
            <w:pPr>
              <w:pStyle w:val="TableParagraph"/>
              <w:ind w:left="357" w:right="75" w:hanging="262"/>
              <w:jc w:val="left"/>
              <w:rPr>
                <w:sz w:val="18"/>
              </w:rPr>
            </w:pPr>
            <w:r>
              <w:rPr>
                <w:sz w:val="18"/>
              </w:rPr>
              <w:t>ADBUS 7</w:t>
            </w:r>
          </w:p>
        </w:tc>
        <w:tc>
          <w:tcPr>
            <w:tcW w:w="991" w:type="dxa"/>
            <w:tcBorders>
              <w:top w:val="single" w:sz="4" w:space="0" w:color="000000"/>
              <w:bottom w:val="single" w:sz="4" w:space="0" w:color="000000"/>
              <w:right w:val="single" w:sz="4" w:space="0" w:color="000000"/>
            </w:tcBorders>
          </w:tcPr>
          <w:p>
            <w:pPr>
              <w:pStyle w:val="TableParagraph"/>
              <w:spacing w:before="112"/>
              <w:ind w:left="55" w:right="59"/>
              <w:rPr>
                <w:sz w:val="18"/>
              </w:rPr>
            </w:pPr>
            <w:r>
              <w:rPr>
                <w:sz w:val="18"/>
              </w:rPr>
              <w:t>RI#</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0"/>
              <w:rPr>
                <w:sz w:val="18"/>
              </w:rPr>
            </w:pPr>
            <w:r>
              <w:rPr>
                <w:sz w:val="18"/>
              </w:rPr>
              <w:t>D7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7"/>
              <w:rPr>
                <w:sz w:val="18"/>
              </w:rPr>
            </w:pPr>
            <w:r>
              <w:rPr>
                <w:sz w:val="18"/>
              </w:rPr>
              <w:t>D7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79"/>
              <w:rPr>
                <w:sz w:val="18"/>
              </w:rPr>
            </w:pPr>
            <w:r>
              <w:rPr>
                <w:sz w:val="18"/>
              </w:rPr>
              <w:t>D7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4"/>
              <w:rPr>
                <w:sz w:val="18"/>
              </w:rPr>
            </w:pPr>
            <w:r>
              <w:rPr>
                <w:sz w:val="18"/>
              </w:rPr>
              <w:t>D7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1"/>
              <w:rPr>
                <w:sz w:val="18"/>
              </w:rPr>
            </w:pPr>
            <w:r>
              <w:rPr>
                <w:sz w:val="18"/>
              </w:rPr>
              <w:t>GPIOL3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ind w:left="187" w:right="182" w:firstLine="264"/>
              <w:jc w:val="left"/>
              <w:rPr>
                <w:sz w:val="18"/>
              </w:rPr>
            </w:pPr>
            <w:r>
              <w:rPr>
                <w:sz w:val="18"/>
              </w:rPr>
              <w:t>** TriSt-UP</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37"/>
              <w:rPr>
                <w:sz w:val="18"/>
              </w:rPr>
            </w:pPr>
            <w:r>
              <w:rPr>
                <w:sz w:val="18"/>
              </w:rPr>
              <w:t>D7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1"/>
              <w:rPr>
                <w:sz w:val="18"/>
              </w:rPr>
            </w:pPr>
            <w:r>
              <w:rPr>
                <w:sz w:val="18"/>
              </w:rPr>
              <w:t>MIOSI7</w:t>
            </w:r>
          </w:p>
        </w:tc>
      </w:tr>
      <w:tr>
        <w:trPr>
          <w:trHeight w:val="447" w:hRule="exact"/>
        </w:trPr>
        <w:tc>
          <w:tcPr>
            <w:tcW w:w="485" w:type="dxa"/>
            <w:tcBorders>
              <w:top w:val="single" w:sz="4" w:space="0" w:color="000000"/>
              <w:bottom w:val="single" w:sz="4" w:space="0" w:color="000000"/>
            </w:tcBorders>
          </w:tcPr>
          <w:p>
            <w:pPr>
              <w:pStyle w:val="TableParagraph"/>
              <w:spacing w:before="110"/>
              <w:ind w:left="98" w:right="98"/>
              <w:rPr>
                <w:sz w:val="18"/>
              </w:rPr>
            </w:pPr>
            <w:r>
              <w:rPr>
                <w:sz w:val="18"/>
              </w:rPr>
              <w:t>21</w:t>
            </w:r>
          </w:p>
        </w:tc>
        <w:tc>
          <w:tcPr>
            <w:tcW w:w="850" w:type="dxa"/>
            <w:tcBorders>
              <w:top w:val="single" w:sz="4" w:space="0" w:color="000000"/>
              <w:bottom w:val="single" w:sz="4" w:space="0" w:color="000000"/>
            </w:tcBorders>
          </w:tcPr>
          <w:p>
            <w:pPr>
              <w:pStyle w:val="TableParagraph"/>
              <w:spacing w:before="2"/>
              <w:ind w:left="357" w:right="81" w:hanging="255"/>
              <w:jc w:val="left"/>
              <w:rPr>
                <w:sz w:val="18"/>
              </w:rPr>
            </w:pPr>
            <w:r>
              <w:rPr>
                <w:sz w:val="18"/>
              </w:rPr>
              <w:t>ACBUS 0</w:t>
            </w:r>
          </w:p>
        </w:tc>
        <w:tc>
          <w:tcPr>
            <w:tcW w:w="991" w:type="dxa"/>
            <w:tcBorders>
              <w:top w:val="single" w:sz="4" w:space="0" w:color="000000"/>
              <w:bottom w:val="single" w:sz="4" w:space="0" w:color="000000"/>
              <w:right w:val="single" w:sz="4" w:space="0" w:color="000000"/>
            </w:tcBorders>
          </w:tcPr>
          <w:p>
            <w:pPr>
              <w:pStyle w:val="TableParagraph"/>
              <w:spacing w:before="2"/>
              <w:ind w:left="175" w:right="160" w:firstLine="254"/>
              <w:jc w:val="left"/>
              <w:rPr>
                <w:sz w:val="18"/>
              </w:rPr>
            </w:pPr>
            <w:r>
              <w:rPr>
                <w:sz w:val="18"/>
              </w:rPr>
              <w:t>* TXDEN</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0"/>
              <w:ind w:left="80" w:right="80"/>
              <w:rPr>
                <w:sz w:val="18"/>
              </w:rPr>
            </w:pPr>
            <w:r>
              <w:rPr>
                <w:sz w:val="18"/>
              </w:rPr>
              <w:t>RXF#</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0"/>
              <w:ind w:left="79" w:right="78"/>
              <w:rPr>
                <w:sz w:val="18"/>
              </w:rPr>
            </w:pPr>
            <w:r>
              <w:rPr>
                <w:sz w:val="18"/>
              </w:rPr>
              <w:t>RXF#</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0"/>
              <w:ind w:right="121"/>
              <w:jc w:val="right"/>
              <w:rPr>
                <w:sz w:val="18"/>
              </w:rPr>
            </w:pPr>
            <w:r>
              <w:rPr>
                <w:sz w:val="18"/>
              </w:rPr>
              <w:t>ACBUS0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0"/>
              <w:ind w:left="38" w:right="38"/>
              <w:rPr>
                <w:sz w:val="18"/>
              </w:rPr>
            </w:pPr>
            <w:r>
              <w:rPr>
                <w:sz w:val="18"/>
              </w:rPr>
              <w:t>ACBUS0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0"/>
              <w:ind w:left="41" w:right="42"/>
              <w:rPr>
                <w:sz w:val="18"/>
              </w:rPr>
            </w:pPr>
            <w:r>
              <w:rPr>
                <w:sz w:val="18"/>
              </w:rPr>
              <w:t>GPIOH0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2"/>
              <w:ind w:left="194" w:firstLine="257"/>
              <w:jc w:val="left"/>
              <w:rPr>
                <w:sz w:val="18"/>
              </w:rPr>
            </w:pPr>
            <w:r>
              <w:rPr>
                <w:sz w:val="18"/>
              </w:rPr>
              <w:t>** ACBUS0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0"/>
              <w:ind w:left="41" w:right="41"/>
              <w:rPr>
                <w:sz w:val="18"/>
              </w:rPr>
            </w:pPr>
            <w:r>
              <w:rPr>
                <w:sz w:val="18"/>
              </w:rPr>
              <w:t>CS#</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0"/>
              <w:ind w:left="80" w:right="81"/>
              <w:rPr>
                <w:sz w:val="18"/>
              </w:rPr>
            </w:pPr>
            <w:r>
              <w:rPr>
                <w:sz w:val="18"/>
              </w:rPr>
              <w:t>SCLK</w:t>
            </w:r>
          </w:p>
        </w:tc>
      </w:tr>
      <w:tr>
        <w:trPr>
          <w:trHeight w:val="446"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25</w:t>
            </w:r>
          </w:p>
        </w:tc>
        <w:tc>
          <w:tcPr>
            <w:tcW w:w="850" w:type="dxa"/>
            <w:tcBorders>
              <w:top w:val="single" w:sz="4" w:space="0" w:color="000000"/>
              <w:bottom w:val="single" w:sz="4" w:space="0" w:color="000000"/>
            </w:tcBorders>
          </w:tcPr>
          <w:p>
            <w:pPr>
              <w:pStyle w:val="TableParagraph"/>
              <w:ind w:left="357" w:right="81" w:hanging="255"/>
              <w:jc w:val="left"/>
              <w:rPr>
                <w:sz w:val="18"/>
              </w:rPr>
            </w:pPr>
            <w:r>
              <w:rPr>
                <w:sz w:val="18"/>
              </w:rPr>
              <w:t>ACBUS 1</w:t>
            </w:r>
          </w:p>
        </w:tc>
        <w:tc>
          <w:tcPr>
            <w:tcW w:w="991" w:type="dxa"/>
            <w:tcBorders>
              <w:top w:val="single" w:sz="4" w:space="0" w:color="000000"/>
              <w:bottom w:val="single" w:sz="4" w:space="0" w:color="000000"/>
              <w:right w:val="single" w:sz="4" w:space="0" w:color="000000"/>
            </w:tcBorders>
          </w:tcPr>
          <w:p>
            <w:pPr>
              <w:pStyle w:val="TableParagraph"/>
              <w:ind w:left="115" w:right="100" w:firstLine="256"/>
              <w:jc w:val="left"/>
              <w:rPr>
                <w:sz w:val="18"/>
              </w:rPr>
            </w:pPr>
            <w:r>
              <w:rPr>
                <w:sz w:val="18"/>
              </w:rPr>
              <w:t>** ACBUS1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0"/>
              <w:rPr>
                <w:sz w:val="18"/>
              </w:rPr>
            </w:pPr>
            <w:r>
              <w:rPr>
                <w:sz w:val="18"/>
              </w:rPr>
              <w:t>TXE#</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9"/>
              <w:rPr>
                <w:sz w:val="18"/>
              </w:rPr>
            </w:pPr>
            <w:r>
              <w:rPr>
                <w:sz w:val="18"/>
              </w:rPr>
              <w:t>TXE#</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right="86"/>
              <w:jc w:val="right"/>
              <w:rPr>
                <w:sz w:val="18"/>
              </w:rPr>
            </w:pPr>
            <w:r>
              <w:rPr>
                <w:sz w:val="18"/>
              </w:rPr>
              <w:t>WRSTB#</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8"/>
              <w:rPr>
                <w:sz w:val="18"/>
              </w:rPr>
            </w:pPr>
            <w:r>
              <w:rPr>
                <w:sz w:val="18"/>
              </w:rPr>
              <w:t>WRSTB#</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2"/>
              <w:rPr>
                <w:sz w:val="18"/>
              </w:rPr>
            </w:pPr>
            <w:r>
              <w:rPr>
                <w:sz w:val="18"/>
              </w:rPr>
              <w:t>GPIOH1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ind w:left="194" w:firstLine="257"/>
              <w:jc w:val="left"/>
              <w:rPr>
                <w:sz w:val="18"/>
              </w:rPr>
            </w:pPr>
            <w:r>
              <w:rPr>
                <w:sz w:val="18"/>
              </w:rPr>
              <w:t>** ACBUS1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1"/>
              <w:rPr>
                <w:sz w:val="18"/>
              </w:rPr>
            </w:pPr>
            <w:r>
              <w:rPr>
                <w:sz w:val="18"/>
              </w:rPr>
              <w:t>A0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0"/>
              <w:rPr>
                <w:sz w:val="18"/>
              </w:rPr>
            </w:pPr>
            <w:r>
              <w:rPr>
                <w:sz w:val="18"/>
              </w:rPr>
              <w:t>SS_n</w:t>
            </w:r>
          </w:p>
        </w:tc>
      </w:tr>
      <w:tr>
        <w:trPr>
          <w:trHeight w:val="449"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26</w:t>
            </w:r>
          </w:p>
        </w:tc>
        <w:tc>
          <w:tcPr>
            <w:tcW w:w="850" w:type="dxa"/>
            <w:tcBorders>
              <w:top w:val="single" w:sz="4" w:space="0" w:color="000000"/>
              <w:bottom w:val="single" w:sz="4" w:space="0" w:color="000000"/>
            </w:tcBorders>
          </w:tcPr>
          <w:p>
            <w:pPr>
              <w:pStyle w:val="TableParagraph"/>
              <w:spacing w:before="4"/>
              <w:ind w:left="357" w:right="81" w:hanging="255"/>
              <w:jc w:val="left"/>
              <w:rPr>
                <w:sz w:val="18"/>
              </w:rPr>
            </w:pPr>
            <w:r>
              <w:rPr>
                <w:sz w:val="18"/>
              </w:rPr>
              <w:t>ACBUS 2</w:t>
            </w:r>
          </w:p>
        </w:tc>
        <w:tc>
          <w:tcPr>
            <w:tcW w:w="991" w:type="dxa"/>
            <w:tcBorders>
              <w:top w:val="single" w:sz="4" w:space="0" w:color="000000"/>
              <w:bottom w:val="single" w:sz="4" w:space="0" w:color="000000"/>
              <w:right w:val="single" w:sz="4" w:space="0" w:color="000000"/>
            </w:tcBorders>
          </w:tcPr>
          <w:p>
            <w:pPr>
              <w:pStyle w:val="TableParagraph"/>
              <w:spacing w:before="4"/>
              <w:ind w:left="115" w:right="100" w:firstLine="256"/>
              <w:jc w:val="left"/>
              <w:rPr>
                <w:sz w:val="18"/>
              </w:rPr>
            </w:pPr>
            <w:r>
              <w:rPr>
                <w:sz w:val="18"/>
              </w:rPr>
              <w:t>** ACBUS2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1"/>
              <w:rPr>
                <w:sz w:val="18"/>
              </w:rPr>
            </w:pPr>
            <w:r>
              <w:rPr>
                <w:sz w:val="18"/>
              </w:rPr>
              <w:t>RD#</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9"/>
              <w:rPr>
                <w:sz w:val="18"/>
              </w:rPr>
            </w:pPr>
            <w:r>
              <w:rPr>
                <w:sz w:val="18"/>
              </w:rPr>
              <w:t>RD#</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right="105"/>
              <w:jc w:val="right"/>
              <w:rPr>
                <w:sz w:val="18"/>
              </w:rPr>
            </w:pPr>
            <w:r>
              <w:rPr>
                <w:sz w:val="18"/>
              </w:rPr>
              <w:t>RDSTB#</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5"/>
              <w:rPr>
                <w:sz w:val="18"/>
              </w:rPr>
            </w:pPr>
            <w:r>
              <w:rPr>
                <w:sz w:val="18"/>
              </w:rPr>
              <w:t>RDSTB#</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2"/>
              <w:rPr>
                <w:sz w:val="18"/>
              </w:rPr>
            </w:pPr>
            <w:r>
              <w:rPr>
                <w:sz w:val="18"/>
              </w:rPr>
              <w:t>GPIOH2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4"/>
              <w:ind w:left="194" w:firstLine="257"/>
              <w:jc w:val="left"/>
              <w:rPr>
                <w:sz w:val="18"/>
              </w:rPr>
            </w:pPr>
            <w:r>
              <w:rPr>
                <w:sz w:val="18"/>
              </w:rPr>
              <w:t>** ACBUS2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39"/>
              <w:rPr>
                <w:sz w:val="18"/>
              </w:rPr>
            </w:pPr>
            <w:r>
              <w:rPr>
                <w:sz w:val="18"/>
              </w:rPr>
              <w:t>RD#</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82"/>
              <w:rPr>
                <w:sz w:val="18"/>
              </w:rPr>
            </w:pPr>
            <w:r>
              <w:rPr>
                <w:sz w:val="18"/>
              </w:rPr>
              <w:t>MISO</w:t>
            </w:r>
          </w:p>
        </w:tc>
      </w:tr>
      <w:tr>
        <w:trPr>
          <w:trHeight w:val="446"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27</w:t>
            </w:r>
          </w:p>
        </w:tc>
        <w:tc>
          <w:tcPr>
            <w:tcW w:w="850" w:type="dxa"/>
            <w:tcBorders>
              <w:top w:val="single" w:sz="4" w:space="0" w:color="000000"/>
              <w:bottom w:val="single" w:sz="4" w:space="0" w:color="000000"/>
            </w:tcBorders>
          </w:tcPr>
          <w:p>
            <w:pPr>
              <w:pStyle w:val="TableParagraph"/>
              <w:ind w:left="357" w:right="81" w:hanging="255"/>
              <w:jc w:val="left"/>
              <w:rPr>
                <w:sz w:val="18"/>
              </w:rPr>
            </w:pPr>
            <w:r>
              <w:rPr>
                <w:sz w:val="18"/>
              </w:rPr>
              <w:t>ACBUS 3</w:t>
            </w:r>
          </w:p>
        </w:tc>
        <w:tc>
          <w:tcPr>
            <w:tcW w:w="991" w:type="dxa"/>
            <w:tcBorders>
              <w:top w:val="single" w:sz="4" w:space="0" w:color="000000"/>
              <w:bottom w:val="single" w:sz="4" w:space="0" w:color="000000"/>
              <w:right w:val="single" w:sz="4" w:space="0" w:color="000000"/>
            </w:tcBorders>
          </w:tcPr>
          <w:p>
            <w:pPr>
              <w:pStyle w:val="TableParagraph"/>
              <w:ind w:left="112" w:right="96" w:firstLine="316"/>
              <w:jc w:val="left"/>
              <w:rPr>
                <w:sz w:val="18"/>
              </w:rPr>
            </w:pPr>
            <w:r>
              <w:rPr>
                <w:sz w:val="18"/>
              </w:rPr>
              <w:t>* RXLED#</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0"/>
              <w:rPr>
                <w:sz w:val="18"/>
              </w:rPr>
            </w:pPr>
            <w:r>
              <w:rPr>
                <w:sz w:val="18"/>
              </w:rPr>
              <w:t>WR#</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79"/>
              <w:rPr>
                <w:sz w:val="18"/>
              </w:rPr>
            </w:pPr>
            <w:r>
              <w:rPr>
                <w:sz w:val="18"/>
              </w:rPr>
              <w:t>WR#</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right="121"/>
              <w:jc w:val="right"/>
              <w:rPr>
                <w:sz w:val="18"/>
              </w:rPr>
            </w:pPr>
            <w:r>
              <w:rPr>
                <w:sz w:val="18"/>
              </w:rPr>
              <w:t>ACBUS3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8"/>
              <w:rPr>
                <w:sz w:val="18"/>
              </w:rPr>
            </w:pPr>
            <w:r>
              <w:rPr>
                <w:sz w:val="18"/>
              </w:rPr>
              <w:t>ACBUS3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2"/>
              <w:rPr>
                <w:sz w:val="18"/>
              </w:rPr>
            </w:pPr>
            <w:r>
              <w:rPr>
                <w:sz w:val="18"/>
              </w:rPr>
              <w:t>GPIOH3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ind w:left="194" w:firstLine="257"/>
              <w:jc w:val="left"/>
              <w:rPr>
                <w:sz w:val="18"/>
              </w:rPr>
            </w:pPr>
            <w:r>
              <w:rPr>
                <w:sz w:val="18"/>
              </w:rPr>
              <w:t>** ACBUS3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2"/>
              <w:rPr>
                <w:sz w:val="18"/>
              </w:rPr>
            </w:pPr>
            <w:r>
              <w:rPr>
                <w:sz w:val="18"/>
              </w:rPr>
              <w:t>WR#</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82"/>
              <w:rPr>
                <w:sz w:val="18"/>
              </w:rPr>
            </w:pPr>
            <w:r>
              <w:rPr>
                <w:sz w:val="18"/>
              </w:rPr>
              <w:t>ACBUS3</w:t>
            </w:r>
          </w:p>
        </w:tc>
      </w:tr>
      <w:tr>
        <w:trPr>
          <w:trHeight w:val="449"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28</w:t>
            </w:r>
          </w:p>
        </w:tc>
        <w:tc>
          <w:tcPr>
            <w:tcW w:w="850" w:type="dxa"/>
            <w:tcBorders>
              <w:top w:val="single" w:sz="4" w:space="0" w:color="000000"/>
              <w:bottom w:val="single" w:sz="4" w:space="0" w:color="000000"/>
            </w:tcBorders>
          </w:tcPr>
          <w:p>
            <w:pPr>
              <w:pStyle w:val="TableParagraph"/>
              <w:spacing w:before="4"/>
              <w:ind w:left="357" w:right="81" w:hanging="255"/>
              <w:jc w:val="left"/>
              <w:rPr>
                <w:sz w:val="18"/>
              </w:rPr>
            </w:pPr>
            <w:r>
              <w:rPr>
                <w:sz w:val="18"/>
              </w:rPr>
              <w:t>ACBUS 4</w:t>
            </w:r>
          </w:p>
        </w:tc>
        <w:tc>
          <w:tcPr>
            <w:tcW w:w="991" w:type="dxa"/>
            <w:tcBorders>
              <w:top w:val="single" w:sz="4" w:space="0" w:color="000000"/>
              <w:bottom w:val="single" w:sz="4" w:space="0" w:color="000000"/>
              <w:right w:val="single" w:sz="4" w:space="0" w:color="000000"/>
            </w:tcBorders>
          </w:tcPr>
          <w:p>
            <w:pPr>
              <w:pStyle w:val="TableParagraph"/>
              <w:spacing w:before="4"/>
              <w:ind w:left="120" w:right="102" w:firstLine="309"/>
              <w:jc w:val="left"/>
              <w:rPr>
                <w:sz w:val="18"/>
              </w:rPr>
            </w:pPr>
            <w:r>
              <w:rPr>
                <w:sz w:val="18"/>
              </w:rPr>
              <w:t>* TXLED#</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82"/>
              <w:rPr>
                <w:sz w:val="18"/>
              </w:rPr>
            </w:pPr>
            <w:r>
              <w:rPr>
                <w:sz w:val="18"/>
              </w:rPr>
              <w:t>SIWU#</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80"/>
              <w:rPr>
                <w:sz w:val="18"/>
              </w:rPr>
            </w:pPr>
            <w:r>
              <w:rPr>
                <w:sz w:val="18"/>
              </w:rPr>
              <w:t>SIWU#</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right="162"/>
              <w:jc w:val="right"/>
              <w:rPr>
                <w:sz w:val="18"/>
              </w:rPr>
            </w:pPr>
            <w:r>
              <w:rPr>
                <w:sz w:val="18"/>
              </w:rPr>
              <w:t>SIWU#</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38" w:right="37"/>
              <w:rPr>
                <w:sz w:val="18"/>
              </w:rPr>
            </w:pPr>
            <w:r>
              <w:rPr>
                <w:sz w:val="18"/>
              </w:rPr>
              <w:t>SIWU#</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2"/>
              <w:rPr>
                <w:sz w:val="18"/>
              </w:rPr>
            </w:pPr>
            <w:r>
              <w:rPr>
                <w:sz w:val="18"/>
              </w:rPr>
              <w:t>GPIOH4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78"/>
              <w:rPr>
                <w:sz w:val="18"/>
              </w:rPr>
            </w:pPr>
            <w:r>
              <w:rPr>
                <w:sz w:val="18"/>
              </w:rPr>
              <w:t>SIWU#</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112"/>
              <w:ind w:left="41" w:right="40"/>
              <w:rPr>
                <w:sz w:val="18"/>
              </w:rPr>
            </w:pPr>
            <w:r>
              <w:rPr>
                <w:sz w:val="18"/>
              </w:rPr>
              <w:t>SIWU#</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79" w:right="82"/>
              <w:rPr>
                <w:sz w:val="18"/>
              </w:rPr>
            </w:pPr>
            <w:r>
              <w:rPr>
                <w:sz w:val="18"/>
              </w:rPr>
              <w:t>ACBUS4</w:t>
            </w:r>
          </w:p>
        </w:tc>
      </w:tr>
      <w:tr>
        <w:trPr>
          <w:trHeight w:val="665" w:hRule="exact"/>
        </w:trPr>
        <w:tc>
          <w:tcPr>
            <w:tcW w:w="485" w:type="dxa"/>
            <w:tcBorders>
              <w:top w:val="single" w:sz="4" w:space="0" w:color="000000"/>
              <w:bottom w:val="single" w:sz="4" w:space="0" w:color="000000"/>
            </w:tcBorders>
          </w:tcPr>
          <w:p>
            <w:pPr>
              <w:pStyle w:val="TableParagraph"/>
              <w:jc w:val="left"/>
              <w:rPr>
                <w:sz w:val="18"/>
              </w:rPr>
            </w:pPr>
          </w:p>
          <w:p>
            <w:pPr>
              <w:pStyle w:val="TableParagraph"/>
              <w:spacing w:before="0"/>
              <w:ind w:left="98" w:right="98"/>
              <w:rPr>
                <w:sz w:val="18"/>
              </w:rPr>
            </w:pPr>
            <w:r>
              <w:rPr>
                <w:sz w:val="18"/>
              </w:rPr>
              <w:t>29</w:t>
            </w:r>
          </w:p>
        </w:tc>
        <w:tc>
          <w:tcPr>
            <w:tcW w:w="850" w:type="dxa"/>
            <w:tcBorders>
              <w:top w:val="single" w:sz="4" w:space="0" w:color="000000"/>
              <w:bottom w:val="single" w:sz="4" w:space="0" w:color="000000"/>
            </w:tcBorders>
          </w:tcPr>
          <w:p>
            <w:pPr>
              <w:pStyle w:val="TableParagraph"/>
              <w:spacing w:before="112"/>
              <w:ind w:left="357" w:right="81" w:hanging="255"/>
              <w:jc w:val="left"/>
              <w:rPr>
                <w:sz w:val="18"/>
              </w:rPr>
            </w:pPr>
            <w:r>
              <w:rPr>
                <w:sz w:val="18"/>
              </w:rPr>
              <w:t>ACBUS 5</w:t>
            </w:r>
          </w:p>
        </w:tc>
        <w:tc>
          <w:tcPr>
            <w:tcW w:w="991" w:type="dxa"/>
            <w:tcBorders>
              <w:top w:val="single" w:sz="4" w:space="0" w:color="000000"/>
              <w:bottom w:val="single" w:sz="4" w:space="0" w:color="000000"/>
              <w:right w:val="single" w:sz="4" w:space="0" w:color="000000"/>
            </w:tcBorders>
          </w:tcPr>
          <w:p>
            <w:pPr>
              <w:pStyle w:val="TableParagraph"/>
              <w:spacing w:before="112"/>
              <w:ind w:left="115" w:right="100" w:firstLine="256"/>
              <w:jc w:val="left"/>
              <w:rPr>
                <w:sz w:val="18"/>
              </w:rPr>
            </w:pPr>
            <w:r>
              <w:rPr>
                <w:sz w:val="18"/>
              </w:rPr>
              <w:t>** ACBUS5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w:pStyle w:val="TableParagraph"/>
              <w:spacing w:before="0"/>
              <w:ind w:left="80" w:right="80"/>
              <w:rPr>
                <w:sz w:val="18"/>
              </w:rPr>
            </w:pPr>
            <w:r>
              <w:rPr>
                <w:sz w:val="18"/>
              </w:rPr>
              <w:t>CLKOUT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w:pStyle w:val="TableParagraph"/>
              <w:spacing w:before="0"/>
              <w:ind w:left="79" w:right="79"/>
              <w:rPr>
                <w:sz w:val="18"/>
              </w:rPr>
            </w:pPr>
            <w:r>
              <w:rPr>
                <w:sz w:val="18"/>
              </w:rPr>
              <w:t>ACBUS5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left="120" w:firstLine="256"/>
              <w:jc w:val="left"/>
              <w:rPr>
                <w:sz w:val="18"/>
              </w:rPr>
            </w:pPr>
            <w:r>
              <w:rPr>
                <w:sz w:val="18"/>
              </w:rPr>
              <w:t>** ACBUS5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122" w:right="100" w:firstLine="256"/>
              <w:jc w:val="left"/>
              <w:rPr>
                <w:sz w:val="18"/>
              </w:rPr>
            </w:pPr>
            <w:r>
              <w:rPr>
                <w:sz w:val="18"/>
              </w:rPr>
              <w:t>** ACBUS5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w:pStyle w:val="TableParagraph"/>
              <w:spacing w:before="0"/>
              <w:ind w:left="41" w:right="42"/>
              <w:rPr>
                <w:sz w:val="18"/>
              </w:rPr>
            </w:pPr>
            <w:r>
              <w:rPr>
                <w:sz w:val="18"/>
              </w:rPr>
              <w:t>GPIOH5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12"/>
              <w:ind w:left="194" w:firstLine="257"/>
              <w:jc w:val="left"/>
              <w:rPr>
                <w:sz w:val="18"/>
              </w:rPr>
            </w:pPr>
            <w:r>
              <w:rPr>
                <w:sz w:val="18"/>
              </w:rPr>
              <w:t>** ACBUS5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ind w:left="107" w:right="105" w:firstLine="4"/>
              <w:rPr>
                <w:sz w:val="18"/>
              </w:rPr>
            </w:pPr>
            <w:r>
              <w:rPr>
                <w:sz w:val="18"/>
              </w:rPr>
              <w:t>** ACBUS 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w:pStyle w:val="TableParagraph"/>
              <w:spacing w:before="0"/>
              <w:ind w:left="79" w:right="82"/>
              <w:rPr>
                <w:sz w:val="18"/>
              </w:rPr>
            </w:pPr>
            <w:r>
              <w:rPr>
                <w:sz w:val="18"/>
              </w:rPr>
              <w:t>ACBUS5</w:t>
            </w:r>
          </w:p>
        </w:tc>
      </w:tr>
      <w:tr>
        <w:trPr>
          <w:trHeight w:val="667" w:hRule="exact"/>
        </w:trPr>
        <w:tc>
          <w:tcPr>
            <w:tcW w:w="485" w:type="dxa"/>
            <w:tcBorders>
              <w:top w:val="single" w:sz="4" w:space="0" w:color="000000"/>
              <w:bottom w:val="single" w:sz="4" w:space="0" w:color="000000"/>
            </w:tcBorders>
          </w:tcPr>
          <w:p>
            <w:pPr>
              <w:pStyle w:val="TableParagraph"/>
              <w:spacing w:before="3"/>
              <w:jc w:val="left"/>
              <w:rPr>
                <w:sz w:val="18"/>
              </w:rPr>
            </w:pPr>
          </w:p>
          <w:p>
            <w:pPr>
              <w:pStyle w:val="TableParagraph"/>
              <w:spacing w:before="0"/>
              <w:ind w:left="98" w:right="98"/>
              <w:rPr>
                <w:sz w:val="18"/>
              </w:rPr>
            </w:pPr>
            <w:r>
              <w:rPr>
                <w:sz w:val="18"/>
              </w:rPr>
              <w:t>30</w:t>
            </w:r>
          </w:p>
        </w:tc>
        <w:tc>
          <w:tcPr>
            <w:tcW w:w="850" w:type="dxa"/>
            <w:tcBorders>
              <w:top w:val="single" w:sz="4" w:space="0" w:color="000000"/>
              <w:bottom w:val="single" w:sz="4" w:space="0" w:color="000000"/>
            </w:tcBorders>
          </w:tcPr>
          <w:p>
            <w:pPr>
              <w:pStyle w:val="TableParagraph"/>
              <w:spacing w:before="112"/>
              <w:ind w:left="357" w:right="81" w:hanging="255"/>
              <w:jc w:val="left"/>
              <w:rPr>
                <w:sz w:val="18"/>
              </w:rPr>
            </w:pPr>
            <w:r>
              <w:rPr>
                <w:sz w:val="18"/>
              </w:rPr>
              <w:t>ACBUS 6</w:t>
            </w:r>
          </w:p>
        </w:tc>
        <w:tc>
          <w:tcPr>
            <w:tcW w:w="991" w:type="dxa"/>
            <w:tcBorders>
              <w:top w:val="single" w:sz="4" w:space="0" w:color="000000"/>
              <w:bottom w:val="single" w:sz="4" w:space="0" w:color="000000"/>
              <w:right w:val="single" w:sz="4" w:space="0" w:color="000000"/>
            </w:tcBorders>
          </w:tcPr>
          <w:p>
            <w:pPr>
              <w:pStyle w:val="TableParagraph"/>
              <w:spacing w:before="112"/>
              <w:ind w:left="115" w:right="100" w:firstLine="256"/>
              <w:jc w:val="left"/>
              <w:rPr>
                <w:sz w:val="18"/>
              </w:rPr>
            </w:pPr>
            <w:r>
              <w:rPr>
                <w:sz w:val="18"/>
              </w:rPr>
              <w:t>** ACBUS6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w:pStyle w:val="TableParagraph"/>
              <w:spacing w:before="0"/>
              <w:ind w:left="80" w:right="80"/>
              <w:rPr>
                <w:sz w:val="18"/>
              </w:rPr>
            </w:pPr>
            <w:r>
              <w:rPr>
                <w:sz w:val="18"/>
              </w:rPr>
              <w:t>OE#</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w:pStyle w:val="TableParagraph"/>
              <w:spacing w:before="0"/>
              <w:ind w:left="79" w:right="79"/>
              <w:rPr>
                <w:sz w:val="18"/>
              </w:rPr>
            </w:pPr>
            <w:r>
              <w:rPr>
                <w:sz w:val="18"/>
              </w:rPr>
              <w:t>ACBUS6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w:pStyle w:val="TableParagraph"/>
              <w:spacing w:before="0"/>
              <w:ind w:right="121"/>
              <w:jc w:val="right"/>
              <w:rPr>
                <w:sz w:val="18"/>
              </w:rPr>
            </w:pPr>
            <w:r>
              <w:rPr>
                <w:sz w:val="18"/>
              </w:rPr>
              <w:t>ACBUS6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w:pStyle w:val="TableParagraph"/>
              <w:spacing w:before="0"/>
              <w:ind w:left="38" w:right="38"/>
              <w:rPr>
                <w:sz w:val="18"/>
              </w:rPr>
            </w:pPr>
            <w:r>
              <w:rPr>
                <w:sz w:val="18"/>
              </w:rPr>
              <w:t>ACBUS6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w:pStyle w:val="TableParagraph"/>
              <w:spacing w:before="0"/>
              <w:ind w:left="41" w:right="42"/>
              <w:rPr>
                <w:sz w:val="18"/>
              </w:rPr>
            </w:pPr>
            <w:r>
              <w:rPr>
                <w:sz w:val="18"/>
              </w:rPr>
              <w:t>GPIOH6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12"/>
              <w:ind w:left="194" w:firstLine="257"/>
              <w:jc w:val="left"/>
              <w:rPr>
                <w:sz w:val="18"/>
              </w:rPr>
            </w:pPr>
            <w:r>
              <w:rPr>
                <w:sz w:val="18"/>
              </w:rPr>
              <w:t>** ACBUS6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4"/>
              <w:ind w:left="107" w:right="105" w:firstLine="4"/>
              <w:rPr>
                <w:sz w:val="18"/>
              </w:rPr>
            </w:pPr>
            <w:r>
              <w:rPr>
                <w:sz w:val="18"/>
              </w:rPr>
              <w:t>** ACBUS 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w:pStyle w:val="TableParagraph"/>
              <w:spacing w:before="0"/>
              <w:ind w:left="79" w:right="82"/>
              <w:rPr>
                <w:sz w:val="18"/>
              </w:rPr>
            </w:pPr>
            <w:r>
              <w:rPr>
                <w:sz w:val="18"/>
              </w:rPr>
              <w:t>ACBUS6</w:t>
            </w:r>
          </w:p>
        </w:tc>
      </w:tr>
      <w:tr>
        <w:trPr>
          <w:trHeight w:val="449" w:hRule="exact"/>
        </w:trPr>
        <w:tc>
          <w:tcPr>
            <w:tcW w:w="485" w:type="dxa"/>
            <w:tcBorders>
              <w:top w:val="single" w:sz="4" w:space="0" w:color="000000"/>
              <w:bottom w:val="single" w:sz="4" w:space="0" w:color="000000"/>
            </w:tcBorders>
          </w:tcPr>
          <w:p>
            <w:pPr>
              <w:pStyle w:val="TableParagraph"/>
              <w:spacing w:before="112"/>
              <w:ind w:left="98" w:right="98"/>
              <w:rPr>
                <w:sz w:val="18"/>
              </w:rPr>
            </w:pPr>
            <w:r>
              <w:rPr>
                <w:sz w:val="18"/>
              </w:rPr>
              <w:t>31</w:t>
            </w:r>
          </w:p>
        </w:tc>
        <w:tc>
          <w:tcPr>
            <w:tcW w:w="850" w:type="dxa"/>
            <w:tcBorders>
              <w:top w:val="single" w:sz="4" w:space="0" w:color="000000"/>
              <w:bottom w:val="single" w:sz="4" w:space="0" w:color="000000"/>
            </w:tcBorders>
          </w:tcPr>
          <w:p>
            <w:pPr>
              <w:pStyle w:val="TableParagraph"/>
              <w:ind w:left="357" w:right="81" w:hanging="255"/>
              <w:jc w:val="left"/>
              <w:rPr>
                <w:sz w:val="18"/>
              </w:rPr>
            </w:pPr>
            <w:r>
              <w:rPr>
                <w:sz w:val="18"/>
              </w:rPr>
              <w:t>ACBUS 7</w:t>
            </w:r>
          </w:p>
        </w:tc>
        <w:tc>
          <w:tcPr>
            <w:tcW w:w="991" w:type="dxa"/>
            <w:tcBorders>
              <w:top w:val="single" w:sz="4" w:space="0" w:color="000000"/>
              <w:bottom w:val="single" w:sz="4" w:space="0" w:color="000000"/>
              <w:right w:val="single" w:sz="4" w:space="0" w:color="000000"/>
            </w:tcBorders>
          </w:tcPr>
          <w:p>
            <w:pPr>
              <w:pStyle w:val="TableParagraph"/>
              <w:jc w:val="left"/>
              <w:rPr>
                <w:sz w:val="18"/>
              </w:rPr>
            </w:pPr>
          </w:p>
          <w:p>
            <w:pPr>
              <w:pStyle w:val="TableParagraph"/>
              <w:spacing w:before="0"/>
              <w:ind w:left="57" w:right="59"/>
              <w:rPr>
                <w:sz w:val="18"/>
              </w:rPr>
            </w:pPr>
            <w:r>
              <w:rPr>
                <w:sz w:val="18"/>
              </w:rPr>
              <w:t>WRSAV#</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ind w:left="80" w:right="82"/>
              <w:rPr>
                <w:sz w:val="18"/>
              </w:rPr>
            </w:pPr>
            <w:r>
              <w:rPr>
                <w:sz w:val="18"/>
              </w:rPr>
              <w:t>PWRSAV</w:t>
            </w:r>
          </w:p>
          <w:p>
            <w:pPr>
              <w:pStyle w:val="TableParagraph"/>
              <w:spacing w:before="0"/>
              <w:rPr>
                <w:sz w:val="18"/>
              </w:rPr>
            </w:pPr>
            <w:r>
              <w:rPr>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ind w:left="79" w:right="80"/>
              <w:rPr>
                <w:sz w:val="18"/>
              </w:rPr>
            </w:pPr>
            <w:r>
              <w:rPr>
                <w:sz w:val="18"/>
              </w:rPr>
              <w:t>PWRSAV</w:t>
            </w:r>
          </w:p>
          <w:p>
            <w:pPr>
              <w:pStyle w:val="TableParagraph"/>
              <w:spacing w:before="0"/>
              <w:rPr>
                <w:sz w:val="18"/>
              </w:rPr>
            </w:pPr>
            <w:r>
              <w:rPr>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ind w:left="80" w:right="80"/>
              <w:rPr>
                <w:sz w:val="18"/>
              </w:rPr>
            </w:pPr>
            <w:r>
              <w:rPr>
                <w:sz w:val="18"/>
              </w:rPr>
              <w:t>PWRSAV</w:t>
            </w:r>
          </w:p>
          <w:p>
            <w:pPr>
              <w:pStyle w:val="TableParagraph"/>
              <w:spacing w:before="0"/>
              <w:rPr>
                <w:sz w:val="18"/>
              </w:rPr>
            </w:pPr>
            <w:r>
              <w:rPr>
                <w:sz w:val="18"/>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ind w:left="38" w:right="38"/>
              <w:rPr>
                <w:sz w:val="18"/>
              </w:rPr>
            </w:pPr>
            <w:r>
              <w:rPr>
                <w:sz w:val="18"/>
              </w:rPr>
              <w:t>PWRSAV</w:t>
            </w:r>
          </w:p>
          <w:p>
            <w:pPr>
              <w:pStyle w:val="TableParagraph"/>
              <w:spacing w:before="0"/>
              <w:ind w:left="3"/>
              <w:rPr>
                <w:sz w:val="18"/>
              </w:rPr>
            </w:pPr>
            <w:r>
              <w:rPr>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ind w:left="62" w:firstLine="187"/>
              <w:jc w:val="left"/>
              <w:rPr>
                <w:sz w:val="18"/>
              </w:rPr>
            </w:pPr>
            <w:r>
              <w:rPr>
                <w:sz w:val="18"/>
              </w:rPr>
              <w:t>*** GPIOH7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12"/>
              <w:ind w:left="80" w:right="78"/>
              <w:rPr>
                <w:sz w:val="18"/>
              </w:rPr>
            </w:pPr>
            <w:r>
              <w:rPr>
                <w:sz w:val="18"/>
              </w:rPr>
              <w:t>PWRSAV#</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ind w:left="285" w:right="72" w:hanging="195"/>
              <w:jc w:val="left"/>
              <w:rPr>
                <w:sz w:val="18"/>
              </w:rPr>
            </w:pPr>
            <w:r>
              <w:rPr>
                <w:sz w:val="18"/>
              </w:rPr>
              <w:t>PWRSA V#</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ind w:left="80" w:right="82"/>
              <w:rPr>
                <w:sz w:val="18"/>
              </w:rPr>
            </w:pPr>
            <w:r>
              <w:rPr>
                <w:sz w:val="18"/>
              </w:rPr>
              <w:t>PWRSAV</w:t>
            </w:r>
          </w:p>
          <w:p>
            <w:pPr>
              <w:pStyle w:val="TableParagraph"/>
              <w:spacing w:before="0"/>
              <w:ind w:right="1"/>
              <w:rPr>
                <w:sz w:val="18"/>
              </w:rPr>
            </w:pPr>
            <w:r>
              <w:rPr>
                <w:sz w:val="18"/>
              </w:rPr>
              <w:t>#</w:t>
            </w:r>
          </w:p>
        </w:tc>
      </w:tr>
      <w:tr>
        <w:trPr>
          <w:trHeight w:val="665" w:hRule="exact"/>
        </w:trPr>
        <w:tc>
          <w:tcPr>
            <w:tcW w:w="485" w:type="dxa"/>
            <w:tcBorders>
              <w:top w:val="single" w:sz="4" w:space="0" w:color="000000"/>
              <w:bottom w:val="single" w:sz="4" w:space="0" w:color="000000"/>
            </w:tcBorders>
          </w:tcPr>
          <w:p>
            <w:pPr>
              <w:pStyle w:val="TableParagraph"/>
              <w:jc w:val="left"/>
              <w:rPr>
                <w:sz w:val="18"/>
              </w:rPr>
            </w:pPr>
          </w:p>
          <w:p>
            <w:pPr>
              <w:pStyle w:val="TableParagraph"/>
              <w:spacing w:before="0"/>
              <w:ind w:left="98" w:right="98"/>
              <w:rPr>
                <w:sz w:val="18"/>
              </w:rPr>
            </w:pPr>
            <w:r>
              <w:rPr>
                <w:sz w:val="18"/>
              </w:rPr>
              <w:t>32</w:t>
            </w:r>
          </w:p>
        </w:tc>
        <w:tc>
          <w:tcPr>
            <w:tcW w:w="850" w:type="dxa"/>
            <w:tcBorders>
              <w:top w:val="single" w:sz="4" w:space="0" w:color="000000"/>
              <w:bottom w:val="single" w:sz="4" w:space="0" w:color="000000"/>
            </w:tcBorders>
          </w:tcPr>
          <w:p>
            <w:pPr>
              <w:pStyle w:val="TableParagraph"/>
              <w:spacing w:before="109"/>
              <w:ind w:left="357" w:right="81" w:hanging="255"/>
              <w:jc w:val="left"/>
              <w:rPr>
                <w:sz w:val="18"/>
              </w:rPr>
            </w:pPr>
            <w:r>
              <w:rPr>
                <w:sz w:val="18"/>
              </w:rPr>
              <w:t>ACBUS 8</w:t>
            </w:r>
          </w:p>
        </w:tc>
        <w:tc>
          <w:tcPr>
            <w:tcW w:w="991" w:type="dxa"/>
            <w:tcBorders>
              <w:top w:val="single" w:sz="4" w:space="0" w:color="000000"/>
              <w:bottom w:val="single" w:sz="4" w:space="0" w:color="000000"/>
              <w:right w:val="single" w:sz="4" w:space="0" w:color="000000"/>
            </w:tcBorders>
          </w:tcPr>
          <w:p>
            <w:pPr>
              <w:pStyle w:val="TableParagraph"/>
              <w:spacing w:before="109"/>
              <w:ind w:left="115" w:right="100" w:firstLine="256"/>
              <w:jc w:val="left"/>
              <w:rPr>
                <w:sz w:val="18"/>
              </w:rPr>
            </w:pPr>
            <w:r>
              <w:rPr>
                <w:sz w:val="18"/>
              </w:rPr>
              <w:t>** ACBUS8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120" w:right="103" w:firstLine="257"/>
              <w:jc w:val="left"/>
              <w:rPr>
                <w:sz w:val="18"/>
              </w:rPr>
            </w:pPr>
            <w:r>
              <w:rPr>
                <w:sz w:val="18"/>
              </w:rPr>
              <w:t>** ACBUS8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09"/>
              <w:ind w:left="120" w:right="100" w:firstLine="256"/>
              <w:jc w:val="left"/>
              <w:rPr>
                <w:sz w:val="18"/>
              </w:rPr>
            </w:pPr>
            <w:r>
              <w:rPr>
                <w:sz w:val="18"/>
              </w:rPr>
              <w:t>** ACBUS8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09"/>
              <w:ind w:left="120" w:firstLine="256"/>
              <w:jc w:val="left"/>
              <w:rPr>
                <w:sz w:val="18"/>
              </w:rPr>
            </w:pPr>
            <w:r>
              <w:rPr>
                <w:sz w:val="18"/>
              </w:rPr>
              <w:t>** ACBUS8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09"/>
              <w:ind w:left="122" w:right="100" w:firstLine="256"/>
              <w:jc w:val="left"/>
              <w:rPr>
                <w:sz w:val="18"/>
              </w:rPr>
            </w:pPr>
            <w:r>
              <w:rPr>
                <w:sz w:val="18"/>
              </w:rPr>
              <w:t>** ACBUS8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ind w:left="107" w:right="105" w:firstLine="4"/>
              <w:rPr>
                <w:sz w:val="18"/>
              </w:rPr>
            </w:pPr>
            <w:r>
              <w:rPr>
                <w:sz w:val="18"/>
              </w:rPr>
              <w:t>** ACBUS 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09"/>
              <w:ind w:left="194" w:firstLine="257"/>
              <w:jc w:val="left"/>
              <w:rPr>
                <w:sz w:val="18"/>
              </w:rPr>
            </w:pPr>
            <w:r>
              <w:rPr>
                <w:sz w:val="18"/>
              </w:rPr>
              <w:t>** ACBUS8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ind w:left="107" w:right="105" w:firstLine="4"/>
              <w:rPr>
                <w:sz w:val="18"/>
              </w:rPr>
            </w:pPr>
            <w:r>
              <w:rPr>
                <w:sz w:val="18"/>
              </w:rPr>
              <w:t>** ACBUS 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w:pStyle w:val="TableParagraph"/>
              <w:spacing w:before="0"/>
              <w:ind w:left="79" w:right="82"/>
              <w:rPr>
                <w:sz w:val="18"/>
              </w:rPr>
            </w:pPr>
            <w:r>
              <w:rPr>
                <w:sz w:val="18"/>
              </w:rPr>
              <w:t>ACBUS8</w:t>
            </w:r>
          </w:p>
        </w:tc>
      </w:tr>
      <w:tr>
        <w:trPr>
          <w:trHeight w:val="667" w:hRule="exact"/>
        </w:trPr>
        <w:tc>
          <w:tcPr>
            <w:tcW w:w="485" w:type="dxa"/>
            <w:tcBorders>
              <w:top w:val="single" w:sz="4" w:space="0" w:color="000000"/>
              <w:bottom w:val="single" w:sz="4" w:space="0" w:color="000000"/>
            </w:tcBorders>
          </w:tcPr>
          <w:p>
            <w:pPr>
              <w:pStyle w:val="TableParagraph"/>
              <w:jc w:val="left"/>
              <w:rPr>
                <w:sz w:val="18"/>
              </w:rPr>
            </w:pPr>
          </w:p>
          <w:p>
            <w:pPr>
              <w:pStyle w:val="TableParagraph"/>
              <w:spacing w:before="0"/>
              <w:ind w:left="98" w:right="98"/>
              <w:rPr>
                <w:sz w:val="18"/>
              </w:rPr>
            </w:pPr>
            <w:r>
              <w:rPr>
                <w:sz w:val="18"/>
              </w:rPr>
              <w:t>33</w:t>
            </w:r>
          </w:p>
        </w:tc>
        <w:tc>
          <w:tcPr>
            <w:tcW w:w="850" w:type="dxa"/>
            <w:tcBorders>
              <w:top w:val="single" w:sz="4" w:space="0" w:color="000000"/>
              <w:bottom w:val="single" w:sz="4" w:space="0" w:color="000000"/>
            </w:tcBorders>
          </w:tcPr>
          <w:p>
            <w:pPr>
              <w:pStyle w:val="TableParagraph"/>
              <w:spacing w:before="112"/>
              <w:ind w:left="357" w:right="81" w:hanging="255"/>
              <w:jc w:val="left"/>
              <w:rPr>
                <w:sz w:val="18"/>
              </w:rPr>
            </w:pPr>
            <w:r>
              <w:rPr>
                <w:sz w:val="18"/>
              </w:rPr>
              <w:t>ACBUS 9</w:t>
            </w:r>
          </w:p>
        </w:tc>
        <w:tc>
          <w:tcPr>
            <w:tcW w:w="991" w:type="dxa"/>
            <w:tcBorders>
              <w:top w:val="single" w:sz="4" w:space="0" w:color="000000"/>
              <w:bottom w:val="single" w:sz="4" w:space="0" w:color="000000"/>
              <w:right w:val="single" w:sz="4" w:space="0" w:color="000000"/>
            </w:tcBorders>
          </w:tcPr>
          <w:p>
            <w:pPr>
              <w:pStyle w:val="TableParagraph"/>
              <w:spacing w:before="112"/>
              <w:ind w:left="115" w:right="100" w:firstLine="256"/>
              <w:jc w:val="left"/>
              <w:rPr>
                <w:sz w:val="18"/>
              </w:rPr>
            </w:pPr>
            <w:r>
              <w:rPr>
                <w:sz w:val="18"/>
              </w:rPr>
              <w:t>** ACBUS9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120" w:right="103" w:firstLine="257"/>
              <w:jc w:val="left"/>
              <w:rPr>
                <w:sz w:val="18"/>
              </w:rPr>
            </w:pPr>
            <w:r>
              <w:rPr>
                <w:sz w:val="18"/>
              </w:rPr>
              <w:t>** ACBUS9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112"/>
              <w:ind w:left="120" w:right="100" w:firstLine="256"/>
              <w:jc w:val="left"/>
              <w:rPr>
                <w:sz w:val="18"/>
              </w:rPr>
            </w:pPr>
            <w:r>
              <w:rPr>
                <w:sz w:val="18"/>
              </w:rPr>
              <w:t>** ACBUS9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112"/>
              <w:ind w:left="120" w:firstLine="256"/>
              <w:jc w:val="left"/>
              <w:rPr>
                <w:sz w:val="18"/>
              </w:rPr>
            </w:pPr>
            <w:r>
              <w:rPr>
                <w:sz w:val="18"/>
              </w:rPr>
              <w:t>** ACBUS9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112"/>
              <w:ind w:left="122" w:right="100" w:firstLine="256"/>
              <w:jc w:val="left"/>
              <w:rPr>
                <w:sz w:val="18"/>
              </w:rPr>
            </w:pPr>
            <w:r>
              <w:rPr>
                <w:sz w:val="18"/>
              </w:rPr>
              <w:t>** ACBUS9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ind w:left="107" w:right="105" w:firstLine="4"/>
              <w:rPr>
                <w:sz w:val="18"/>
              </w:rPr>
            </w:pPr>
            <w:r>
              <w:rPr>
                <w:sz w:val="18"/>
              </w:rPr>
              <w:t>** ACBUS 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before="112"/>
              <w:ind w:left="194" w:firstLine="257"/>
              <w:jc w:val="left"/>
              <w:rPr>
                <w:sz w:val="18"/>
              </w:rPr>
            </w:pPr>
            <w:r>
              <w:rPr>
                <w:sz w:val="18"/>
              </w:rPr>
              <w:t>** ACBUS9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ind w:left="107" w:right="105" w:firstLine="4"/>
              <w:rPr>
                <w:sz w:val="18"/>
              </w:rPr>
            </w:pPr>
            <w:r>
              <w:rPr>
                <w:sz w:val="18"/>
              </w:rPr>
              <w:t>** ACBUS 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w:pStyle w:val="TableParagraph"/>
              <w:spacing w:before="0"/>
              <w:ind w:left="79" w:right="82"/>
              <w:rPr>
                <w:sz w:val="18"/>
              </w:rPr>
            </w:pPr>
            <w:r>
              <w:rPr>
                <w:sz w:val="18"/>
              </w:rPr>
              <w:t>ACBUS9</w:t>
            </w:r>
          </w:p>
        </w:tc>
      </w:tr>
    </w:tbl>
    <w:p>
      <w:pPr>
        <w:pStyle w:val="BodyText"/>
        <w:spacing w:before="1"/>
      </w:pPr>
    </w:p>
    <w:p>
      <w:pPr>
        <w:pStyle w:val="BodyText"/>
        <w:spacing w:line="480" w:lineRule="auto"/>
        <w:ind w:left="412" w:right="984"/>
      </w:pPr>
      <w:r>
        <w:rPr/>
        <w:t>Pins marked * require an EEPROM for assignment to these functions.  Default is Tristate, Pull-Up  Pins marked ** default to tri-stated inputs with an internal 75KΩ (approx.) pull up resistor to</w:t>
      </w:r>
      <w:r>
        <w:rPr>
          <w:spacing w:val="-40"/>
        </w:rPr>
        <w:t> </w:t>
      </w:r>
      <w:r>
        <w:rPr/>
        <w:t>VCCIO.</w:t>
      </w:r>
    </w:p>
    <w:p>
      <w:pPr>
        <w:pStyle w:val="BodyText"/>
        <w:spacing w:line="219" w:lineRule="exact" w:before="1"/>
        <w:ind w:left="412"/>
        <w:jc w:val="both"/>
      </w:pPr>
      <w:r>
        <w:rPr/>
        <w:t>Pin marked *** default to GPIO line with an internal 75KΩ pull down resistor to GND. Using the  EEPROM</w:t>
      </w:r>
    </w:p>
    <w:p>
      <w:pPr>
        <w:pStyle w:val="BodyText"/>
        <w:tabs>
          <w:tab w:pos="281" w:val="left" w:leader="none"/>
          <w:tab w:pos="10204" w:val="left" w:leader="none"/>
        </w:tabs>
        <w:ind w:right="137"/>
        <w:jc w:val="center"/>
      </w:pPr>
      <w:r>
        <w:rPr>
          <w:u w:val="thick"/>
        </w:rPr>
        <w:t> </w:t>
        <w:tab/>
        <w:t>this pin can be enabled USBVCC mode instead of GPIO</w:t>
      </w:r>
      <w:r>
        <w:rPr>
          <w:spacing w:val="-18"/>
          <w:u w:val="thick"/>
        </w:rPr>
        <w:t> </w:t>
      </w:r>
      <w:r>
        <w:rPr>
          <w:u w:val="thick"/>
        </w:rPr>
        <w:t>mode.</w:t>
        <w:tab/>
      </w:r>
    </w:p>
    <w:p>
      <w:pPr>
        <w:spacing w:after="0"/>
        <w:jc w:val="center"/>
        <w:sectPr>
          <w:footerReference w:type="default" r:id="rId14"/>
          <w:pgSz w:w="11910" w:h="16840"/>
          <w:pgMar w:footer="596" w:header="642" w:top="1700" w:bottom="780" w:left="720" w:right="58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spacing w:before="2"/>
        <w:rPr>
          <w:sz w:val="11"/>
        </w:rPr>
      </w:pPr>
    </w:p>
    <w:p>
      <w:pPr>
        <w:pStyle w:val="Heading2"/>
        <w:numPr>
          <w:ilvl w:val="1"/>
          <w:numId w:val="11"/>
        </w:numPr>
        <w:tabs>
          <w:tab w:pos="1133" w:val="left" w:leader="none"/>
          <w:tab w:pos="1134" w:val="left" w:leader="none"/>
        </w:tabs>
        <w:spacing w:line="240" w:lineRule="auto" w:before="100" w:after="0"/>
        <w:ind w:left="1133" w:right="0" w:hanging="721"/>
        <w:jc w:val="left"/>
      </w:pPr>
      <w:bookmarkStart w:name="3.3  Signal Description" w:id="27"/>
      <w:bookmarkEnd w:id="27"/>
      <w:r>
        <w:rPr>
          <w:b w:val="0"/>
        </w:rPr>
      </w:r>
      <w:bookmarkStart w:name="_bookmark10" w:id="28"/>
      <w:bookmarkEnd w:id="28"/>
      <w:r>
        <w:rPr>
          <w:b w:val="0"/>
        </w:rPr>
      </w:r>
      <w:bookmarkStart w:name="_bookmark10" w:id="29"/>
      <w:bookmarkEnd w:id="29"/>
      <w:r>
        <w:rPr/>
        <w:t>S</w:t>
      </w:r>
      <w:r>
        <w:rPr/>
        <w:t>ignal</w:t>
      </w:r>
      <w:r>
        <w:rPr>
          <w:spacing w:val="-9"/>
        </w:rPr>
        <w:t> </w:t>
      </w:r>
      <w:r>
        <w:rPr/>
        <w:t>Description</w:t>
      </w:r>
    </w:p>
    <w:p>
      <w:pPr>
        <w:pStyle w:val="BodyText"/>
        <w:spacing w:before="163"/>
        <w:ind w:left="412"/>
      </w:pPr>
      <w:r>
        <w:rPr/>
        <w:t>The operation of the following FT232H pins are the same regardless of the configured mode:-</w:t>
      </w:r>
    </w:p>
    <w:p>
      <w:pPr>
        <w:pStyle w:val="BodyText"/>
        <w:spacing w:before="10" w:after="1"/>
        <w:rPr>
          <w:sz w:val="19"/>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06"/>
        <w:gridCol w:w="929"/>
        <w:gridCol w:w="1025"/>
        <w:gridCol w:w="5396"/>
      </w:tblGrid>
      <w:tr>
        <w:trPr>
          <w:trHeight w:val="304" w:hRule="exact"/>
        </w:trPr>
        <w:tc>
          <w:tcPr>
            <w:tcW w:w="2506" w:type="dxa"/>
            <w:shd w:val="clear" w:color="auto" w:fill="BEBEBE"/>
          </w:tcPr>
          <w:p>
            <w:pPr>
              <w:pStyle w:val="TableParagraph"/>
              <w:spacing w:before="34"/>
              <w:ind w:left="78" w:right="78"/>
              <w:rPr>
                <w:b/>
                <w:sz w:val="18"/>
              </w:rPr>
            </w:pPr>
            <w:r>
              <w:rPr>
                <w:b/>
                <w:sz w:val="18"/>
              </w:rPr>
              <w:t>Pin No.</w:t>
            </w:r>
          </w:p>
        </w:tc>
        <w:tc>
          <w:tcPr>
            <w:tcW w:w="929" w:type="dxa"/>
            <w:shd w:val="clear" w:color="auto" w:fill="BEBEBE"/>
          </w:tcPr>
          <w:p>
            <w:pPr>
              <w:pStyle w:val="TableParagraph"/>
              <w:spacing w:before="34"/>
              <w:ind w:right="159"/>
              <w:jc w:val="right"/>
              <w:rPr>
                <w:b/>
                <w:sz w:val="18"/>
              </w:rPr>
            </w:pPr>
            <w:r>
              <w:rPr>
                <w:b/>
                <w:sz w:val="18"/>
              </w:rPr>
              <w:t>Name</w:t>
            </w:r>
          </w:p>
        </w:tc>
        <w:tc>
          <w:tcPr>
            <w:tcW w:w="1025" w:type="dxa"/>
            <w:shd w:val="clear" w:color="auto" w:fill="BEBEBE"/>
          </w:tcPr>
          <w:p>
            <w:pPr>
              <w:pStyle w:val="TableParagraph"/>
              <w:spacing w:before="34"/>
              <w:ind w:left="261"/>
              <w:jc w:val="left"/>
              <w:rPr>
                <w:b/>
                <w:sz w:val="18"/>
              </w:rPr>
            </w:pPr>
            <w:r>
              <w:rPr>
                <w:b/>
                <w:sz w:val="18"/>
              </w:rPr>
              <w:t>Type</w:t>
            </w:r>
          </w:p>
        </w:tc>
        <w:tc>
          <w:tcPr>
            <w:tcW w:w="5396" w:type="dxa"/>
            <w:shd w:val="clear" w:color="auto" w:fill="BEBEBE"/>
          </w:tcPr>
          <w:p>
            <w:pPr>
              <w:pStyle w:val="TableParagraph"/>
              <w:spacing w:before="34"/>
              <w:ind w:left="2090" w:right="2092"/>
              <w:rPr>
                <w:b/>
                <w:sz w:val="18"/>
              </w:rPr>
            </w:pPr>
            <w:r>
              <w:rPr>
                <w:b/>
                <w:sz w:val="18"/>
              </w:rPr>
              <w:t>Description</w:t>
            </w:r>
          </w:p>
        </w:tc>
      </w:tr>
      <w:tr>
        <w:trPr>
          <w:trHeight w:val="456" w:hRule="exact"/>
        </w:trPr>
        <w:tc>
          <w:tcPr>
            <w:tcW w:w="2506" w:type="dxa"/>
          </w:tcPr>
          <w:p>
            <w:pPr>
              <w:pStyle w:val="TableParagraph"/>
              <w:spacing w:before="112"/>
              <w:ind w:left="78" w:right="78"/>
              <w:rPr>
                <w:sz w:val="18"/>
              </w:rPr>
            </w:pPr>
            <w:r>
              <w:rPr>
                <w:sz w:val="18"/>
              </w:rPr>
              <w:t>40</w:t>
            </w:r>
          </w:p>
        </w:tc>
        <w:tc>
          <w:tcPr>
            <w:tcW w:w="929" w:type="dxa"/>
          </w:tcPr>
          <w:p>
            <w:pPr>
              <w:pStyle w:val="TableParagraph"/>
              <w:ind w:left="100" w:right="78" w:firstLine="243"/>
              <w:jc w:val="left"/>
              <w:rPr>
                <w:sz w:val="18"/>
              </w:rPr>
            </w:pPr>
            <w:r>
              <w:rPr>
                <w:sz w:val="18"/>
              </w:rPr>
              <w:t>** VREGIN</w:t>
            </w:r>
          </w:p>
        </w:tc>
        <w:tc>
          <w:tcPr>
            <w:tcW w:w="1025" w:type="dxa"/>
          </w:tcPr>
          <w:p>
            <w:pPr>
              <w:pStyle w:val="TableParagraph"/>
              <w:spacing w:line="219" w:lineRule="exact"/>
              <w:ind w:left="149" w:right="149"/>
              <w:rPr>
                <w:sz w:val="18"/>
              </w:rPr>
            </w:pPr>
            <w:r>
              <w:rPr>
                <w:sz w:val="18"/>
              </w:rPr>
              <w:t>POWER</w:t>
            </w:r>
          </w:p>
          <w:p>
            <w:pPr>
              <w:pStyle w:val="TableParagraph"/>
              <w:spacing w:before="0"/>
              <w:ind w:left="149" w:right="148"/>
              <w:rPr>
                <w:sz w:val="18"/>
              </w:rPr>
            </w:pPr>
            <w:r>
              <w:rPr>
                <w:sz w:val="18"/>
              </w:rPr>
              <w:t>input</w:t>
            </w:r>
          </w:p>
        </w:tc>
        <w:tc>
          <w:tcPr>
            <w:tcW w:w="5396" w:type="dxa"/>
          </w:tcPr>
          <w:p>
            <w:pPr>
              <w:pStyle w:val="TableParagraph"/>
              <w:spacing w:before="112"/>
              <w:ind w:left="98"/>
              <w:jc w:val="left"/>
              <w:rPr>
                <w:sz w:val="18"/>
              </w:rPr>
            </w:pPr>
            <w:r>
              <w:rPr>
                <w:sz w:val="18"/>
              </w:rPr>
              <w:t>+5.0V or 3V3 power supply input.</w:t>
            </w:r>
          </w:p>
        </w:tc>
      </w:tr>
      <w:tr>
        <w:trPr>
          <w:trHeight w:val="458" w:hRule="exact"/>
        </w:trPr>
        <w:tc>
          <w:tcPr>
            <w:tcW w:w="2506" w:type="dxa"/>
          </w:tcPr>
          <w:p>
            <w:pPr>
              <w:pStyle w:val="TableParagraph"/>
              <w:spacing w:before="112"/>
              <w:ind w:left="78" w:right="78"/>
              <w:rPr>
                <w:sz w:val="18"/>
              </w:rPr>
            </w:pPr>
            <w:r>
              <w:rPr>
                <w:sz w:val="18"/>
              </w:rPr>
              <w:t>37</w:t>
            </w:r>
          </w:p>
        </w:tc>
        <w:tc>
          <w:tcPr>
            <w:tcW w:w="929" w:type="dxa"/>
          </w:tcPr>
          <w:p>
            <w:pPr>
              <w:pStyle w:val="TableParagraph"/>
              <w:spacing w:before="112"/>
              <w:ind w:right="203"/>
              <w:jc w:val="right"/>
              <w:rPr>
                <w:sz w:val="18"/>
              </w:rPr>
            </w:pPr>
            <w:r>
              <w:rPr>
                <w:sz w:val="18"/>
              </w:rPr>
              <w:t>VCCA</w:t>
            </w:r>
          </w:p>
        </w:tc>
        <w:tc>
          <w:tcPr>
            <w:tcW w:w="1025" w:type="dxa"/>
          </w:tcPr>
          <w:p>
            <w:pPr>
              <w:pStyle w:val="TableParagraph"/>
              <w:spacing w:line="219" w:lineRule="exact" w:before="4"/>
              <w:ind w:left="170"/>
              <w:jc w:val="left"/>
              <w:rPr>
                <w:sz w:val="18"/>
              </w:rPr>
            </w:pPr>
            <w:r>
              <w:rPr>
                <w:sz w:val="18"/>
              </w:rPr>
              <w:t>POWER</w:t>
            </w:r>
          </w:p>
          <w:p>
            <w:pPr>
              <w:pStyle w:val="TableParagraph"/>
              <w:spacing w:before="0"/>
              <w:ind w:left="208"/>
              <w:jc w:val="left"/>
              <w:rPr>
                <w:sz w:val="18"/>
              </w:rPr>
            </w:pPr>
            <w:r>
              <w:rPr>
                <w:sz w:val="18"/>
              </w:rPr>
              <w:t>output</w:t>
            </w:r>
          </w:p>
        </w:tc>
        <w:tc>
          <w:tcPr>
            <w:tcW w:w="5396" w:type="dxa"/>
          </w:tcPr>
          <w:p>
            <w:pPr>
              <w:pStyle w:val="TableParagraph"/>
              <w:spacing w:before="4"/>
              <w:ind w:left="98" w:right="194"/>
              <w:jc w:val="left"/>
              <w:rPr>
                <w:sz w:val="18"/>
              </w:rPr>
            </w:pPr>
            <w:r>
              <w:rPr>
                <w:sz w:val="18"/>
              </w:rPr>
              <w:t>+1.8V output. Should not be used. Terminate with 0.1uF capacitor to GND</w:t>
            </w:r>
          </w:p>
        </w:tc>
      </w:tr>
      <w:tr>
        <w:trPr>
          <w:trHeight w:val="458" w:hRule="exact"/>
        </w:trPr>
        <w:tc>
          <w:tcPr>
            <w:tcW w:w="2506" w:type="dxa"/>
          </w:tcPr>
          <w:p>
            <w:pPr>
              <w:pStyle w:val="TableParagraph"/>
              <w:spacing w:before="112"/>
              <w:ind w:left="78" w:right="78"/>
              <w:rPr>
                <w:sz w:val="18"/>
              </w:rPr>
            </w:pPr>
            <w:r>
              <w:rPr>
                <w:sz w:val="18"/>
              </w:rPr>
              <w:t>38</w:t>
            </w:r>
          </w:p>
        </w:tc>
        <w:tc>
          <w:tcPr>
            <w:tcW w:w="929" w:type="dxa"/>
          </w:tcPr>
          <w:p>
            <w:pPr>
              <w:pStyle w:val="TableParagraph"/>
              <w:spacing w:before="112"/>
              <w:ind w:right="138"/>
              <w:jc w:val="right"/>
              <w:rPr>
                <w:sz w:val="18"/>
              </w:rPr>
            </w:pPr>
            <w:r>
              <w:rPr>
                <w:sz w:val="18"/>
              </w:rPr>
              <w:t>VCORE</w:t>
            </w:r>
          </w:p>
        </w:tc>
        <w:tc>
          <w:tcPr>
            <w:tcW w:w="1025" w:type="dxa"/>
          </w:tcPr>
          <w:p>
            <w:pPr>
              <w:pStyle w:val="TableParagraph"/>
              <w:spacing w:line="219" w:lineRule="exact"/>
              <w:ind w:left="170"/>
              <w:jc w:val="left"/>
              <w:rPr>
                <w:sz w:val="18"/>
              </w:rPr>
            </w:pPr>
            <w:r>
              <w:rPr>
                <w:sz w:val="18"/>
              </w:rPr>
              <w:t>POWER</w:t>
            </w:r>
          </w:p>
          <w:p>
            <w:pPr>
              <w:pStyle w:val="TableParagraph"/>
              <w:spacing w:before="0"/>
              <w:ind w:left="208"/>
              <w:jc w:val="left"/>
              <w:rPr>
                <w:sz w:val="18"/>
              </w:rPr>
            </w:pPr>
            <w:r>
              <w:rPr>
                <w:sz w:val="18"/>
              </w:rPr>
              <w:t>output</w:t>
            </w:r>
          </w:p>
        </w:tc>
        <w:tc>
          <w:tcPr>
            <w:tcW w:w="5396" w:type="dxa"/>
          </w:tcPr>
          <w:p>
            <w:pPr>
              <w:pStyle w:val="TableParagraph"/>
              <w:ind w:left="98" w:right="194"/>
              <w:jc w:val="left"/>
              <w:rPr>
                <w:sz w:val="18"/>
              </w:rPr>
            </w:pPr>
            <w:r>
              <w:rPr>
                <w:sz w:val="18"/>
              </w:rPr>
              <w:t>+1.8V output. Should not be used. Terminate with a 0.1uF capacitor to GND</w:t>
            </w:r>
          </w:p>
        </w:tc>
      </w:tr>
      <w:tr>
        <w:trPr>
          <w:trHeight w:val="674" w:hRule="exact"/>
        </w:trPr>
        <w:tc>
          <w:tcPr>
            <w:tcW w:w="2506" w:type="dxa"/>
          </w:tcPr>
          <w:p>
            <w:pPr>
              <w:pStyle w:val="TableParagraph"/>
              <w:jc w:val="left"/>
              <w:rPr>
                <w:sz w:val="18"/>
              </w:rPr>
            </w:pPr>
          </w:p>
          <w:p>
            <w:pPr>
              <w:pStyle w:val="TableParagraph"/>
              <w:spacing w:before="0"/>
              <w:ind w:left="78" w:right="78"/>
              <w:rPr>
                <w:sz w:val="18"/>
              </w:rPr>
            </w:pPr>
            <w:r>
              <w:rPr>
                <w:sz w:val="18"/>
              </w:rPr>
              <w:t>39</w:t>
            </w:r>
          </w:p>
        </w:tc>
        <w:tc>
          <w:tcPr>
            <w:tcW w:w="929" w:type="dxa"/>
          </w:tcPr>
          <w:p>
            <w:pPr>
              <w:pStyle w:val="TableParagraph"/>
              <w:spacing w:line="242" w:lineRule="auto" w:before="109"/>
              <w:ind w:left="199" w:right="178" w:firstLine="144"/>
              <w:jc w:val="left"/>
              <w:rPr>
                <w:sz w:val="18"/>
              </w:rPr>
            </w:pPr>
            <w:r>
              <w:rPr>
                <w:sz w:val="18"/>
              </w:rPr>
              <w:t>** VCCD</w:t>
            </w:r>
          </w:p>
        </w:tc>
        <w:tc>
          <w:tcPr>
            <w:tcW w:w="1025" w:type="dxa"/>
          </w:tcPr>
          <w:p>
            <w:pPr>
              <w:pStyle w:val="TableParagraph"/>
              <w:spacing w:line="219" w:lineRule="exact"/>
              <w:ind w:left="170"/>
              <w:jc w:val="left"/>
              <w:rPr>
                <w:sz w:val="18"/>
              </w:rPr>
            </w:pPr>
            <w:r>
              <w:rPr>
                <w:sz w:val="18"/>
              </w:rPr>
              <w:t>POWER</w:t>
            </w:r>
          </w:p>
          <w:p>
            <w:pPr>
              <w:pStyle w:val="TableParagraph"/>
              <w:spacing w:before="0"/>
              <w:ind w:left="148" w:right="127" w:firstLine="60"/>
              <w:jc w:val="left"/>
              <w:rPr>
                <w:sz w:val="18"/>
              </w:rPr>
            </w:pPr>
            <w:r>
              <w:rPr>
                <w:sz w:val="18"/>
              </w:rPr>
              <w:t>output or input</w:t>
            </w:r>
          </w:p>
        </w:tc>
        <w:tc>
          <w:tcPr>
            <w:tcW w:w="5396" w:type="dxa"/>
          </w:tcPr>
          <w:p>
            <w:pPr>
              <w:pStyle w:val="TableParagraph"/>
              <w:jc w:val="left"/>
              <w:rPr>
                <w:sz w:val="18"/>
              </w:rPr>
            </w:pPr>
          </w:p>
          <w:p>
            <w:pPr>
              <w:pStyle w:val="TableParagraph"/>
              <w:spacing w:before="0"/>
              <w:ind w:left="98"/>
              <w:jc w:val="left"/>
              <w:rPr>
                <w:sz w:val="18"/>
              </w:rPr>
            </w:pPr>
            <w:r>
              <w:rPr>
                <w:sz w:val="18"/>
              </w:rPr>
              <w:t>+3.3V output or input.</w:t>
            </w:r>
          </w:p>
        </w:tc>
      </w:tr>
      <w:tr>
        <w:trPr>
          <w:trHeight w:val="459" w:hRule="exact"/>
        </w:trPr>
        <w:tc>
          <w:tcPr>
            <w:tcW w:w="2506" w:type="dxa"/>
          </w:tcPr>
          <w:p>
            <w:pPr>
              <w:pStyle w:val="TableParagraph"/>
              <w:spacing w:before="112"/>
              <w:ind w:left="78" w:right="78"/>
              <w:rPr>
                <w:sz w:val="18"/>
              </w:rPr>
            </w:pPr>
            <w:r>
              <w:rPr>
                <w:sz w:val="18"/>
              </w:rPr>
              <w:t>12, 24, 46</w:t>
            </w:r>
          </w:p>
        </w:tc>
        <w:tc>
          <w:tcPr>
            <w:tcW w:w="929" w:type="dxa"/>
          </w:tcPr>
          <w:p>
            <w:pPr>
              <w:pStyle w:val="TableParagraph"/>
              <w:spacing w:before="112"/>
              <w:ind w:right="156"/>
              <w:jc w:val="right"/>
              <w:rPr>
                <w:sz w:val="18"/>
              </w:rPr>
            </w:pPr>
            <w:r>
              <w:rPr>
                <w:sz w:val="18"/>
              </w:rPr>
              <w:t>VCCIO</w:t>
            </w:r>
          </w:p>
        </w:tc>
        <w:tc>
          <w:tcPr>
            <w:tcW w:w="1025" w:type="dxa"/>
          </w:tcPr>
          <w:p>
            <w:pPr>
              <w:pStyle w:val="TableParagraph"/>
              <w:spacing w:line="219" w:lineRule="exact" w:before="4"/>
              <w:ind w:left="149" w:right="149"/>
              <w:rPr>
                <w:sz w:val="18"/>
              </w:rPr>
            </w:pPr>
            <w:r>
              <w:rPr>
                <w:sz w:val="18"/>
              </w:rPr>
              <w:t>POWER</w:t>
            </w:r>
          </w:p>
          <w:p>
            <w:pPr>
              <w:pStyle w:val="TableParagraph"/>
              <w:spacing w:before="0"/>
              <w:ind w:left="149" w:right="148"/>
              <w:rPr>
                <w:sz w:val="18"/>
              </w:rPr>
            </w:pPr>
            <w:r>
              <w:rPr>
                <w:sz w:val="18"/>
              </w:rPr>
              <w:t>input</w:t>
            </w:r>
          </w:p>
        </w:tc>
        <w:tc>
          <w:tcPr>
            <w:tcW w:w="5396" w:type="dxa"/>
          </w:tcPr>
          <w:p>
            <w:pPr>
              <w:pStyle w:val="TableParagraph"/>
              <w:spacing w:before="112"/>
              <w:ind w:left="98"/>
              <w:jc w:val="left"/>
              <w:rPr>
                <w:sz w:val="18"/>
              </w:rPr>
            </w:pPr>
            <w:r>
              <w:rPr>
                <w:sz w:val="18"/>
              </w:rPr>
              <w:t>+3.3V input.  I/O interface power supply input</w:t>
            </w:r>
          </w:p>
        </w:tc>
      </w:tr>
      <w:tr>
        <w:trPr>
          <w:trHeight w:val="677" w:hRule="exact"/>
        </w:trPr>
        <w:tc>
          <w:tcPr>
            <w:tcW w:w="2506" w:type="dxa"/>
          </w:tcPr>
          <w:p>
            <w:pPr>
              <w:pStyle w:val="TableParagraph"/>
              <w:jc w:val="left"/>
              <w:rPr>
                <w:sz w:val="18"/>
              </w:rPr>
            </w:pPr>
          </w:p>
          <w:p>
            <w:pPr>
              <w:pStyle w:val="TableParagraph"/>
              <w:spacing w:before="0"/>
              <w:rPr>
                <w:sz w:val="18"/>
              </w:rPr>
            </w:pPr>
            <w:r>
              <w:rPr>
                <w:sz w:val="18"/>
              </w:rPr>
              <w:t>8</w:t>
            </w:r>
          </w:p>
        </w:tc>
        <w:tc>
          <w:tcPr>
            <w:tcW w:w="929" w:type="dxa"/>
          </w:tcPr>
          <w:p>
            <w:pPr>
              <w:pStyle w:val="TableParagraph"/>
              <w:jc w:val="left"/>
              <w:rPr>
                <w:sz w:val="18"/>
              </w:rPr>
            </w:pPr>
          </w:p>
          <w:p>
            <w:pPr>
              <w:pStyle w:val="TableParagraph"/>
              <w:spacing w:before="0"/>
              <w:ind w:right="236"/>
              <w:jc w:val="right"/>
              <w:rPr>
                <w:sz w:val="18"/>
              </w:rPr>
            </w:pPr>
            <w:r>
              <w:rPr>
                <w:sz w:val="18"/>
              </w:rPr>
              <w:t>VPLL</w:t>
            </w:r>
          </w:p>
        </w:tc>
        <w:tc>
          <w:tcPr>
            <w:tcW w:w="1025" w:type="dxa"/>
          </w:tcPr>
          <w:p>
            <w:pPr>
              <w:pStyle w:val="TableParagraph"/>
              <w:spacing w:line="219" w:lineRule="exact" w:before="112"/>
              <w:ind w:left="170"/>
              <w:jc w:val="left"/>
              <w:rPr>
                <w:sz w:val="18"/>
              </w:rPr>
            </w:pPr>
            <w:r>
              <w:rPr>
                <w:sz w:val="18"/>
              </w:rPr>
              <w:t>POWER</w:t>
            </w:r>
          </w:p>
          <w:p>
            <w:pPr>
              <w:pStyle w:val="TableParagraph"/>
              <w:spacing w:before="0"/>
              <w:ind w:left="261"/>
              <w:jc w:val="left"/>
              <w:rPr>
                <w:sz w:val="18"/>
              </w:rPr>
            </w:pPr>
            <w:r>
              <w:rPr>
                <w:sz w:val="18"/>
              </w:rPr>
              <w:t>Input</w:t>
            </w:r>
          </w:p>
        </w:tc>
        <w:tc>
          <w:tcPr>
            <w:tcW w:w="5396" w:type="dxa"/>
          </w:tcPr>
          <w:p>
            <w:pPr>
              <w:pStyle w:val="TableParagraph"/>
              <w:ind w:left="98" w:right="194"/>
              <w:jc w:val="left"/>
              <w:rPr>
                <w:sz w:val="18"/>
              </w:rPr>
            </w:pPr>
            <w:r>
              <w:rPr>
                <w:sz w:val="18"/>
              </w:rPr>
              <w:t>+3.3V input. Internal PLL power supply input. It is recommended that this supply is filtered using an LC filter. (See figure 6.1)</w:t>
            </w:r>
          </w:p>
        </w:tc>
      </w:tr>
      <w:tr>
        <w:trPr>
          <w:trHeight w:val="1114" w:hRule="exact"/>
        </w:trPr>
        <w:tc>
          <w:tcPr>
            <w:tcW w:w="2506" w:type="dxa"/>
          </w:tcPr>
          <w:p>
            <w:pPr>
              <w:pStyle w:val="TableParagraph"/>
              <w:spacing w:before="0"/>
              <w:jc w:val="left"/>
              <w:rPr>
                <w:sz w:val="22"/>
              </w:rPr>
            </w:pPr>
          </w:p>
          <w:p>
            <w:pPr>
              <w:pStyle w:val="TableParagraph"/>
              <w:spacing w:before="171"/>
              <w:rPr>
                <w:sz w:val="18"/>
              </w:rPr>
            </w:pPr>
            <w:r>
              <w:rPr>
                <w:sz w:val="18"/>
              </w:rPr>
              <w:t>3</w:t>
            </w:r>
          </w:p>
        </w:tc>
        <w:tc>
          <w:tcPr>
            <w:tcW w:w="929" w:type="dxa"/>
          </w:tcPr>
          <w:p>
            <w:pPr>
              <w:pStyle w:val="TableParagraph"/>
              <w:spacing w:before="0"/>
              <w:jc w:val="left"/>
              <w:rPr>
                <w:sz w:val="22"/>
              </w:rPr>
            </w:pPr>
          </w:p>
          <w:p>
            <w:pPr>
              <w:pStyle w:val="TableParagraph"/>
              <w:spacing w:before="171"/>
              <w:ind w:right="214"/>
              <w:jc w:val="right"/>
              <w:rPr>
                <w:sz w:val="18"/>
              </w:rPr>
            </w:pPr>
            <w:r>
              <w:rPr>
                <w:sz w:val="18"/>
              </w:rPr>
              <w:t>VPHY</w:t>
            </w:r>
          </w:p>
        </w:tc>
        <w:tc>
          <w:tcPr>
            <w:tcW w:w="1025" w:type="dxa"/>
          </w:tcPr>
          <w:p>
            <w:pPr>
              <w:pStyle w:val="TableParagraph"/>
              <w:spacing w:before="2"/>
              <w:jc w:val="left"/>
              <w:rPr>
                <w:sz w:val="27"/>
              </w:rPr>
            </w:pPr>
          </w:p>
          <w:p>
            <w:pPr>
              <w:pStyle w:val="TableParagraph"/>
              <w:spacing w:line="219" w:lineRule="exact" w:before="0"/>
              <w:ind w:left="170"/>
              <w:jc w:val="left"/>
              <w:rPr>
                <w:sz w:val="18"/>
              </w:rPr>
            </w:pPr>
            <w:r>
              <w:rPr>
                <w:sz w:val="18"/>
              </w:rPr>
              <w:t>POWER</w:t>
            </w:r>
          </w:p>
          <w:p>
            <w:pPr>
              <w:pStyle w:val="TableParagraph"/>
              <w:spacing w:before="0"/>
              <w:ind w:left="261"/>
              <w:jc w:val="left"/>
              <w:rPr>
                <w:sz w:val="18"/>
              </w:rPr>
            </w:pPr>
            <w:r>
              <w:rPr>
                <w:sz w:val="18"/>
              </w:rPr>
              <w:t>Input</w:t>
            </w:r>
          </w:p>
        </w:tc>
        <w:tc>
          <w:tcPr>
            <w:tcW w:w="5396" w:type="dxa"/>
          </w:tcPr>
          <w:p>
            <w:pPr>
              <w:pStyle w:val="TableParagraph"/>
              <w:ind w:left="98" w:right="142"/>
              <w:jc w:val="left"/>
              <w:rPr>
                <w:sz w:val="18"/>
              </w:rPr>
            </w:pPr>
            <w:r>
              <w:rPr>
                <w:sz w:val="18"/>
              </w:rPr>
              <w:t>+3.3V input. Internal USB PHY power supply input. Note that this cannot be connected directly to the USB supply. A +3.3V regulator must be used. It is recommended that this supply is filtered using an LC filter.(See figure</w:t>
            </w:r>
            <w:r>
              <w:rPr>
                <w:spacing w:val="-9"/>
                <w:sz w:val="18"/>
              </w:rPr>
              <w:t> </w:t>
            </w:r>
            <w:r>
              <w:rPr>
                <w:sz w:val="18"/>
              </w:rPr>
              <w:t>6.1)</w:t>
            </w:r>
          </w:p>
        </w:tc>
      </w:tr>
      <w:tr>
        <w:trPr>
          <w:trHeight w:val="456" w:hRule="exact"/>
        </w:trPr>
        <w:tc>
          <w:tcPr>
            <w:tcW w:w="2506" w:type="dxa"/>
          </w:tcPr>
          <w:p>
            <w:pPr>
              <w:pStyle w:val="TableParagraph"/>
              <w:spacing w:before="112"/>
              <w:ind w:left="78" w:right="78"/>
              <w:rPr>
                <w:sz w:val="18"/>
              </w:rPr>
            </w:pPr>
            <w:r>
              <w:rPr>
                <w:sz w:val="18"/>
              </w:rPr>
              <w:t>4,9,41</w:t>
            </w:r>
          </w:p>
        </w:tc>
        <w:tc>
          <w:tcPr>
            <w:tcW w:w="929" w:type="dxa"/>
          </w:tcPr>
          <w:p>
            <w:pPr>
              <w:pStyle w:val="TableParagraph"/>
              <w:spacing w:before="112"/>
              <w:ind w:right="183"/>
              <w:jc w:val="right"/>
              <w:rPr>
                <w:sz w:val="18"/>
              </w:rPr>
            </w:pPr>
            <w:r>
              <w:rPr>
                <w:sz w:val="18"/>
              </w:rPr>
              <w:t>AGND</w:t>
            </w:r>
          </w:p>
        </w:tc>
        <w:tc>
          <w:tcPr>
            <w:tcW w:w="1025" w:type="dxa"/>
          </w:tcPr>
          <w:p>
            <w:pPr>
              <w:pStyle w:val="TableParagraph"/>
              <w:spacing w:line="219" w:lineRule="exact"/>
              <w:ind w:left="170"/>
              <w:jc w:val="left"/>
              <w:rPr>
                <w:sz w:val="18"/>
              </w:rPr>
            </w:pPr>
            <w:r>
              <w:rPr>
                <w:sz w:val="18"/>
              </w:rPr>
              <w:t>POWER</w:t>
            </w:r>
          </w:p>
          <w:p>
            <w:pPr>
              <w:pStyle w:val="TableParagraph"/>
              <w:spacing w:before="0"/>
              <w:ind w:left="261"/>
              <w:jc w:val="left"/>
              <w:rPr>
                <w:sz w:val="18"/>
              </w:rPr>
            </w:pPr>
            <w:r>
              <w:rPr>
                <w:sz w:val="18"/>
              </w:rPr>
              <w:t>Input</w:t>
            </w:r>
          </w:p>
        </w:tc>
        <w:tc>
          <w:tcPr>
            <w:tcW w:w="5396" w:type="dxa"/>
          </w:tcPr>
          <w:p>
            <w:pPr>
              <w:pStyle w:val="TableParagraph"/>
              <w:spacing w:before="112"/>
              <w:ind w:left="98"/>
              <w:jc w:val="left"/>
              <w:rPr>
                <w:sz w:val="18"/>
              </w:rPr>
            </w:pPr>
            <w:r>
              <w:rPr>
                <w:sz w:val="18"/>
              </w:rPr>
              <w:t>0V Ground input.</w:t>
            </w:r>
          </w:p>
        </w:tc>
      </w:tr>
      <w:tr>
        <w:trPr>
          <w:trHeight w:val="458" w:hRule="exact"/>
        </w:trPr>
        <w:tc>
          <w:tcPr>
            <w:tcW w:w="2506" w:type="dxa"/>
          </w:tcPr>
          <w:p>
            <w:pPr>
              <w:pStyle w:val="TableParagraph"/>
              <w:spacing w:before="112"/>
              <w:ind w:left="78" w:right="78"/>
              <w:rPr>
                <w:sz w:val="18"/>
              </w:rPr>
            </w:pPr>
            <w:r>
              <w:rPr>
                <w:sz w:val="18"/>
              </w:rPr>
              <w:t>10,11,22,23,35,36,47,48</w:t>
            </w:r>
          </w:p>
        </w:tc>
        <w:tc>
          <w:tcPr>
            <w:tcW w:w="929" w:type="dxa"/>
          </w:tcPr>
          <w:p>
            <w:pPr>
              <w:pStyle w:val="TableParagraph"/>
              <w:spacing w:before="112"/>
              <w:ind w:right="246"/>
              <w:jc w:val="right"/>
              <w:rPr>
                <w:sz w:val="18"/>
              </w:rPr>
            </w:pPr>
            <w:r>
              <w:rPr>
                <w:sz w:val="18"/>
              </w:rPr>
              <w:t>GND</w:t>
            </w:r>
          </w:p>
        </w:tc>
        <w:tc>
          <w:tcPr>
            <w:tcW w:w="1025" w:type="dxa"/>
          </w:tcPr>
          <w:p>
            <w:pPr>
              <w:pStyle w:val="TableParagraph"/>
              <w:spacing w:line="219" w:lineRule="exact" w:before="4"/>
              <w:ind w:left="170"/>
              <w:jc w:val="left"/>
              <w:rPr>
                <w:sz w:val="18"/>
              </w:rPr>
            </w:pPr>
            <w:r>
              <w:rPr>
                <w:sz w:val="18"/>
              </w:rPr>
              <w:t>POWER</w:t>
            </w:r>
          </w:p>
          <w:p>
            <w:pPr>
              <w:pStyle w:val="TableParagraph"/>
              <w:spacing w:before="0"/>
              <w:ind w:left="261"/>
              <w:jc w:val="left"/>
              <w:rPr>
                <w:sz w:val="18"/>
              </w:rPr>
            </w:pPr>
            <w:r>
              <w:rPr>
                <w:sz w:val="18"/>
              </w:rPr>
              <w:t>Input</w:t>
            </w:r>
          </w:p>
        </w:tc>
        <w:tc>
          <w:tcPr>
            <w:tcW w:w="5396" w:type="dxa"/>
          </w:tcPr>
          <w:p>
            <w:pPr>
              <w:pStyle w:val="TableParagraph"/>
              <w:spacing w:before="112"/>
              <w:ind w:left="98"/>
              <w:jc w:val="left"/>
              <w:rPr>
                <w:sz w:val="18"/>
              </w:rPr>
            </w:pPr>
            <w:r>
              <w:rPr>
                <w:sz w:val="18"/>
              </w:rPr>
              <w:t>0V Ground input.</w:t>
            </w:r>
          </w:p>
        </w:tc>
      </w:tr>
    </w:tbl>
    <w:p>
      <w:pPr>
        <w:pStyle w:val="Heading5"/>
        <w:jc w:val="center"/>
      </w:pPr>
      <w:bookmarkStart w:name="_bookmark11" w:id="30"/>
      <w:bookmarkEnd w:id="30"/>
      <w:r>
        <w:rPr>
          <w:b w:val="0"/>
        </w:rPr>
      </w:r>
      <w:r>
        <w:rPr/>
        <w:t>Table 3.1 Power and Ground</w:t>
      </w:r>
    </w:p>
    <w:p>
      <w:pPr>
        <w:pStyle w:val="BodyText"/>
        <w:spacing w:before="1"/>
        <w:rPr>
          <w:b/>
        </w:rPr>
      </w:pPr>
    </w:p>
    <w:p>
      <w:pPr>
        <w:pStyle w:val="BodyText"/>
        <w:ind w:left="412" w:right="405"/>
      </w:pPr>
      <w:r>
        <w:rPr/>
        <w:t>** If pin 40 (VREGIN) is +5.0V, pin 39 becomes an output and If pin 40 (VREGIN) is 3V3 pin 39 becomes an input.</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79"/>
        <w:gridCol w:w="1563"/>
        <w:gridCol w:w="986"/>
        <w:gridCol w:w="5828"/>
      </w:tblGrid>
      <w:tr>
        <w:trPr>
          <w:trHeight w:val="301" w:hRule="exact"/>
        </w:trPr>
        <w:tc>
          <w:tcPr>
            <w:tcW w:w="1479" w:type="dxa"/>
            <w:shd w:val="clear" w:color="auto" w:fill="BEBEBE"/>
          </w:tcPr>
          <w:p>
            <w:pPr>
              <w:pStyle w:val="TableParagraph"/>
              <w:spacing w:before="34"/>
              <w:ind w:left="347" w:right="347"/>
              <w:rPr>
                <w:b/>
                <w:sz w:val="18"/>
              </w:rPr>
            </w:pPr>
            <w:r>
              <w:rPr>
                <w:b/>
                <w:sz w:val="18"/>
              </w:rPr>
              <w:t>Pin No.</w:t>
            </w:r>
          </w:p>
        </w:tc>
        <w:tc>
          <w:tcPr>
            <w:tcW w:w="1563" w:type="dxa"/>
            <w:shd w:val="clear" w:color="auto" w:fill="BEBEBE"/>
          </w:tcPr>
          <w:p>
            <w:pPr>
              <w:pStyle w:val="TableParagraph"/>
              <w:spacing w:before="34"/>
              <w:ind w:left="286" w:right="287"/>
              <w:rPr>
                <w:b/>
                <w:sz w:val="18"/>
              </w:rPr>
            </w:pPr>
            <w:r>
              <w:rPr>
                <w:b/>
                <w:sz w:val="18"/>
              </w:rPr>
              <w:t>Name</w:t>
            </w:r>
          </w:p>
        </w:tc>
        <w:tc>
          <w:tcPr>
            <w:tcW w:w="986" w:type="dxa"/>
            <w:shd w:val="clear" w:color="auto" w:fill="BEBEBE"/>
          </w:tcPr>
          <w:p>
            <w:pPr>
              <w:pStyle w:val="TableParagraph"/>
              <w:spacing w:before="34"/>
              <w:ind w:left="95" w:right="94"/>
              <w:rPr>
                <w:b/>
                <w:sz w:val="18"/>
              </w:rPr>
            </w:pPr>
            <w:r>
              <w:rPr>
                <w:b/>
                <w:sz w:val="18"/>
              </w:rPr>
              <w:t>Type</w:t>
            </w:r>
          </w:p>
        </w:tc>
        <w:tc>
          <w:tcPr>
            <w:tcW w:w="5828" w:type="dxa"/>
            <w:shd w:val="clear" w:color="auto" w:fill="BEBEBE"/>
          </w:tcPr>
          <w:p>
            <w:pPr>
              <w:pStyle w:val="TableParagraph"/>
              <w:spacing w:before="34"/>
              <w:ind w:left="2306" w:right="2308"/>
              <w:rPr>
                <w:b/>
                <w:sz w:val="18"/>
              </w:rPr>
            </w:pPr>
            <w:r>
              <w:rPr>
                <w:b/>
                <w:sz w:val="18"/>
              </w:rPr>
              <w:t>Description</w:t>
            </w:r>
          </w:p>
        </w:tc>
      </w:tr>
      <w:tr>
        <w:trPr>
          <w:trHeight w:val="305" w:hRule="exact"/>
        </w:trPr>
        <w:tc>
          <w:tcPr>
            <w:tcW w:w="1479" w:type="dxa"/>
          </w:tcPr>
          <w:p>
            <w:pPr>
              <w:pStyle w:val="TableParagraph"/>
              <w:spacing w:before="35"/>
              <w:rPr>
                <w:sz w:val="18"/>
              </w:rPr>
            </w:pPr>
            <w:r>
              <w:rPr>
                <w:sz w:val="18"/>
              </w:rPr>
              <w:t>1</w:t>
            </w:r>
          </w:p>
        </w:tc>
        <w:tc>
          <w:tcPr>
            <w:tcW w:w="1563" w:type="dxa"/>
          </w:tcPr>
          <w:p>
            <w:pPr>
              <w:pStyle w:val="TableParagraph"/>
              <w:spacing w:before="35"/>
              <w:ind w:left="285" w:right="287"/>
              <w:rPr>
                <w:sz w:val="18"/>
              </w:rPr>
            </w:pPr>
            <w:r>
              <w:rPr>
                <w:sz w:val="18"/>
              </w:rPr>
              <w:t>OSCI</w:t>
            </w:r>
          </w:p>
        </w:tc>
        <w:tc>
          <w:tcPr>
            <w:tcW w:w="986" w:type="dxa"/>
          </w:tcPr>
          <w:p>
            <w:pPr>
              <w:pStyle w:val="TableParagraph"/>
              <w:spacing w:before="35"/>
              <w:ind w:left="94" w:right="94"/>
              <w:rPr>
                <w:sz w:val="18"/>
              </w:rPr>
            </w:pPr>
            <w:r>
              <w:rPr>
                <w:sz w:val="18"/>
              </w:rPr>
              <w:t>INPUT</w:t>
            </w:r>
          </w:p>
        </w:tc>
        <w:tc>
          <w:tcPr>
            <w:tcW w:w="5828" w:type="dxa"/>
          </w:tcPr>
          <w:p>
            <w:pPr>
              <w:pStyle w:val="TableParagraph"/>
              <w:spacing w:before="35"/>
              <w:ind w:left="98"/>
              <w:jc w:val="left"/>
              <w:rPr>
                <w:sz w:val="18"/>
              </w:rPr>
            </w:pPr>
            <w:r>
              <w:rPr>
                <w:sz w:val="18"/>
              </w:rPr>
              <w:t>Oscillator input.</w:t>
            </w:r>
          </w:p>
        </w:tc>
      </w:tr>
      <w:tr>
        <w:trPr>
          <w:trHeight w:val="302" w:hRule="exact"/>
        </w:trPr>
        <w:tc>
          <w:tcPr>
            <w:tcW w:w="1479" w:type="dxa"/>
          </w:tcPr>
          <w:p>
            <w:pPr>
              <w:pStyle w:val="TableParagraph"/>
              <w:spacing w:before="32"/>
              <w:rPr>
                <w:sz w:val="18"/>
              </w:rPr>
            </w:pPr>
            <w:r>
              <w:rPr>
                <w:sz w:val="18"/>
              </w:rPr>
              <w:t>2</w:t>
            </w:r>
          </w:p>
        </w:tc>
        <w:tc>
          <w:tcPr>
            <w:tcW w:w="1563" w:type="dxa"/>
          </w:tcPr>
          <w:p>
            <w:pPr>
              <w:pStyle w:val="TableParagraph"/>
              <w:spacing w:before="32"/>
              <w:ind w:left="284" w:right="287"/>
              <w:rPr>
                <w:sz w:val="18"/>
              </w:rPr>
            </w:pPr>
            <w:r>
              <w:rPr>
                <w:sz w:val="18"/>
              </w:rPr>
              <w:t>OSCO</w:t>
            </w:r>
          </w:p>
        </w:tc>
        <w:tc>
          <w:tcPr>
            <w:tcW w:w="986" w:type="dxa"/>
          </w:tcPr>
          <w:p>
            <w:pPr>
              <w:pStyle w:val="TableParagraph"/>
              <w:spacing w:before="32"/>
              <w:ind w:left="96" w:right="94"/>
              <w:rPr>
                <w:sz w:val="18"/>
              </w:rPr>
            </w:pPr>
            <w:r>
              <w:rPr>
                <w:sz w:val="18"/>
              </w:rPr>
              <w:t>OUTPUT</w:t>
            </w:r>
          </w:p>
        </w:tc>
        <w:tc>
          <w:tcPr>
            <w:tcW w:w="5828" w:type="dxa"/>
          </w:tcPr>
          <w:p>
            <w:pPr>
              <w:pStyle w:val="TableParagraph"/>
              <w:spacing w:before="32"/>
              <w:ind w:left="98"/>
              <w:jc w:val="left"/>
              <w:rPr>
                <w:sz w:val="18"/>
              </w:rPr>
            </w:pPr>
            <w:r>
              <w:rPr>
                <w:sz w:val="18"/>
              </w:rPr>
              <w:t>Oscillator output.</w:t>
            </w:r>
          </w:p>
        </w:tc>
      </w:tr>
      <w:tr>
        <w:trPr>
          <w:trHeight w:val="458" w:hRule="exact"/>
        </w:trPr>
        <w:tc>
          <w:tcPr>
            <w:tcW w:w="1479" w:type="dxa"/>
          </w:tcPr>
          <w:p>
            <w:pPr>
              <w:pStyle w:val="TableParagraph"/>
              <w:spacing w:before="112"/>
              <w:rPr>
                <w:sz w:val="18"/>
              </w:rPr>
            </w:pPr>
            <w:r>
              <w:rPr>
                <w:sz w:val="18"/>
              </w:rPr>
              <w:t>5</w:t>
            </w:r>
          </w:p>
        </w:tc>
        <w:tc>
          <w:tcPr>
            <w:tcW w:w="1563" w:type="dxa"/>
          </w:tcPr>
          <w:p>
            <w:pPr>
              <w:pStyle w:val="TableParagraph"/>
              <w:spacing w:before="112"/>
              <w:ind w:left="287" w:right="287"/>
              <w:rPr>
                <w:sz w:val="18"/>
              </w:rPr>
            </w:pPr>
            <w:r>
              <w:rPr>
                <w:sz w:val="18"/>
              </w:rPr>
              <w:t>REF</w:t>
            </w:r>
          </w:p>
        </w:tc>
        <w:tc>
          <w:tcPr>
            <w:tcW w:w="986" w:type="dxa"/>
          </w:tcPr>
          <w:p>
            <w:pPr>
              <w:pStyle w:val="TableParagraph"/>
              <w:spacing w:before="112"/>
              <w:ind w:left="94" w:right="94"/>
              <w:rPr>
                <w:sz w:val="18"/>
              </w:rPr>
            </w:pPr>
            <w:r>
              <w:rPr>
                <w:sz w:val="18"/>
              </w:rPr>
              <w:t>INPUT</w:t>
            </w:r>
          </w:p>
        </w:tc>
        <w:tc>
          <w:tcPr>
            <w:tcW w:w="5828" w:type="dxa"/>
          </w:tcPr>
          <w:p>
            <w:pPr>
              <w:pStyle w:val="TableParagraph"/>
              <w:ind w:left="98" w:right="482"/>
              <w:jc w:val="left"/>
              <w:rPr>
                <w:sz w:val="18"/>
              </w:rPr>
            </w:pPr>
            <w:r>
              <w:rPr>
                <w:sz w:val="18"/>
              </w:rPr>
              <w:t>Current reference – connect via a 12KΩ resistor @ 1% to GND.</w:t>
            </w:r>
          </w:p>
        </w:tc>
      </w:tr>
      <w:tr>
        <w:trPr>
          <w:trHeight w:val="302" w:hRule="exact"/>
        </w:trPr>
        <w:tc>
          <w:tcPr>
            <w:tcW w:w="1479" w:type="dxa"/>
          </w:tcPr>
          <w:p>
            <w:pPr>
              <w:pStyle w:val="TableParagraph"/>
              <w:spacing w:before="32"/>
              <w:rPr>
                <w:sz w:val="18"/>
              </w:rPr>
            </w:pPr>
            <w:r>
              <w:rPr>
                <w:sz w:val="18"/>
              </w:rPr>
              <w:t>6</w:t>
            </w:r>
          </w:p>
        </w:tc>
        <w:tc>
          <w:tcPr>
            <w:tcW w:w="1563" w:type="dxa"/>
          </w:tcPr>
          <w:p>
            <w:pPr>
              <w:pStyle w:val="TableParagraph"/>
              <w:spacing w:before="32"/>
              <w:ind w:left="287" w:right="287"/>
              <w:rPr>
                <w:sz w:val="18"/>
              </w:rPr>
            </w:pPr>
            <w:r>
              <w:rPr>
                <w:sz w:val="18"/>
              </w:rPr>
              <w:t>DM</w:t>
            </w:r>
          </w:p>
        </w:tc>
        <w:tc>
          <w:tcPr>
            <w:tcW w:w="986" w:type="dxa"/>
          </w:tcPr>
          <w:p>
            <w:pPr>
              <w:pStyle w:val="TableParagraph"/>
              <w:spacing w:before="32"/>
              <w:ind w:left="96" w:right="94"/>
              <w:rPr>
                <w:sz w:val="18"/>
              </w:rPr>
            </w:pPr>
            <w:r>
              <w:rPr>
                <w:sz w:val="18"/>
              </w:rPr>
              <w:t>I/O</w:t>
            </w:r>
          </w:p>
        </w:tc>
        <w:tc>
          <w:tcPr>
            <w:tcW w:w="5828" w:type="dxa"/>
          </w:tcPr>
          <w:p>
            <w:pPr>
              <w:pStyle w:val="TableParagraph"/>
              <w:spacing w:before="32"/>
              <w:ind w:left="98"/>
              <w:jc w:val="left"/>
              <w:rPr>
                <w:sz w:val="18"/>
              </w:rPr>
            </w:pPr>
            <w:r>
              <w:rPr>
                <w:sz w:val="18"/>
              </w:rPr>
              <w:t>USB Data Signal Minus.</w:t>
            </w:r>
          </w:p>
        </w:tc>
      </w:tr>
      <w:tr>
        <w:trPr>
          <w:trHeight w:val="302" w:hRule="exact"/>
        </w:trPr>
        <w:tc>
          <w:tcPr>
            <w:tcW w:w="1479" w:type="dxa"/>
          </w:tcPr>
          <w:p>
            <w:pPr>
              <w:pStyle w:val="TableParagraph"/>
              <w:spacing w:before="35"/>
              <w:rPr>
                <w:sz w:val="18"/>
              </w:rPr>
            </w:pPr>
            <w:r>
              <w:rPr>
                <w:sz w:val="18"/>
              </w:rPr>
              <w:t>7</w:t>
            </w:r>
          </w:p>
        </w:tc>
        <w:tc>
          <w:tcPr>
            <w:tcW w:w="1563" w:type="dxa"/>
          </w:tcPr>
          <w:p>
            <w:pPr>
              <w:pStyle w:val="TableParagraph"/>
              <w:spacing w:before="35"/>
              <w:ind w:left="287" w:right="287"/>
              <w:rPr>
                <w:sz w:val="18"/>
              </w:rPr>
            </w:pPr>
            <w:r>
              <w:rPr>
                <w:sz w:val="18"/>
              </w:rPr>
              <w:t>DP</w:t>
            </w:r>
          </w:p>
        </w:tc>
        <w:tc>
          <w:tcPr>
            <w:tcW w:w="986" w:type="dxa"/>
          </w:tcPr>
          <w:p>
            <w:pPr>
              <w:pStyle w:val="TableParagraph"/>
              <w:spacing w:before="35"/>
              <w:ind w:left="96" w:right="94"/>
              <w:rPr>
                <w:sz w:val="18"/>
              </w:rPr>
            </w:pPr>
            <w:r>
              <w:rPr>
                <w:sz w:val="18"/>
              </w:rPr>
              <w:t>I/O</w:t>
            </w:r>
          </w:p>
        </w:tc>
        <w:tc>
          <w:tcPr>
            <w:tcW w:w="5828" w:type="dxa"/>
          </w:tcPr>
          <w:p>
            <w:pPr>
              <w:pStyle w:val="TableParagraph"/>
              <w:spacing w:before="35"/>
              <w:ind w:left="98"/>
              <w:jc w:val="left"/>
              <w:rPr>
                <w:sz w:val="18"/>
              </w:rPr>
            </w:pPr>
            <w:r>
              <w:rPr>
                <w:sz w:val="18"/>
              </w:rPr>
              <w:t>USB Data Signal Plus.</w:t>
            </w:r>
          </w:p>
        </w:tc>
      </w:tr>
      <w:tr>
        <w:trPr>
          <w:trHeight w:val="458" w:hRule="exact"/>
        </w:trPr>
        <w:tc>
          <w:tcPr>
            <w:tcW w:w="1479" w:type="dxa"/>
          </w:tcPr>
          <w:p>
            <w:pPr>
              <w:pStyle w:val="TableParagraph"/>
              <w:spacing w:before="112"/>
              <w:ind w:left="347" w:right="347"/>
              <w:rPr>
                <w:sz w:val="18"/>
              </w:rPr>
            </w:pPr>
            <w:r>
              <w:rPr>
                <w:sz w:val="18"/>
              </w:rPr>
              <w:t>42</w:t>
            </w:r>
          </w:p>
        </w:tc>
        <w:tc>
          <w:tcPr>
            <w:tcW w:w="1563" w:type="dxa"/>
          </w:tcPr>
          <w:p>
            <w:pPr>
              <w:pStyle w:val="TableParagraph"/>
              <w:spacing w:before="112"/>
              <w:ind w:left="287" w:right="287"/>
              <w:rPr>
                <w:sz w:val="18"/>
              </w:rPr>
            </w:pPr>
            <w:r>
              <w:rPr>
                <w:sz w:val="18"/>
              </w:rPr>
              <w:t>TEST</w:t>
            </w:r>
          </w:p>
        </w:tc>
        <w:tc>
          <w:tcPr>
            <w:tcW w:w="986" w:type="dxa"/>
          </w:tcPr>
          <w:p>
            <w:pPr>
              <w:pStyle w:val="TableParagraph"/>
              <w:spacing w:before="112"/>
              <w:ind w:left="94" w:right="94"/>
              <w:rPr>
                <w:sz w:val="18"/>
              </w:rPr>
            </w:pPr>
            <w:r>
              <w:rPr>
                <w:sz w:val="18"/>
              </w:rPr>
              <w:t>INPUT</w:t>
            </w:r>
          </w:p>
        </w:tc>
        <w:tc>
          <w:tcPr>
            <w:tcW w:w="5828" w:type="dxa"/>
          </w:tcPr>
          <w:p>
            <w:pPr>
              <w:pStyle w:val="TableParagraph"/>
              <w:spacing w:line="242" w:lineRule="auto"/>
              <w:ind w:left="98" w:right="609"/>
              <w:jc w:val="left"/>
              <w:rPr>
                <w:sz w:val="18"/>
              </w:rPr>
            </w:pPr>
            <w:r>
              <w:rPr>
                <w:sz w:val="18"/>
              </w:rPr>
              <w:t>IC test pin – for normal operation must be connected to GND.</w:t>
            </w:r>
          </w:p>
        </w:tc>
      </w:tr>
      <w:tr>
        <w:trPr>
          <w:trHeight w:val="302" w:hRule="exact"/>
        </w:trPr>
        <w:tc>
          <w:tcPr>
            <w:tcW w:w="1479" w:type="dxa"/>
          </w:tcPr>
          <w:p>
            <w:pPr>
              <w:pStyle w:val="TableParagraph"/>
              <w:spacing w:before="32"/>
              <w:ind w:left="347" w:right="347"/>
              <w:rPr>
                <w:sz w:val="18"/>
              </w:rPr>
            </w:pPr>
            <w:r>
              <w:rPr>
                <w:sz w:val="18"/>
              </w:rPr>
              <w:t>34</w:t>
            </w:r>
          </w:p>
        </w:tc>
        <w:tc>
          <w:tcPr>
            <w:tcW w:w="1563" w:type="dxa"/>
          </w:tcPr>
          <w:p>
            <w:pPr>
              <w:pStyle w:val="TableParagraph"/>
              <w:spacing w:before="32"/>
              <w:ind w:left="285" w:right="287"/>
              <w:rPr>
                <w:sz w:val="18"/>
              </w:rPr>
            </w:pPr>
            <w:r>
              <w:rPr>
                <w:sz w:val="18"/>
              </w:rPr>
              <w:t>RESET#</w:t>
            </w:r>
          </w:p>
        </w:tc>
        <w:tc>
          <w:tcPr>
            <w:tcW w:w="986" w:type="dxa"/>
          </w:tcPr>
          <w:p>
            <w:pPr>
              <w:pStyle w:val="TableParagraph"/>
              <w:spacing w:before="32"/>
              <w:ind w:left="94" w:right="94"/>
              <w:rPr>
                <w:sz w:val="18"/>
              </w:rPr>
            </w:pPr>
            <w:r>
              <w:rPr>
                <w:sz w:val="18"/>
              </w:rPr>
              <w:t>INPUT</w:t>
            </w:r>
          </w:p>
        </w:tc>
        <w:tc>
          <w:tcPr>
            <w:tcW w:w="5828" w:type="dxa"/>
          </w:tcPr>
          <w:p>
            <w:pPr>
              <w:pStyle w:val="TableParagraph"/>
              <w:spacing w:before="32"/>
              <w:ind w:left="98"/>
              <w:jc w:val="left"/>
              <w:rPr>
                <w:sz w:val="18"/>
              </w:rPr>
            </w:pPr>
            <w:r>
              <w:rPr>
                <w:sz w:val="18"/>
              </w:rPr>
              <w:t>Reset input (active low).</w:t>
            </w:r>
          </w:p>
        </w:tc>
      </w:tr>
      <w:tr>
        <w:trPr>
          <w:trHeight w:val="2645" w:hRule="exact"/>
        </w:trPr>
        <w:tc>
          <w:tcPr>
            <w:tcW w:w="1479"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37"/>
              <w:ind w:left="347" w:right="347"/>
              <w:rPr>
                <w:sz w:val="18"/>
              </w:rPr>
            </w:pPr>
            <w:r>
              <w:rPr>
                <w:sz w:val="18"/>
              </w:rPr>
              <w:t>31</w:t>
            </w:r>
          </w:p>
        </w:tc>
        <w:tc>
          <w:tcPr>
            <w:tcW w:w="1563"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37"/>
              <w:ind w:left="287" w:right="287"/>
              <w:rPr>
                <w:sz w:val="18"/>
              </w:rPr>
            </w:pPr>
            <w:r>
              <w:rPr>
                <w:sz w:val="18"/>
              </w:rPr>
              <w:t>PWRSAV#</w:t>
            </w:r>
          </w:p>
        </w:tc>
        <w:tc>
          <w:tcPr>
            <w:tcW w:w="986"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37"/>
              <w:ind w:left="94" w:right="94"/>
              <w:rPr>
                <w:sz w:val="18"/>
              </w:rPr>
            </w:pPr>
            <w:r>
              <w:rPr>
                <w:sz w:val="18"/>
              </w:rPr>
              <w:t>INPUT</w:t>
            </w:r>
          </w:p>
        </w:tc>
        <w:tc>
          <w:tcPr>
            <w:tcW w:w="5828" w:type="dxa"/>
          </w:tcPr>
          <w:p>
            <w:pPr>
              <w:pStyle w:val="TableParagraph"/>
              <w:ind w:left="98" w:right="285"/>
              <w:jc w:val="left"/>
              <w:rPr>
                <w:sz w:val="18"/>
              </w:rPr>
            </w:pPr>
            <w:r>
              <w:rPr>
                <w:sz w:val="18"/>
              </w:rPr>
              <w:t>USB Power Save input. This is an EEPROM configurable option which is set using a ’Suspend on ACBus7 Low’ bit in FT_PROG. This option is available when the FT232H is on a self-powered mode and is used to prevent forcing current down the USB lines when the host or hub is powered off.</w:t>
            </w:r>
          </w:p>
          <w:p>
            <w:pPr>
              <w:pStyle w:val="TableParagraph"/>
              <w:spacing w:line="218" w:lineRule="exact" w:before="0"/>
              <w:ind w:left="98"/>
              <w:jc w:val="left"/>
              <w:rPr>
                <w:sz w:val="18"/>
              </w:rPr>
            </w:pPr>
            <w:r>
              <w:rPr>
                <w:sz w:val="18"/>
              </w:rPr>
              <w:t>PWRSAV# = 1 : Normal Operation</w:t>
            </w:r>
          </w:p>
          <w:p>
            <w:pPr>
              <w:pStyle w:val="TableParagraph"/>
              <w:spacing w:before="0"/>
              <w:ind w:left="98" w:right="323"/>
              <w:jc w:val="left"/>
              <w:rPr>
                <w:sz w:val="18"/>
              </w:rPr>
            </w:pPr>
            <w:r>
              <w:rPr>
                <w:sz w:val="18"/>
              </w:rPr>
              <w:t>PWRSAV# = 0 : FT232H forced into SUSPEND mode. PWRSAV# can be connected to VBUS of the USB connector (via a 39KΩ resistor). When this input goes high, then it indicates to the FT232H that it is connected to a host PC. When the host or hub is powered down then the FT232H is held in SUSPEND mode.</w:t>
            </w:r>
          </w:p>
        </w:tc>
      </w:tr>
    </w:tbl>
    <w:p>
      <w:pPr>
        <w:pStyle w:val="Heading5"/>
        <w:ind w:right="1"/>
        <w:jc w:val="center"/>
      </w:pPr>
      <w:bookmarkStart w:name="_bookmark12" w:id="31"/>
      <w:bookmarkEnd w:id="31"/>
      <w:r>
        <w:rPr>
          <w:b w:val="0"/>
        </w:rPr>
      </w:r>
      <w:r>
        <w:rPr/>
        <w:t>Table 3.2 Common Function Pins</w:t>
      </w:r>
    </w:p>
    <w:p>
      <w:pPr>
        <w:spacing w:after="0"/>
        <w:jc w:val="center"/>
        <w:sectPr>
          <w:footerReference w:type="default" r:id="rId15"/>
          <w:pgSz w:w="11910" w:h="16840"/>
          <w:pgMar w:footer="659" w:header="642" w:top="1700" w:bottom="840" w:left="720" w:right="720"/>
          <w:pgNumType w:start="10"/>
        </w:sectPr>
      </w:pPr>
    </w:p>
    <w:p>
      <w:pPr>
        <w:pStyle w:val="BodyText"/>
        <w:spacing w:before="12"/>
        <w:rPr>
          <w:b/>
          <w:sz w:val="2"/>
        </w:rPr>
      </w:pPr>
    </w:p>
    <w:tbl>
      <w:tblPr>
        <w:tblW w:w="0" w:type="auto"/>
        <w:jc w:val="left"/>
        <w:tblInd w:w="1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977"/>
        <w:gridCol w:w="994"/>
        <w:gridCol w:w="1040"/>
        <w:gridCol w:w="6846"/>
        <w:gridCol w:w="175"/>
      </w:tblGrid>
      <w:tr>
        <w:trPr>
          <w:trHeight w:val="143" w:hRule="exact"/>
        </w:trPr>
        <w:tc>
          <w:tcPr>
            <w:tcW w:w="10205" w:type="dxa"/>
            <w:gridSpan w:val="6"/>
            <w:tcBorders>
              <w:left w:val="nil"/>
              <w:bottom w:val="nil"/>
              <w:right w:val="nil"/>
            </w:tcBorders>
          </w:tcPr>
          <w:p>
            <w:pPr/>
          </w:p>
        </w:tc>
      </w:tr>
      <w:tr>
        <w:trPr>
          <w:trHeight w:val="304" w:hRule="exact"/>
        </w:trPr>
        <w:tc>
          <w:tcPr>
            <w:tcW w:w="174" w:type="dxa"/>
            <w:vMerge w:val="restart"/>
            <w:tcBorders>
              <w:top w:val="nil"/>
              <w:left w:val="nil"/>
              <w:right w:val="single" w:sz="8" w:space="0" w:color="000000"/>
            </w:tcBorders>
          </w:tcPr>
          <w:p>
            <w:pPr/>
          </w:p>
        </w:tc>
        <w:tc>
          <w:tcPr>
            <w:tcW w:w="977"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before="37"/>
              <w:ind w:left="96" w:right="97"/>
              <w:rPr>
                <w:b/>
                <w:sz w:val="18"/>
              </w:rPr>
            </w:pPr>
            <w:r>
              <w:rPr>
                <w:b/>
                <w:sz w:val="18"/>
              </w:rPr>
              <w:t>Pin No.</w:t>
            </w:r>
          </w:p>
        </w:tc>
        <w:tc>
          <w:tcPr>
            <w:tcW w:w="994"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before="37"/>
              <w:ind w:left="105" w:right="104"/>
              <w:rPr>
                <w:b/>
                <w:sz w:val="18"/>
              </w:rPr>
            </w:pPr>
            <w:r>
              <w:rPr>
                <w:b/>
                <w:sz w:val="18"/>
              </w:rPr>
              <w:t>Name</w:t>
            </w:r>
          </w:p>
        </w:tc>
        <w:tc>
          <w:tcPr>
            <w:tcW w:w="104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before="37"/>
              <w:ind w:left="122" w:right="121"/>
              <w:rPr>
                <w:b/>
                <w:sz w:val="18"/>
              </w:rPr>
            </w:pPr>
            <w:r>
              <w:rPr>
                <w:b/>
                <w:sz w:val="18"/>
              </w:rPr>
              <w:t>Type</w:t>
            </w:r>
          </w:p>
        </w:tc>
        <w:tc>
          <w:tcPr>
            <w:tcW w:w="6846"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before="37"/>
              <w:ind w:left="2816" w:right="2816"/>
              <w:rPr>
                <w:b/>
                <w:sz w:val="18"/>
              </w:rPr>
            </w:pPr>
            <w:r>
              <w:rPr>
                <w:b/>
                <w:sz w:val="18"/>
              </w:rPr>
              <w:t>Description</w:t>
            </w:r>
          </w:p>
        </w:tc>
        <w:tc>
          <w:tcPr>
            <w:tcW w:w="175" w:type="dxa"/>
            <w:vMerge w:val="restart"/>
            <w:tcBorders>
              <w:top w:val="nil"/>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before="36"/>
              <w:ind w:left="96" w:right="94"/>
              <w:rPr>
                <w:sz w:val="18"/>
              </w:rPr>
            </w:pPr>
            <w:r>
              <w:rPr>
                <w:sz w:val="18"/>
              </w:rPr>
              <w:t>45</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before="36"/>
              <w:ind w:left="105" w:right="105"/>
              <w:rPr>
                <w:sz w:val="18"/>
              </w:rPr>
            </w:pPr>
            <w:r>
              <w:rPr>
                <w:sz w:val="18"/>
              </w:rPr>
              <w:t>EECS</w:t>
            </w:r>
          </w:p>
        </w:tc>
        <w:tc>
          <w:tcPr>
            <w:tcW w:w="1040" w:type="dxa"/>
            <w:tcBorders>
              <w:top w:val="single" w:sz="8" w:space="0" w:color="000000"/>
              <w:left w:val="single" w:sz="8" w:space="0" w:color="000000"/>
              <w:bottom w:val="single" w:sz="8" w:space="0" w:color="000000"/>
              <w:right w:val="single" w:sz="8" w:space="0" w:color="000000"/>
            </w:tcBorders>
          </w:tcPr>
          <w:p>
            <w:pPr>
              <w:pStyle w:val="TableParagraph"/>
              <w:spacing w:before="36"/>
              <w:ind w:left="122" w:right="121"/>
              <w:rPr>
                <w:sz w:val="18"/>
              </w:rPr>
            </w:pPr>
            <w:r>
              <w:rPr>
                <w:sz w:val="18"/>
              </w:rPr>
              <w:t>I/O</w:t>
            </w:r>
          </w:p>
        </w:tc>
        <w:tc>
          <w:tcPr>
            <w:tcW w:w="6846" w:type="dxa"/>
            <w:tcBorders>
              <w:top w:val="single" w:sz="8" w:space="0" w:color="000000"/>
              <w:left w:val="single" w:sz="8" w:space="0" w:color="000000"/>
              <w:bottom w:val="single" w:sz="8" w:space="0" w:color="000000"/>
              <w:right w:val="single" w:sz="8" w:space="0" w:color="000000"/>
            </w:tcBorders>
          </w:tcPr>
          <w:p>
            <w:pPr>
              <w:pStyle w:val="TableParagraph"/>
              <w:spacing w:before="4"/>
              <w:ind w:left="100"/>
              <w:jc w:val="left"/>
              <w:rPr>
                <w:sz w:val="18"/>
              </w:rPr>
            </w:pPr>
            <w:r>
              <w:rPr>
                <w:sz w:val="18"/>
              </w:rPr>
              <w:t>EEPROM – Chip Select. Tri-State during device reset.</w:t>
            </w:r>
          </w:p>
        </w:tc>
        <w:tc>
          <w:tcPr>
            <w:tcW w:w="175" w:type="dxa"/>
            <w:vMerge/>
            <w:tcBorders>
              <w:left w:val="single" w:sz="8" w:space="0" w:color="000000"/>
              <w:right w:val="nil"/>
            </w:tcBorders>
          </w:tcPr>
          <w:p>
            <w:pPr/>
          </w:p>
        </w:tc>
      </w:tr>
      <w:tr>
        <w:trPr>
          <w:trHeight w:val="458" w:hRule="exact"/>
        </w:trPr>
        <w:tc>
          <w:tcPr>
            <w:tcW w:w="174" w:type="dxa"/>
            <w:vMerge/>
            <w:tcBorders>
              <w:left w:val="nil"/>
              <w:right w:val="single" w:sz="8" w:space="0" w:color="000000"/>
            </w:tcBorders>
          </w:tcPr>
          <w:p>
            <w:pP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before="115"/>
              <w:ind w:left="96" w:right="94"/>
              <w:rPr>
                <w:sz w:val="18"/>
              </w:rPr>
            </w:pPr>
            <w:r>
              <w:rPr>
                <w:sz w:val="18"/>
              </w:rPr>
              <w:t>44</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before="115"/>
              <w:ind w:left="105" w:right="105"/>
              <w:rPr>
                <w:sz w:val="18"/>
              </w:rPr>
            </w:pPr>
            <w:r>
              <w:rPr>
                <w:sz w:val="18"/>
              </w:rPr>
              <w:t>EECLK</w:t>
            </w:r>
          </w:p>
        </w:tc>
        <w:tc>
          <w:tcPr>
            <w:tcW w:w="1040" w:type="dxa"/>
            <w:tcBorders>
              <w:top w:val="single" w:sz="8" w:space="0" w:color="000000"/>
              <w:left w:val="single" w:sz="8" w:space="0" w:color="000000"/>
              <w:bottom w:val="single" w:sz="8" w:space="0" w:color="000000"/>
              <w:right w:val="single" w:sz="8" w:space="0" w:color="000000"/>
            </w:tcBorders>
          </w:tcPr>
          <w:p>
            <w:pPr>
              <w:pStyle w:val="TableParagraph"/>
              <w:spacing w:before="115"/>
              <w:ind w:left="123" w:right="121"/>
              <w:rPr>
                <w:sz w:val="18"/>
              </w:rPr>
            </w:pPr>
            <w:r>
              <w:rPr>
                <w:sz w:val="18"/>
              </w:rPr>
              <w:t>OUTPUT</w:t>
            </w:r>
          </w:p>
        </w:tc>
        <w:tc>
          <w:tcPr>
            <w:tcW w:w="6846" w:type="dxa"/>
            <w:tcBorders>
              <w:top w:val="single" w:sz="8" w:space="0" w:color="000000"/>
              <w:left w:val="single" w:sz="8" w:space="0" w:color="000000"/>
              <w:bottom w:val="single" w:sz="8" w:space="0" w:color="000000"/>
              <w:right w:val="single" w:sz="8" w:space="0" w:color="000000"/>
            </w:tcBorders>
          </w:tcPr>
          <w:p>
            <w:pPr>
              <w:pStyle w:val="TableParagraph"/>
              <w:spacing w:before="5"/>
              <w:ind w:left="100" w:right="616"/>
              <w:jc w:val="left"/>
              <w:rPr>
                <w:sz w:val="18"/>
              </w:rPr>
            </w:pPr>
            <w:r>
              <w:rPr>
                <w:sz w:val="18"/>
              </w:rPr>
              <w:t>Clock signal to EEPROM. Tri-State during device reset. When not in reset, this outputs the EEPROM clock.</w:t>
            </w:r>
          </w:p>
        </w:tc>
        <w:tc>
          <w:tcPr>
            <w:tcW w:w="175" w:type="dxa"/>
            <w:vMerge/>
            <w:tcBorders>
              <w:left w:val="single" w:sz="8" w:space="0" w:color="000000"/>
              <w:right w:val="nil"/>
            </w:tcBorders>
          </w:tcPr>
          <w:p>
            <w:pPr/>
          </w:p>
        </w:tc>
      </w:tr>
      <w:tr>
        <w:trPr>
          <w:trHeight w:val="900" w:hRule="exact"/>
        </w:trPr>
        <w:tc>
          <w:tcPr>
            <w:tcW w:w="174" w:type="dxa"/>
            <w:vMerge/>
            <w:tcBorders>
              <w:left w:val="nil"/>
              <w:bottom w:val="nil"/>
              <w:right w:val="single" w:sz="8" w:space="0" w:color="000000"/>
            </w:tcBorders>
          </w:tcPr>
          <w:p>
            <w:pP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b/>
                <w:sz w:val="27"/>
              </w:rPr>
            </w:pPr>
          </w:p>
          <w:p>
            <w:pPr>
              <w:pStyle w:val="TableParagraph"/>
              <w:spacing w:before="0"/>
              <w:ind w:left="96" w:right="94"/>
              <w:rPr>
                <w:sz w:val="18"/>
              </w:rPr>
            </w:pPr>
            <w:r>
              <w:rPr>
                <w:sz w:val="18"/>
              </w:rPr>
              <w:t>43</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b/>
                <w:sz w:val="27"/>
              </w:rPr>
            </w:pPr>
          </w:p>
          <w:p>
            <w:pPr>
              <w:pStyle w:val="TableParagraph"/>
              <w:spacing w:before="0"/>
              <w:ind w:left="105" w:right="105"/>
              <w:rPr>
                <w:sz w:val="18"/>
              </w:rPr>
            </w:pPr>
            <w:r>
              <w:rPr>
                <w:sz w:val="18"/>
              </w:rPr>
              <w:t>EEDATA</w:t>
            </w:r>
          </w:p>
        </w:tc>
        <w:tc>
          <w:tcPr>
            <w:tcW w:w="1040"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b/>
                <w:sz w:val="27"/>
              </w:rPr>
            </w:pPr>
          </w:p>
          <w:p>
            <w:pPr>
              <w:pStyle w:val="TableParagraph"/>
              <w:spacing w:before="0"/>
              <w:ind w:left="122" w:right="121"/>
              <w:rPr>
                <w:sz w:val="18"/>
              </w:rPr>
            </w:pPr>
            <w:r>
              <w:rPr>
                <w:sz w:val="18"/>
              </w:rPr>
              <w:t>I/O</w:t>
            </w:r>
          </w:p>
        </w:tc>
        <w:tc>
          <w:tcPr>
            <w:tcW w:w="6846" w:type="dxa"/>
            <w:tcBorders>
              <w:top w:val="single" w:sz="8" w:space="0" w:color="000000"/>
              <w:left w:val="single" w:sz="8" w:space="0" w:color="000000"/>
              <w:bottom w:val="single" w:sz="8" w:space="0" w:color="000000"/>
              <w:right w:val="single" w:sz="8" w:space="0" w:color="000000"/>
            </w:tcBorders>
          </w:tcPr>
          <w:p>
            <w:pPr>
              <w:pStyle w:val="TableParagraph"/>
              <w:spacing w:before="5"/>
              <w:ind w:left="100" w:right="257"/>
              <w:jc w:val="left"/>
              <w:rPr>
                <w:sz w:val="18"/>
              </w:rPr>
            </w:pPr>
            <w:r>
              <w:rPr>
                <w:sz w:val="18"/>
              </w:rPr>
              <w:t>EEPROM – Data I/O. Connect directly to Data-in of the EEPROM and to Data-out of the EEPROM via a 2.2K resistor. Also, pull Data-Out of the EEPROM to VCCD via a 10K resistor for correct operation. Tri-State during device reset.</w:t>
            </w:r>
          </w:p>
        </w:tc>
        <w:tc>
          <w:tcPr>
            <w:tcW w:w="175" w:type="dxa"/>
            <w:vMerge/>
            <w:tcBorders>
              <w:left w:val="single" w:sz="8" w:space="0" w:color="000000"/>
              <w:bottom w:val="nil"/>
              <w:right w:val="nil"/>
            </w:tcBorders>
          </w:tcPr>
          <w:p>
            <w:pPr/>
          </w:p>
        </w:tc>
      </w:tr>
    </w:tbl>
    <w:p>
      <w:pPr>
        <w:spacing w:before="0"/>
        <w:ind w:left="3476" w:right="0" w:firstLine="0"/>
        <w:jc w:val="left"/>
        <w:rPr>
          <w:b/>
          <w:sz w:val="18"/>
        </w:rPr>
      </w:pPr>
      <w:bookmarkStart w:name="_bookmark13" w:id="32"/>
      <w:bookmarkEnd w:id="32"/>
      <w:r>
        <w:rPr/>
      </w:r>
      <w:r>
        <w:rPr>
          <w:b/>
          <w:sz w:val="18"/>
        </w:rPr>
        <w:t>Table 3.3 EEPROM Interface Group</w:t>
      </w:r>
    </w:p>
    <w:p>
      <w:pPr>
        <w:pStyle w:val="BodyText"/>
        <w:spacing w:before="11"/>
        <w:rPr>
          <w:b/>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80"/>
        <w:gridCol w:w="982"/>
        <w:gridCol w:w="982"/>
        <w:gridCol w:w="6913"/>
      </w:tblGrid>
      <w:tr>
        <w:trPr>
          <w:trHeight w:val="301" w:hRule="exact"/>
        </w:trPr>
        <w:tc>
          <w:tcPr>
            <w:tcW w:w="980" w:type="dxa"/>
            <w:shd w:val="clear" w:color="auto" w:fill="D9D9D9"/>
          </w:tcPr>
          <w:p>
            <w:pPr>
              <w:pStyle w:val="TableParagraph"/>
              <w:spacing w:before="34"/>
              <w:ind w:left="98" w:right="98"/>
              <w:rPr>
                <w:b/>
                <w:sz w:val="18"/>
              </w:rPr>
            </w:pPr>
            <w:r>
              <w:rPr>
                <w:b/>
                <w:sz w:val="18"/>
              </w:rPr>
              <w:t>Pin No.</w:t>
            </w:r>
          </w:p>
        </w:tc>
        <w:tc>
          <w:tcPr>
            <w:tcW w:w="982" w:type="dxa"/>
            <w:shd w:val="clear" w:color="auto" w:fill="D9D9D9"/>
          </w:tcPr>
          <w:p>
            <w:pPr>
              <w:pStyle w:val="TableParagraph"/>
              <w:spacing w:before="34"/>
              <w:ind w:left="84" w:right="66"/>
              <w:rPr>
                <w:b/>
                <w:sz w:val="18"/>
              </w:rPr>
            </w:pPr>
            <w:r>
              <w:rPr>
                <w:b/>
                <w:sz w:val="18"/>
              </w:rPr>
              <w:t>Name</w:t>
            </w:r>
          </w:p>
        </w:tc>
        <w:tc>
          <w:tcPr>
            <w:tcW w:w="982" w:type="dxa"/>
            <w:shd w:val="clear" w:color="auto" w:fill="D9D9D9"/>
          </w:tcPr>
          <w:p>
            <w:pPr>
              <w:pStyle w:val="TableParagraph"/>
              <w:spacing w:before="34"/>
              <w:ind w:left="149" w:right="139"/>
              <w:rPr>
                <w:b/>
                <w:sz w:val="18"/>
              </w:rPr>
            </w:pPr>
            <w:r>
              <w:rPr>
                <w:b/>
                <w:sz w:val="18"/>
              </w:rPr>
              <w:t>Type</w:t>
            </w:r>
          </w:p>
        </w:tc>
        <w:tc>
          <w:tcPr>
            <w:tcW w:w="6913" w:type="dxa"/>
            <w:shd w:val="clear" w:color="auto" w:fill="D9D9D9"/>
          </w:tcPr>
          <w:p>
            <w:pPr>
              <w:pStyle w:val="TableParagraph"/>
              <w:spacing w:before="34"/>
              <w:ind w:left="2849" w:right="2851"/>
              <w:rPr>
                <w:b/>
                <w:sz w:val="18"/>
              </w:rPr>
            </w:pPr>
            <w:r>
              <w:rPr>
                <w:b/>
                <w:sz w:val="18"/>
              </w:rPr>
              <w:t>Description</w:t>
            </w:r>
          </w:p>
        </w:tc>
      </w:tr>
      <w:tr>
        <w:trPr>
          <w:trHeight w:val="458" w:hRule="exact"/>
        </w:trPr>
        <w:tc>
          <w:tcPr>
            <w:tcW w:w="980" w:type="dxa"/>
          </w:tcPr>
          <w:p>
            <w:pPr>
              <w:pStyle w:val="TableParagraph"/>
              <w:spacing w:before="112"/>
              <w:ind w:left="98" w:right="98"/>
              <w:rPr>
                <w:sz w:val="18"/>
              </w:rPr>
            </w:pPr>
            <w:r>
              <w:rPr>
                <w:sz w:val="18"/>
              </w:rPr>
              <w:t>13</w:t>
            </w:r>
          </w:p>
        </w:tc>
        <w:tc>
          <w:tcPr>
            <w:tcW w:w="982" w:type="dxa"/>
          </w:tcPr>
          <w:p>
            <w:pPr>
              <w:pStyle w:val="TableParagraph"/>
              <w:spacing w:before="112"/>
              <w:ind w:left="84" w:right="83"/>
              <w:rPr>
                <w:sz w:val="18"/>
              </w:rPr>
            </w:pPr>
            <w:r>
              <w:rPr>
                <w:sz w:val="18"/>
              </w:rPr>
              <w:t>ADBUS0</w:t>
            </w:r>
          </w:p>
        </w:tc>
        <w:tc>
          <w:tcPr>
            <w:tcW w:w="982" w:type="dxa"/>
          </w:tcPr>
          <w:p>
            <w:pPr>
              <w:pStyle w:val="TableParagraph"/>
              <w:spacing w:before="112"/>
              <w:ind w:left="149" w:right="149"/>
              <w:rPr>
                <w:sz w:val="18"/>
              </w:rPr>
            </w:pPr>
            <w:r>
              <w:rPr>
                <w:sz w:val="18"/>
              </w:rPr>
              <w:t>Output</w:t>
            </w:r>
          </w:p>
        </w:tc>
        <w:tc>
          <w:tcPr>
            <w:tcW w:w="6913" w:type="dxa"/>
          </w:tcPr>
          <w:p>
            <w:pPr>
              <w:pStyle w:val="TableParagraph"/>
              <w:spacing w:before="4"/>
              <w:ind w:left="98" w:right="493"/>
              <w:jc w:val="left"/>
              <w:rPr>
                <w:sz w:val="18"/>
              </w:rPr>
            </w:pPr>
            <w:r>
              <w:rPr>
                <w:sz w:val="18"/>
              </w:rPr>
              <w:t>Configurable Output Pin, the default configuration is Transmit Asynchronous Data Output.</w:t>
            </w:r>
          </w:p>
        </w:tc>
      </w:tr>
      <w:tr>
        <w:trPr>
          <w:trHeight w:val="459" w:hRule="exact"/>
        </w:trPr>
        <w:tc>
          <w:tcPr>
            <w:tcW w:w="980" w:type="dxa"/>
          </w:tcPr>
          <w:p>
            <w:pPr>
              <w:pStyle w:val="TableParagraph"/>
              <w:spacing w:before="112"/>
              <w:ind w:left="98" w:right="98"/>
              <w:rPr>
                <w:sz w:val="18"/>
              </w:rPr>
            </w:pPr>
            <w:r>
              <w:rPr>
                <w:sz w:val="18"/>
              </w:rPr>
              <w:t>14</w:t>
            </w:r>
          </w:p>
        </w:tc>
        <w:tc>
          <w:tcPr>
            <w:tcW w:w="982" w:type="dxa"/>
          </w:tcPr>
          <w:p>
            <w:pPr>
              <w:pStyle w:val="TableParagraph"/>
              <w:spacing w:before="112"/>
              <w:ind w:left="84" w:right="83"/>
              <w:rPr>
                <w:sz w:val="18"/>
              </w:rPr>
            </w:pPr>
            <w:r>
              <w:rPr>
                <w:sz w:val="18"/>
              </w:rPr>
              <w:t>ADBUS1</w:t>
            </w:r>
          </w:p>
        </w:tc>
        <w:tc>
          <w:tcPr>
            <w:tcW w:w="982" w:type="dxa"/>
          </w:tcPr>
          <w:p>
            <w:pPr>
              <w:pStyle w:val="TableParagraph"/>
              <w:spacing w:before="112"/>
              <w:ind w:left="149" w:right="149"/>
              <w:rPr>
                <w:sz w:val="18"/>
              </w:rPr>
            </w:pPr>
            <w:r>
              <w:rPr>
                <w:sz w:val="18"/>
              </w:rPr>
              <w:t>Input</w:t>
            </w:r>
          </w:p>
        </w:tc>
        <w:tc>
          <w:tcPr>
            <w:tcW w:w="6913" w:type="dxa"/>
          </w:tcPr>
          <w:p>
            <w:pPr>
              <w:pStyle w:val="TableParagraph"/>
              <w:spacing w:line="242" w:lineRule="auto"/>
              <w:ind w:left="98" w:right="1258"/>
              <w:jc w:val="left"/>
              <w:rPr>
                <w:sz w:val="18"/>
              </w:rPr>
            </w:pPr>
            <w:r>
              <w:rPr>
                <w:sz w:val="18"/>
              </w:rPr>
              <w:t>Configurable Input Pin, the default configuration is Receiving Asynchronous Data Input.</w:t>
            </w:r>
          </w:p>
        </w:tc>
      </w:tr>
      <w:tr>
        <w:trPr>
          <w:trHeight w:val="456" w:hRule="exact"/>
        </w:trPr>
        <w:tc>
          <w:tcPr>
            <w:tcW w:w="980" w:type="dxa"/>
          </w:tcPr>
          <w:p>
            <w:pPr>
              <w:pStyle w:val="TableParagraph"/>
              <w:spacing w:before="112"/>
              <w:ind w:left="98" w:right="98"/>
              <w:rPr>
                <w:sz w:val="18"/>
              </w:rPr>
            </w:pPr>
            <w:r>
              <w:rPr>
                <w:sz w:val="18"/>
              </w:rPr>
              <w:t>15</w:t>
            </w:r>
          </w:p>
        </w:tc>
        <w:tc>
          <w:tcPr>
            <w:tcW w:w="982" w:type="dxa"/>
          </w:tcPr>
          <w:p>
            <w:pPr>
              <w:pStyle w:val="TableParagraph"/>
              <w:spacing w:before="112"/>
              <w:ind w:left="84" w:right="83"/>
              <w:rPr>
                <w:sz w:val="18"/>
              </w:rPr>
            </w:pPr>
            <w:r>
              <w:rPr>
                <w:sz w:val="18"/>
              </w:rPr>
              <w:t>ADBUS2</w:t>
            </w:r>
          </w:p>
        </w:tc>
        <w:tc>
          <w:tcPr>
            <w:tcW w:w="982" w:type="dxa"/>
          </w:tcPr>
          <w:p>
            <w:pPr>
              <w:pStyle w:val="TableParagraph"/>
              <w:spacing w:before="112"/>
              <w:ind w:left="149" w:right="149"/>
              <w:rPr>
                <w:sz w:val="18"/>
              </w:rPr>
            </w:pPr>
            <w:r>
              <w:rPr>
                <w:sz w:val="18"/>
              </w:rPr>
              <w:t>Output</w:t>
            </w:r>
          </w:p>
        </w:tc>
        <w:tc>
          <w:tcPr>
            <w:tcW w:w="6913" w:type="dxa"/>
          </w:tcPr>
          <w:p>
            <w:pPr>
              <w:pStyle w:val="TableParagraph"/>
              <w:ind w:left="98" w:right="493"/>
              <w:jc w:val="left"/>
              <w:rPr>
                <w:sz w:val="18"/>
              </w:rPr>
            </w:pPr>
            <w:r>
              <w:rPr>
                <w:sz w:val="18"/>
              </w:rPr>
              <w:t>Configurable Output Pin, the default configuration is Request to Send Control Output / Handshake Signal.</w:t>
            </w:r>
          </w:p>
        </w:tc>
      </w:tr>
      <w:tr>
        <w:trPr>
          <w:trHeight w:val="458" w:hRule="exact"/>
        </w:trPr>
        <w:tc>
          <w:tcPr>
            <w:tcW w:w="980" w:type="dxa"/>
          </w:tcPr>
          <w:p>
            <w:pPr>
              <w:pStyle w:val="TableParagraph"/>
              <w:spacing w:before="112"/>
              <w:ind w:left="98" w:right="98"/>
              <w:rPr>
                <w:sz w:val="18"/>
              </w:rPr>
            </w:pPr>
            <w:r>
              <w:rPr>
                <w:sz w:val="18"/>
              </w:rPr>
              <w:t>16</w:t>
            </w:r>
          </w:p>
        </w:tc>
        <w:tc>
          <w:tcPr>
            <w:tcW w:w="982" w:type="dxa"/>
          </w:tcPr>
          <w:p>
            <w:pPr>
              <w:pStyle w:val="TableParagraph"/>
              <w:spacing w:before="112"/>
              <w:ind w:left="84" w:right="83"/>
              <w:rPr>
                <w:sz w:val="18"/>
              </w:rPr>
            </w:pPr>
            <w:r>
              <w:rPr>
                <w:sz w:val="18"/>
              </w:rPr>
              <w:t>ADBUS3</w:t>
            </w:r>
          </w:p>
        </w:tc>
        <w:tc>
          <w:tcPr>
            <w:tcW w:w="982" w:type="dxa"/>
          </w:tcPr>
          <w:p>
            <w:pPr>
              <w:pStyle w:val="TableParagraph"/>
              <w:spacing w:before="112"/>
              <w:ind w:left="149" w:right="149"/>
              <w:rPr>
                <w:sz w:val="18"/>
              </w:rPr>
            </w:pPr>
            <w:r>
              <w:rPr>
                <w:sz w:val="18"/>
              </w:rPr>
              <w:t>Input</w:t>
            </w:r>
          </w:p>
        </w:tc>
        <w:tc>
          <w:tcPr>
            <w:tcW w:w="6913" w:type="dxa"/>
          </w:tcPr>
          <w:p>
            <w:pPr>
              <w:pStyle w:val="TableParagraph"/>
              <w:spacing w:before="4"/>
              <w:ind w:left="98" w:right="134"/>
              <w:jc w:val="left"/>
              <w:rPr>
                <w:sz w:val="18"/>
              </w:rPr>
            </w:pPr>
            <w:r>
              <w:rPr>
                <w:sz w:val="18"/>
              </w:rPr>
              <w:t>Configurable Input Pin, the default configuration is Clear To Send Control Input / Handshake Signal.</w:t>
            </w:r>
          </w:p>
        </w:tc>
      </w:tr>
      <w:tr>
        <w:trPr>
          <w:trHeight w:val="458" w:hRule="exact"/>
        </w:trPr>
        <w:tc>
          <w:tcPr>
            <w:tcW w:w="980" w:type="dxa"/>
          </w:tcPr>
          <w:p>
            <w:pPr>
              <w:pStyle w:val="TableParagraph"/>
              <w:spacing w:before="112"/>
              <w:ind w:left="98" w:right="98"/>
              <w:rPr>
                <w:sz w:val="18"/>
              </w:rPr>
            </w:pPr>
            <w:r>
              <w:rPr>
                <w:sz w:val="18"/>
              </w:rPr>
              <w:t>17</w:t>
            </w:r>
          </w:p>
        </w:tc>
        <w:tc>
          <w:tcPr>
            <w:tcW w:w="982" w:type="dxa"/>
          </w:tcPr>
          <w:p>
            <w:pPr>
              <w:pStyle w:val="TableParagraph"/>
              <w:spacing w:before="112"/>
              <w:ind w:left="84" w:right="83"/>
              <w:rPr>
                <w:sz w:val="18"/>
              </w:rPr>
            </w:pPr>
            <w:r>
              <w:rPr>
                <w:sz w:val="18"/>
              </w:rPr>
              <w:t>ADBUS4</w:t>
            </w:r>
          </w:p>
        </w:tc>
        <w:tc>
          <w:tcPr>
            <w:tcW w:w="982" w:type="dxa"/>
          </w:tcPr>
          <w:p>
            <w:pPr>
              <w:pStyle w:val="TableParagraph"/>
              <w:spacing w:before="112"/>
              <w:ind w:left="149" w:right="149"/>
              <w:rPr>
                <w:sz w:val="18"/>
              </w:rPr>
            </w:pPr>
            <w:r>
              <w:rPr>
                <w:sz w:val="18"/>
              </w:rPr>
              <w:t>Output</w:t>
            </w:r>
          </w:p>
        </w:tc>
        <w:tc>
          <w:tcPr>
            <w:tcW w:w="6913" w:type="dxa"/>
          </w:tcPr>
          <w:p>
            <w:pPr>
              <w:pStyle w:val="TableParagraph"/>
              <w:ind w:left="98" w:right="84"/>
              <w:jc w:val="left"/>
              <w:rPr>
                <w:sz w:val="18"/>
              </w:rPr>
            </w:pPr>
            <w:r>
              <w:rPr>
                <w:sz w:val="18"/>
              </w:rPr>
              <w:t>Configurable Output Pin, the default configuration is Data Terminal Ready Control Output / Handshake Signal.</w:t>
            </w:r>
          </w:p>
        </w:tc>
      </w:tr>
      <w:tr>
        <w:trPr>
          <w:trHeight w:val="456" w:hRule="exact"/>
        </w:trPr>
        <w:tc>
          <w:tcPr>
            <w:tcW w:w="980" w:type="dxa"/>
          </w:tcPr>
          <w:p>
            <w:pPr>
              <w:pStyle w:val="TableParagraph"/>
              <w:spacing w:before="109"/>
              <w:ind w:left="98" w:right="98"/>
              <w:rPr>
                <w:sz w:val="18"/>
              </w:rPr>
            </w:pPr>
            <w:r>
              <w:rPr>
                <w:sz w:val="18"/>
              </w:rPr>
              <w:t>18</w:t>
            </w:r>
          </w:p>
        </w:tc>
        <w:tc>
          <w:tcPr>
            <w:tcW w:w="982" w:type="dxa"/>
          </w:tcPr>
          <w:p>
            <w:pPr>
              <w:pStyle w:val="TableParagraph"/>
              <w:spacing w:before="109"/>
              <w:ind w:left="84" w:right="83"/>
              <w:rPr>
                <w:sz w:val="18"/>
              </w:rPr>
            </w:pPr>
            <w:r>
              <w:rPr>
                <w:sz w:val="18"/>
              </w:rPr>
              <w:t>ADBUS5</w:t>
            </w:r>
          </w:p>
        </w:tc>
        <w:tc>
          <w:tcPr>
            <w:tcW w:w="982" w:type="dxa"/>
          </w:tcPr>
          <w:p>
            <w:pPr>
              <w:pStyle w:val="TableParagraph"/>
              <w:spacing w:before="109"/>
              <w:ind w:left="149" w:right="149"/>
              <w:rPr>
                <w:sz w:val="18"/>
              </w:rPr>
            </w:pPr>
            <w:r>
              <w:rPr>
                <w:sz w:val="18"/>
              </w:rPr>
              <w:t>Input</w:t>
            </w:r>
          </w:p>
        </w:tc>
        <w:tc>
          <w:tcPr>
            <w:tcW w:w="6913" w:type="dxa"/>
          </w:tcPr>
          <w:p>
            <w:pPr>
              <w:pStyle w:val="TableParagraph"/>
              <w:ind w:left="98" w:right="710"/>
              <w:jc w:val="left"/>
              <w:rPr>
                <w:sz w:val="18"/>
              </w:rPr>
            </w:pPr>
            <w:r>
              <w:rPr>
                <w:sz w:val="18"/>
              </w:rPr>
              <w:t>Configurable Input Pin, the default configuration is Data Set Ready Control Input / Handshake Signal.</w:t>
            </w:r>
          </w:p>
        </w:tc>
      </w:tr>
      <w:tr>
        <w:trPr>
          <w:trHeight w:val="458" w:hRule="exact"/>
        </w:trPr>
        <w:tc>
          <w:tcPr>
            <w:tcW w:w="980" w:type="dxa"/>
          </w:tcPr>
          <w:p>
            <w:pPr>
              <w:pStyle w:val="TableParagraph"/>
              <w:spacing w:before="112"/>
              <w:ind w:left="98" w:right="98"/>
              <w:rPr>
                <w:sz w:val="18"/>
              </w:rPr>
            </w:pPr>
            <w:r>
              <w:rPr>
                <w:sz w:val="18"/>
              </w:rPr>
              <w:t>19</w:t>
            </w:r>
          </w:p>
        </w:tc>
        <w:tc>
          <w:tcPr>
            <w:tcW w:w="982" w:type="dxa"/>
          </w:tcPr>
          <w:p>
            <w:pPr>
              <w:pStyle w:val="TableParagraph"/>
              <w:spacing w:before="112"/>
              <w:ind w:left="84" w:right="83"/>
              <w:rPr>
                <w:sz w:val="18"/>
              </w:rPr>
            </w:pPr>
            <w:r>
              <w:rPr>
                <w:sz w:val="18"/>
              </w:rPr>
              <w:t>ADBUS6</w:t>
            </w:r>
          </w:p>
        </w:tc>
        <w:tc>
          <w:tcPr>
            <w:tcW w:w="982" w:type="dxa"/>
          </w:tcPr>
          <w:p>
            <w:pPr>
              <w:pStyle w:val="TableParagraph"/>
              <w:spacing w:before="112"/>
              <w:ind w:left="149" w:right="149"/>
              <w:rPr>
                <w:sz w:val="18"/>
              </w:rPr>
            </w:pPr>
            <w:r>
              <w:rPr>
                <w:sz w:val="18"/>
              </w:rPr>
              <w:t>Input</w:t>
            </w:r>
          </w:p>
        </w:tc>
        <w:tc>
          <w:tcPr>
            <w:tcW w:w="6913" w:type="dxa"/>
          </w:tcPr>
          <w:p>
            <w:pPr>
              <w:pStyle w:val="TableParagraph"/>
              <w:spacing w:before="4"/>
              <w:ind w:left="98" w:right="361"/>
              <w:jc w:val="left"/>
              <w:rPr>
                <w:sz w:val="18"/>
              </w:rPr>
            </w:pPr>
            <w:r>
              <w:rPr>
                <w:sz w:val="18"/>
              </w:rPr>
              <w:t>Configurable Input Pin, the default configuration is Data Carrier Detect Control Input.</w:t>
            </w:r>
          </w:p>
        </w:tc>
      </w:tr>
      <w:tr>
        <w:trPr>
          <w:trHeight w:val="895" w:hRule="exact"/>
        </w:trPr>
        <w:tc>
          <w:tcPr>
            <w:tcW w:w="980" w:type="dxa"/>
          </w:tcPr>
          <w:p>
            <w:pPr>
              <w:pStyle w:val="TableParagraph"/>
              <w:spacing w:before="2"/>
              <w:jc w:val="left"/>
              <w:rPr>
                <w:b/>
                <w:sz w:val="27"/>
              </w:rPr>
            </w:pPr>
          </w:p>
          <w:p>
            <w:pPr>
              <w:pStyle w:val="TableParagraph"/>
              <w:spacing w:before="0"/>
              <w:ind w:left="98" w:right="98"/>
              <w:rPr>
                <w:sz w:val="18"/>
              </w:rPr>
            </w:pPr>
            <w:r>
              <w:rPr>
                <w:sz w:val="18"/>
              </w:rPr>
              <w:t>20</w:t>
            </w:r>
          </w:p>
        </w:tc>
        <w:tc>
          <w:tcPr>
            <w:tcW w:w="982" w:type="dxa"/>
          </w:tcPr>
          <w:p>
            <w:pPr>
              <w:pStyle w:val="TableParagraph"/>
              <w:spacing w:before="2"/>
              <w:jc w:val="left"/>
              <w:rPr>
                <w:b/>
                <w:sz w:val="27"/>
              </w:rPr>
            </w:pPr>
          </w:p>
          <w:p>
            <w:pPr>
              <w:pStyle w:val="TableParagraph"/>
              <w:spacing w:before="0"/>
              <w:ind w:left="84" w:right="83"/>
              <w:rPr>
                <w:sz w:val="18"/>
              </w:rPr>
            </w:pPr>
            <w:r>
              <w:rPr>
                <w:sz w:val="18"/>
              </w:rPr>
              <w:t>ADBUS7</w:t>
            </w:r>
          </w:p>
        </w:tc>
        <w:tc>
          <w:tcPr>
            <w:tcW w:w="982" w:type="dxa"/>
          </w:tcPr>
          <w:p>
            <w:pPr>
              <w:pStyle w:val="TableParagraph"/>
              <w:spacing w:before="2"/>
              <w:jc w:val="left"/>
              <w:rPr>
                <w:b/>
                <w:sz w:val="27"/>
              </w:rPr>
            </w:pPr>
          </w:p>
          <w:p>
            <w:pPr>
              <w:pStyle w:val="TableParagraph"/>
              <w:spacing w:before="0"/>
              <w:ind w:left="149" w:right="149"/>
              <w:rPr>
                <w:sz w:val="18"/>
              </w:rPr>
            </w:pPr>
            <w:r>
              <w:rPr>
                <w:sz w:val="18"/>
              </w:rPr>
              <w:t>Input</w:t>
            </w:r>
          </w:p>
        </w:tc>
        <w:tc>
          <w:tcPr>
            <w:tcW w:w="6913" w:type="dxa"/>
          </w:tcPr>
          <w:p>
            <w:pPr>
              <w:pStyle w:val="TableParagraph"/>
              <w:ind w:left="98" w:right="130"/>
              <w:jc w:val="left"/>
              <w:rPr>
                <w:sz w:val="18"/>
              </w:rPr>
            </w:pPr>
            <w:r>
              <w:rPr>
                <w:sz w:val="18"/>
              </w:rPr>
              <w:t>Configurable Input Pin, the default configuration is Ring Indicator Control Input. When remote wake up is enabled in the EEPROM taking RI# low can be used to resume the PC USB host controller from suspend. (Also see note 1, 2, 3 in sect</w:t>
            </w:r>
            <w:hyperlink w:history="true" w:anchor="_bookmark93">
              <w:r>
                <w:rPr>
                  <w:sz w:val="18"/>
                </w:rPr>
                <w:t>ion 4.12</w:t>
              </w:r>
            </w:hyperlink>
            <w:r>
              <w:rPr>
                <w:sz w:val="18"/>
              </w:rPr>
              <w:t>)</w:t>
            </w:r>
          </w:p>
        </w:tc>
      </w:tr>
      <w:tr>
        <w:trPr>
          <w:trHeight w:val="677" w:hRule="exact"/>
        </w:trPr>
        <w:tc>
          <w:tcPr>
            <w:tcW w:w="980" w:type="dxa"/>
          </w:tcPr>
          <w:p>
            <w:pPr>
              <w:pStyle w:val="TableParagraph"/>
              <w:jc w:val="left"/>
              <w:rPr>
                <w:b/>
                <w:sz w:val="18"/>
              </w:rPr>
            </w:pPr>
          </w:p>
          <w:p>
            <w:pPr>
              <w:pStyle w:val="TableParagraph"/>
              <w:spacing w:before="0"/>
              <w:ind w:left="98" w:right="98"/>
              <w:rPr>
                <w:sz w:val="18"/>
              </w:rPr>
            </w:pPr>
            <w:r>
              <w:rPr>
                <w:sz w:val="18"/>
              </w:rPr>
              <w:t>21</w:t>
            </w:r>
          </w:p>
        </w:tc>
        <w:tc>
          <w:tcPr>
            <w:tcW w:w="982" w:type="dxa"/>
          </w:tcPr>
          <w:p>
            <w:pPr>
              <w:pStyle w:val="TableParagraph"/>
              <w:jc w:val="left"/>
              <w:rPr>
                <w:b/>
                <w:sz w:val="18"/>
              </w:rPr>
            </w:pPr>
          </w:p>
          <w:p>
            <w:pPr>
              <w:pStyle w:val="TableParagraph"/>
              <w:spacing w:before="0"/>
              <w:ind w:left="84" w:right="83"/>
              <w:rPr>
                <w:sz w:val="18"/>
              </w:rPr>
            </w:pPr>
            <w:r>
              <w:rPr>
                <w:sz w:val="18"/>
              </w:rPr>
              <w:t>ACBUS0</w:t>
            </w:r>
          </w:p>
        </w:tc>
        <w:tc>
          <w:tcPr>
            <w:tcW w:w="982" w:type="dxa"/>
          </w:tcPr>
          <w:p>
            <w:pPr>
              <w:pStyle w:val="TableParagraph"/>
              <w:jc w:val="left"/>
              <w:rPr>
                <w:b/>
                <w:sz w:val="18"/>
              </w:rPr>
            </w:pPr>
          </w:p>
          <w:p>
            <w:pPr>
              <w:pStyle w:val="TableParagraph"/>
              <w:spacing w:before="0"/>
              <w:ind w:left="149" w:right="148"/>
              <w:rPr>
                <w:sz w:val="18"/>
              </w:rPr>
            </w:pPr>
            <w:r>
              <w:rPr>
                <w:sz w:val="18"/>
              </w:rPr>
              <w:t>I/O</w:t>
            </w:r>
          </w:p>
        </w:tc>
        <w:tc>
          <w:tcPr>
            <w:tcW w:w="6913" w:type="dxa"/>
          </w:tcPr>
          <w:p>
            <w:pPr>
              <w:pStyle w:val="TableParagraph"/>
              <w:ind w:left="98" w:right="493"/>
              <w:jc w:val="left"/>
              <w:rPr>
                <w:sz w:val="18"/>
              </w:rPr>
            </w:pPr>
            <w:r>
              <w:rPr>
                <w:sz w:val="18"/>
              </w:rPr>
              <w:t>Configurable ACBUS I/O Pin. 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r>
        <w:trPr>
          <w:trHeight w:val="674" w:hRule="exact"/>
        </w:trPr>
        <w:tc>
          <w:tcPr>
            <w:tcW w:w="980" w:type="dxa"/>
          </w:tcPr>
          <w:p>
            <w:pPr>
              <w:pStyle w:val="TableParagraph"/>
              <w:jc w:val="left"/>
              <w:rPr>
                <w:b/>
                <w:sz w:val="18"/>
              </w:rPr>
            </w:pPr>
          </w:p>
          <w:p>
            <w:pPr>
              <w:pStyle w:val="TableParagraph"/>
              <w:spacing w:before="0"/>
              <w:ind w:left="98" w:right="98"/>
              <w:rPr>
                <w:sz w:val="18"/>
              </w:rPr>
            </w:pPr>
            <w:r>
              <w:rPr>
                <w:sz w:val="18"/>
              </w:rPr>
              <w:t>25</w:t>
            </w:r>
          </w:p>
        </w:tc>
        <w:tc>
          <w:tcPr>
            <w:tcW w:w="982" w:type="dxa"/>
          </w:tcPr>
          <w:p>
            <w:pPr>
              <w:pStyle w:val="TableParagraph"/>
              <w:jc w:val="left"/>
              <w:rPr>
                <w:b/>
                <w:sz w:val="18"/>
              </w:rPr>
            </w:pPr>
          </w:p>
          <w:p>
            <w:pPr>
              <w:pStyle w:val="TableParagraph"/>
              <w:spacing w:before="0"/>
              <w:ind w:left="84" w:right="83"/>
              <w:rPr>
                <w:sz w:val="18"/>
              </w:rPr>
            </w:pPr>
            <w:r>
              <w:rPr>
                <w:sz w:val="18"/>
              </w:rPr>
              <w:t>ACBUS1</w:t>
            </w:r>
          </w:p>
        </w:tc>
        <w:tc>
          <w:tcPr>
            <w:tcW w:w="982" w:type="dxa"/>
          </w:tcPr>
          <w:p>
            <w:pPr>
              <w:pStyle w:val="TableParagraph"/>
              <w:jc w:val="left"/>
              <w:rPr>
                <w:b/>
                <w:sz w:val="18"/>
              </w:rPr>
            </w:pPr>
          </w:p>
          <w:p>
            <w:pPr>
              <w:pStyle w:val="TableParagraph"/>
              <w:spacing w:before="0"/>
              <w:ind w:left="149" w:right="148"/>
              <w:rPr>
                <w:sz w:val="18"/>
              </w:rPr>
            </w:pPr>
            <w:r>
              <w:rPr>
                <w:sz w:val="18"/>
              </w:rPr>
              <w:t>I/O</w:t>
            </w:r>
          </w:p>
        </w:tc>
        <w:tc>
          <w:tcPr>
            <w:tcW w:w="6913" w:type="dxa"/>
          </w:tcPr>
          <w:p>
            <w:pPr>
              <w:pStyle w:val="TableParagraph"/>
              <w:ind w:left="98" w:right="493"/>
              <w:jc w:val="left"/>
              <w:rPr>
                <w:sz w:val="18"/>
              </w:rPr>
            </w:pPr>
            <w:r>
              <w:rPr>
                <w:sz w:val="18"/>
              </w:rPr>
              <w:t>Configurable ACBUS I/O Pin. 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r>
        <w:trPr>
          <w:trHeight w:val="677" w:hRule="exact"/>
        </w:trPr>
        <w:tc>
          <w:tcPr>
            <w:tcW w:w="980" w:type="dxa"/>
          </w:tcPr>
          <w:p>
            <w:pPr>
              <w:pStyle w:val="TableParagraph"/>
              <w:spacing w:before="3"/>
              <w:jc w:val="left"/>
              <w:rPr>
                <w:b/>
                <w:sz w:val="18"/>
              </w:rPr>
            </w:pPr>
          </w:p>
          <w:p>
            <w:pPr>
              <w:pStyle w:val="TableParagraph"/>
              <w:spacing w:before="0"/>
              <w:ind w:left="98" w:right="98"/>
              <w:rPr>
                <w:sz w:val="18"/>
              </w:rPr>
            </w:pPr>
            <w:r>
              <w:rPr>
                <w:sz w:val="18"/>
              </w:rPr>
              <w:t>26</w:t>
            </w:r>
          </w:p>
        </w:tc>
        <w:tc>
          <w:tcPr>
            <w:tcW w:w="982" w:type="dxa"/>
          </w:tcPr>
          <w:p>
            <w:pPr>
              <w:pStyle w:val="TableParagraph"/>
              <w:spacing w:before="3"/>
              <w:jc w:val="left"/>
              <w:rPr>
                <w:b/>
                <w:sz w:val="18"/>
              </w:rPr>
            </w:pPr>
          </w:p>
          <w:p>
            <w:pPr>
              <w:pStyle w:val="TableParagraph"/>
              <w:spacing w:before="0"/>
              <w:ind w:left="84" w:right="83"/>
              <w:rPr>
                <w:sz w:val="18"/>
              </w:rPr>
            </w:pPr>
            <w:r>
              <w:rPr>
                <w:sz w:val="18"/>
              </w:rPr>
              <w:t>ACBUS2</w:t>
            </w:r>
          </w:p>
        </w:tc>
        <w:tc>
          <w:tcPr>
            <w:tcW w:w="982" w:type="dxa"/>
          </w:tcPr>
          <w:p>
            <w:pPr>
              <w:pStyle w:val="TableParagraph"/>
              <w:spacing w:before="3"/>
              <w:jc w:val="left"/>
              <w:rPr>
                <w:b/>
                <w:sz w:val="18"/>
              </w:rPr>
            </w:pPr>
          </w:p>
          <w:p>
            <w:pPr>
              <w:pStyle w:val="TableParagraph"/>
              <w:spacing w:before="0"/>
              <w:ind w:left="149" w:right="148"/>
              <w:rPr>
                <w:sz w:val="18"/>
              </w:rPr>
            </w:pPr>
            <w:r>
              <w:rPr>
                <w:sz w:val="18"/>
              </w:rPr>
              <w:t>I/O</w:t>
            </w:r>
          </w:p>
        </w:tc>
        <w:tc>
          <w:tcPr>
            <w:tcW w:w="6913" w:type="dxa"/>
          </w:tcPr>
          <w:p>
            <w:pPr>
              <w:pStyle w:val="TableParagraph"/>
              <w:spacing w:before="4"/>
              <w:ind w:left="98" w:right="493"/>
              <w:jc w:val="left"/>
              <w:rPr>
                <w:sz w:val="18"/>
              </w:rPr>
            </w:pPr>
            <w:r>
              <w:rPr>
                <w:sz w:val="18"/>
              </w:rPr>
              <w:t>Configurable ACBUS I/O Pin. 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r>
        <w:trPr>
          <w:trHeight w:val="677" w:hRule="exact"/>
        </w:trPr>
        <w:tc>
          <w:tcPr>
            <w:tcW w:w="980" w:type="dxa"/>
          </w:tcPr>
          <w:p>
            <w:pPr>
              <w:pStyle w:val="TableParagraph"/>
              <w:spacing w:before="3"/>
              <w:jc w:val="left"/>
              <w:rPr>
                <w:b/>
                <w:sz w:val="18"/>
              </w:rPr>
            </w:pPr>
          </w:p>
          <w:p>
            <w:pPr>
              <w:pStyle w:val="TableParagraph"/>
              <w:spacing w:before="0"/>
              <w:ind w:left="98" w:right="98"/>
              <w:rPr>
                <w:sz w:val="18"/>
              </w:rPr>
            </w:pPr>
            <w:r>
              <w:rPr>
                <w:sz w:val="18"/>
              </w:rPr>
              <w:t>27</w:t>
            </w:r>
          </w:p>
        </w:tc>
        <w:tc>
          <w:tcPr>
            <w:tcW w:w="982" w:type="dxa"/>
          </w:tcPr>
          <w:p>
            <w:pPr>
              <w:pStyle w:val="TableParagraph"/>
              <w:spacing w:before="3"/>
              <w:jc w:val="left"/>
              <w:rPr>
                <w:b/>
                <w:sz w:val="18"/>
              </w:rPr>
            </w:pPr>
          </w:p>
          <w:p>
            <w:pPr>
              <w:pStyle w:val="TableParagraph"/>
              <w:spacing w:before="0"/>
              <w:ind w:left="84" w:right="83"/>
              <w:rPr>
                <w:sz w:val="18"/>
              </w:rPr>
            </w:pPr>
            <w:r>
              <w:rPr>
                <w:sz w:val="18"/>
              </w:rPr>
              <w:t>ACBUS3</w:t>
            </w:r>
          </w:p>
        </w:tc>
        <w:tc>
          <w:tcPr>
            <w:tcW w:w="982" w:type="dxa"/>
          </w:tcPr>
          <w:p>
            <w:pPr>
              <w:pStyle w:val="TableParagraph"/>
              <w:spacing w:before="3"/>
              <w:jc w:val="left"/>
              <w:rPr>
                <w:b/>
                <w:sz w:val="18"/>
              </w:rPr>
            </w:pPr>
          </w:p>
          <w:p>
            <w:pPr>
              <w:pStyle w:val="TableParagraph"/>
              <w:spacing w:before="0"/>
              <w:ind w:left="149" w:right="148"/>
              <w:rPr>
                <w:sz w:val="18"/>
              </w:rPr>
            </w:pPr>
            <w:r>
              <w:rPr>
                <w:sz w:val="18"/>
              </w:rPr>
              <w:t>I/O</w:t>
            </w:r>
          </w:p>
        </w:tc>
        <w:tc>
          <w:tcPr>
            <w:tcW w:w="6913" w:type="dxa"/>
          </w:tcPr>
          <w:p>
            <w:pPr>
              <w:pStyle w:val="TableParagraph"/>
              <w:ind w:left="98" w:right="493"/>
              <w:jc w:val="left"/>
              <w:rPr>
                <w:sz w:val="18"/>
              </w:rPr>
            </w:pPr>
            <w:r>
              <w:rPr>
                <w:sz w:val="18"/>
              </w:rPr>
              <w:t>Configurable ACBUS I/O Pin. 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r>
        <w:trPr>
          <w:trHeight w:val="677" w:hRule="exact"/>
        </w:trPr>
        <w:tc>
          <w:tcPr>
            <w:tcW w:w="980" w:type="dxa"/>
          </w:tcPr>
          <w:p>
            <w:pPr>
              <w:pStyle w:val="TableParagraph"/>
              <w:jc w:val="left"/>
              <w:rPr>
                <w:b/>
                <w:sz w:val="18"/>
              </w:rPr>
            </w:pPr>
          </w:p>
          <w:p>
            <w:pPr>
              <w:pStyle w:val="TableParagraph"/>
              <w:spacing w:before="0"/>
              <w:ind w:left="98" w:right="98"/>
              <w:rPr>
                <w:sz w:val="18"/>
              </w:rPr>
            </w:pPr>
            <w:r>
              <w:rPr>
                <w:sz w:val="18"/>
              </w:rPr>
              <w:t>28</w:t>
            </w:r>
          </w:p>
        </w:tc>
        <w:tc>
          <w:tcPr>
            <w:tcW w:w="982" w:type="dxa"/>
          </w:tcPr>
          <w:p>
            <w:pPr>
              <w:pStyle w:val="TableParagraph"/>
              <w:jc w:val="left"/>
              <w:rPr>
                <w:b/>
                <w:sz w:val="18"/>
              </w:rPr>
            </w:pPr>
          </w:p>
          <w:p>
            <w:pPr>
              <w:pStyle w:val="TableParagraph"/>
              <w:spacing w:before="0"/>
              <w:ind w:left="84" w:right="83"/>
              <w:rPr>
                <w:sz w:val="18"/>
              </w:rPr>
            </w:pPr>
            <w:r>
              <w:rPr>
                <w:sz w:val="18"/>
              </w:rPr>
              <w:t>ACBUS4</w:t>
            </w:r>
          </w:p>
        </w:tc>
        <w:tc>
          <w:tcPr>
            <w:tcW w:w="982" w:type="dxa"/>
          </w:tcPr>
          <w:p>
            <w:pPr>
              <w:pStyle w:val="TableParagraph"/>
              <w:jc w:val="left"/>
              <w:rPr>
                <w:b/>
                <w:sz w:val="18"/>
              </w:rPr>
            </w:pPr>
          </w:p>
          <w:p>
            <w:pPr>
              <w:pStyle w:val="TableParagraph"/>
              <w:spacing w:before="0"/>
              <w:ind w:left="149" w:right="148"/>
              <w:rPr>
                <w:sz w:val="18"/>
              </w:rPr>
            </w:pPr>
            <w:r>
              <w:rPr>
                <w:sz w:val="18"/>
              </w:rPr>
              <w:t>I/O</w:t>
            </w:r>
          </w:p>
        </w:tc>
        <w:tc>
          <w:tcPr>
            <w:tcW w:w="6913" w:type="dxa"/>
          </w:tcPr>
          <w:p>
            <w:pPr>
              <w:pStyle w:val="TableParagraph"/>
              <w:ind w:left="98" w:right="493"/>
              <w:jc w:val="left"/>
              <w:rPr>
                <w:sz w:val="18"/>
              </w:rPr>
            </w:pPr>
            <w:r>
              <w:rPr>
                <w:sz w:val="18"/>
              </w:rPr>
              <w:t>Configurable ACBUS I/O Pin</w:t>
            </w:r>
            <w:r>
              <w:rPr>
                <w:color w:val="FF0000"/>
                <w:sz w:val="18"/>
              </w:rPr>
              <w:t>. </w:t>
            </w:r>
            <w:r>
              <w:rPr>
                <w:sz w:val="18"/>
              </w:rPr>
              <w:t>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r>
        <w:trPr>
          <w:trHeight w:val="674" w:hRule="exact"/>
        </w:trPr>
        <w:tc>
          <w:tcPr>
            <w:tcW w:w="980" w:type="dxa"/>
          </w:tcPr>
          <w:p>
            <w:pPr>
              <w:pStyle w:val="TableParagraph"/>
              <w:jc w:val="left"/>
              <w:rPr>
                <w:b/>
                <w:sz w:val="18"/>
              </w:rPr>
            </w:pPr>
          </w:p>
          <w:p>
            <w:pPr>
              <w:pStyle w:val="TableParagraph"/>
              <w:spacing w:before="0"/>
              <w:ind w:left="98" w:right="98"/>
              <w:rPr>
                <w:sz w:val="18"/>
              </w:rPr>
            </w:pPr>
            <w:r>
              <w:rPr>
                <w:sz w:val="18"/>
              </w:rPr>
              <w:t>29</w:t>
            </w:r>
          </w:p>
        </w:tc>
        <w:tc>
          <w:tcPr>
            <w:tcW w:w="982" w:type="dxa"/>
          </w:tcPr>
          <w:p>
            <w:pPr>
              <w:pStyle w:val="TableParagraph"/>
              <w:jc w:val="left"/>
              <w:rPr>
                <w:b/>
                <w:sz w:val="18"/>
              </w:rPr>
            </w:pPr>
          </w:p>
          <w:p>
            <w:pPr>
              <w:pStyle w:val="TableParagraph"/>
              <w:spacing w:before="0"/>
              <w:ind w:left="84" w:right="83"/>
              <w:rPr>
                <w:sz w:val="18"/>
              </w:rPr>
            </w:pPr>
            <w:r>
              <w:rPr>
                <w:sz w:val="18"/>
              </w:rPr>
              <w:t>ACBUS5</w:t>
            </w:r>
          </w:p>
        </w:tc>
        <w:tc>
          <w:tcPr>
            <w:tcW w:w="982" w:type="dxa"/>
          </w:tcPr>
          <w:p>
            <w:pPr>
              <w:pStyle w:val="TableParagraph"/>
              <w:jc w:val="left"/>
              <w:rPr>
                <w:b/>
                <w:sz w:val="18"/>
              </w:rPr>
            </w:pPr>
          </w:p>
          <w:p>
            <w:pPr>
              <w:pStyle w:val="TableParagraph"/>
              <w:spacing w:before="0"/>
              <w:ind w:left="149" w:right="148"/>
              <w:rPr>
                <w:sz w:val="18"/>
              </w:rPr>
            </w:pPr>
            <w:r>
              <w:rPr>
                <w:sz w:val="18"/>
              </w:rPr>
              <w:t>I/O</w:t>
            </w:r>
          </w:p>
        </w:tc>
        <w:tc>
          <w:tcPr>
            <w:tcW w:w="6913" w:type="dxa"/>
          </w:tcPr>
          <w:p>
            <w:pPr>
              <w:pStyle w:val="TableParagraph"/>
              <w:ind w:left="98" w:right="493"/>
              <w:jc w:val="left"/>
              <w:rPr>
                <w:sz w:val="18"/>
              </w:rPr>
            </w:pPr>
            <w:r>
              <w:rPr>
                <w:sz w:val="18"/>
              </w:rPr>
              <w:t>Configurable ACBUS I/O Pin. 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r>
        <w:trPr>
          <w:trHeight w:val="677" w:hRule="exact"/>
        </w:trPr>
        <w:tc>
          <w:tcPr>
            <w:tcW w:w="980" w:type="dxa"/>
          </w:tcPr>
          <w:p>
            <w:pPr>
              <w:pStyle w:val="TableParagraph"/>
              <w:spacing w:before="4"/>
              <w:jc w:val="left"/>
              <w:rPr>
                <w:b/>
                <w:sz w:val="18"/>
              </w:rPr>
            </w:pPr>
          </w:p>
          <w:p>
            <w:pPr>
              <w:pStyle w:val="TableParagraph"/>
              <w:spacing w:before="0"/>
              <w:ind w:left="98" w:right="98"/>
              <w:rPr>
                <w:sz w:val="18"/>
              </w:rPr>
            </w:pPr>
            <w:r>
              <w:rPr>
                <w:sz w:val="18"/>
              </w:rPr>
              <w:t>30</w:t>
            </w:r>
          </w:p>
        </w:tc>
        <w:tc>
          <w:tcPr>
            <w:tcW w:w="982" w:type="dxa"/>
          </w:tcPr>
          <w:p>
            <w:pPr>
              <w:pStyle w:val="TableParagraph"/>
              <w:spacing w:before="4"/>
              <w:jc w:val="left"/>
              <w:rPr>
                <w:b/>
                <w:sz w:val="18"/>
              </w:rPr>
            </w:pPr>
          </w:p>
          <w:p>
            <w:pPr>
              <w:pStyle w:val="TableParagraph"/>
              <w:spacing w:before="0"/>
              <w:ind w:left="84" w:right="83"/>
              <w:rPr>
                <w:sz w:val="18"/>
              </w:rPr>
            </w:pPr>
            <w:r>
              <w:rPr>
                <w:sz w:val="18"/>
              </w:rPr>
              <w:t>ACBUS6</w:t>
            </w:r>
          </w:p>
        </w:tc>
        <w:tc>
          <w:tcPr>
            <w:tcW w:w="982" w:type="dxa"/>
          </w:tcPr>
          <w:p>
            <w:pPr>
              <w:pStyle w:val="TableParagraph"/>
              <w:spacing w:before="4"/>
              <w:jc w:val="left"/>
              <w:rPr>
                <w:b/>
                <w:sz w:val="18"/>
              </w:rPr>
            </w:pPr>
          </w:p>
          <w:p>
            <w:pPr>
              <w:pStyle w:val="TableParagraph"/>
              <w:spacing w:before="0"/>
              <w:ind w:left="149" w:right="148"/>
              <w:rPr>
                <w:sz w:val="18"/>
              </w:rPr>
            </w:pPr>
            <w:r>
              <w:rPr>
                <w:sz w:val="18"/>
              </w:rPr>
              <w:t>I/O</w:t>
            </w:r>
          </w:p>
        </w:tc>
        <w:tc>
          <w:tcPr>
            <w:tcW w:w="6913" w:type="dxa"/>
          </w:tcPr>
          <w:p>
            <w:pPr>
              <w:pStyle w:val="TableParagraph"/>
              <w:spacing w:before="4"/>
              <w:ind w:left="98" w:right="493"/>
              <w:jc w:val="left"/>
              <w:rPr>
                <w:sz w:val="18"/>
              </w:rPr>
            </w:pPr>
            <w:r>
              <w:rPr>
                <w:sz w:val="18"/>
              </w:rPr>
              <w:t>Configurable ACBUS I/O Pin. 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r>
        <w:trPr>
          <w:trHeight w:val="677" w:hRule="exact"/>
        </w:trPr>
        <w:tc>
          <w:tcPr>
            <w:tcW w:w="980" w:type="dxa"/>
          </w:tcPr>
          <w:p>
            <w:pPr>
              <w:pStyle w:val="TableParagraph"/>
              <w:spacing w:before="3"/>
              <w:jc w:val="left"/>
              <w:rPr>
                <w:b/>
                <w:sz w:val="18"/>
              </w:rPr>
            </w:pPr>
          </w:p>
          <w:p>
            <w:pPr>
              <w:pStyle w:val="TableParagraph"/>
              <w:spacing w:before="0"/>
              <w:ind w:left="98" w:right="98"/>
              <w:rPr>
                <w:sz w:val="18"/>
              </w:rPr>
            </w:pPr>
            <w:r>
              <w:rPr>
                <w:sz w:val="18"/>
              </w:rPr>
              <w:t>31</w:t>
            </w:r>
          </w:p>
        </w:tc>
        <w:tc>
          <w:tcPr>
            <w:tcW w:w="982" w:type="dxa"/>
          </w:tcPr>
          <w:p>
            <w:pPr>
              <w:pStyle w:val="TableParagraph"/>
              <w:spacing w:before="3"/>
              <w:jc w:val="left"/>
              <w:rPr>
                <w:b/>
                <w:sz w:val="18"/>
              </w:rPr>
            </w:pPr>
          </w:p>
          <w:p>
            <w:pPr>
              <w:pStyle w:val="TableParagraph"/>
              <w:spacing w:before="0"/>
              <w:ind w:left="84" w:right="83"/>
              <w:rPr>
                <w:sz w:val="18"/>
              </w:rPr>
            </w:pPr>
            <w:r>
              <w:rPr>
                <w:sz w:val="18"/>
              </w:rPr>
              <w:t>ACBUS7</w:t>
            </w:r>
          </w:p>
        </w:tc>
        <w:tc>
          <w:tcPr>
            <w:tcW w:w="982" w:type="dxa"/>
          </w:tcPr>
          <w:p>
            <w:pPr>
              <w:pStyle w:val="TableParagraph"/>
              <w:spacing w:before="3"/>
              <w:jc w:val="left"/>
              <w:rPr>
                <w:b/>
                <w:sz w:val="18"/>
              </w:rPr>
            </w:pPr>
          </w:p>
          <w:p>
            <w:pPr>
              <w:pStyle w:val="TableParagraph"/>
              <w:spacing w:before="0"/>
              <w:ind w:left="149" w:right="148"/>
              <w:rPr>
                <w:sz w:val="18"/>
              </w:rPr>
            </w:pPr>
            <w:r>
              <w:rPr>
                <w:sz w:val="18"/>
              </w:rPr>
              <w:t>I/O</w:t>
            </w:r>
          </w:p>
        </w:tc>
        <w:tc>
          <w:tcPr>
            <w:tcW w:w="6913" w:type="dxa"/>
          </w:tcPr>
          <w:p>
            <w:pPr>
              <w:pStyle w:val="TableParagraph"/>
              <w:spacing w:before="4"/>
              <w:ind w:left="98" w:right="580"/>
              <w:jc w:val="left"/>
              <w:rPr>
                <w:sz w:val="18"/>
              </w:rPr>
            </w:pPr>
            <w:r>
              <w:rPr>
                <w:sz w:val="18"/>
              </w:rPr>
              <w:t>Configurable ACBUS I/O Pin. Function of this pin is configured in the device EEPROM. If the external EEPROM is not fitted the default configuration is TriSt-PD. See ACBUS Signal Options, </w:t>
            </w:r>
            <w:hyperlink w:history="true" w:anchor="_bookmark17">
              <w:r>
                <w:rPr>
                  <w:sz w:val="18"/>
                </w:rPr>
                <w:t>Table 3.5</w:t>
              </w:r>
            </w:hyperlink>
            <w:r>
              <w:rPr>
                <w:sz w:val="18"/>
              </w:rPr>
              <w:t>.</w:t>
            </w:r>
          </w:p>
        </w:tc>
      </w:tr>
      <w:tr>
        <w:trPr>
          <w:trHeight w:val="677" w:hRule="exact"/>
        </w:trPr>
        <w:tc>
          <w:tcPr>
            <w:tcW w:w="980" w:type="dxa"/>
          </w:tcPr>
          <w:p>
            <w:pPr>
              <w:pStyle w:val="TableParagraph"/>
              <w:spacing w:before="3"/>
              <w:jc w:val="left"/>
              <w:rPr>
                <w:b/>
                <w:sz w:val="18"/>
              </w:rPr>
            </w:pPr>
          </w:p>
          <w:p>
            <w:pPr>
              <w:pStyle w:val="TableParagraph"/>
              <w:spacing w:before="0"/>
              <w:ind w:left="98" w:right="98"/>
              <w:rPr>
                <w:sz w:val="18"/>
              </w:rPr>
            </w:pPr>
            <w:r>
              <w:rPr>
                <w:sz w:val="18"/>
              </w:rPr>
              <w:t>32</w:t>
            </w:r>
          </w:p>
        </w:tc>
        <w:tc>
          <w:tcPr>
            <w:tcW w:w="982" w:type="dxa"/>
          </w:tcPr>
          <w:p>
            <w:pPr>
              <w:pStyle w:val="TableParagraph"/>
              <w:spacing w:before="3"/>
              <w:jc w:val="left"/>
              <w:rPr>
                <w:b/>
                <w:sz w:val="18"/>
              </w:rPr>
            </w:pPr>
          </w:p>
          <w:p>
            <w:pPr>
              <w:pStyle w:val="TableParagraph"/>
              <w:spacing w:before="0"/>
              <w:ind w:left="84" w:right="83"/>
              <w:rPr>
                <w:sz w:val="18"/>
              </w:rPr>
            </w:pPr>
            <w:r>
              <w:rPr>
                <w:sz w:val="18"/>
              </w:rPr>
              <w:t>ACBUS8</w:t>
            </w:r>
          </w:p>
        </w:tc>
        <w:tc>
          <w:tcPr>
            <w:tcW w:w="982" w:type="dxa"/>
          </w:tcPr>
          <w:p>
            <w:pPr>
              <w:pStyle w:val="TableParagraph"/>
              <w:spacing w:before="3"/>
              <w:jc w:val="left"/>
              <w:rPr>
                <w:b/>
                <w:sz w:val="18"/>
              </w:rPr>
            </w:pPr>
          </w:p>
          <w:p>
            <w:pPr>
              <w:pStyle w:val="TableParagraph"/>
              <w:spacing w:before="0"/>
              <w:ind w:left="149" w:right="148"/>
              <w:rPr>
                <w:sz w:val="18"/>
              </w:rPr>
            </w:pPr>
            <w:r>
              <w:rPr>
                <w:sz w:val="18"/>
              </w:rPr>
              <w:t>I/O</w:t>
            </w:r>
          </w:p>
        </w:tc>
        <w:tc>
          <w:tcPr>
            <w:tcW w:w="6913" w:type="dxa"/>
          </w:tcPr>
          <w:p>
            <w:pPr>
              <w:pStyle w:val="TableParagraph"/>
              <w:ind w:left="98" w:right="493"/>
              <w:jc w:val="left"/>
              <w:rPr>
                <w:sz w:val="18"/>
              </w:rPr>
            </w:pPr>
            <w:r>
              <w:rPr>
                <w:sz w:val="18"/>
              </w:rPr>
              <w:t>Configurable ACBUS I/O Pin. 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r>
        <w:trPr>
          <w:trHeight w:val="677" w:hRule="exact"/>
        </w:trPr>
        <w:tc>
          <w:tcPr>
            <w:tcW w:w="980" w:type="dxa"/>
          </w:tcPr>
          <w:p>
            <w:pPr>
              <w:pStyle w:val="TableParagraph"/>
              <w:jc w:val="left"/>
              <w:rPr>
                <w:b/>
                <w:sz w:val="18"/>
              </w:rPr>
            </w:pPr>
          </w:p>
          <w:p>
            <w:pPr>
              <w:pStyle w:val="TableParagraph"/>
              <w:spacing w:before="0"/>
              <w:ind w:left="98" w:right="98"/>
              <w:rPr>
                <w:sz w:val="18"/>
              </w:rPr>
            </w:pPr>
            <w:r>
              <w:rPr>
                <w:sz w:val="18"/>
              </w:rPr>
              <w:t>33</w:t>
            </w:r>
          </w:p>
        </w:tc>
        <w:tc>
          <w:tcPr>
            <w:tcW w:w="982" w:type="dxa"/>
          </w:tcPr>
          <w:p>
            <w:pPr>
              <w:pStyle w:val="TableParagraph"/>
              <w:jc w:val="left"/>
              <w:rPr>
                <w:b/>
                <w:sz w:val="18"/>
              </w:rPr>
            </w:pPr>
          </w:p>
          <w:p>
            <w:pPr>
              <w:pStyle w:val="TableParagraph"/>
              <w:spacing w:before="0"/>
              <w:ind w:left="84" w:right="83"/>
              <w:rPr>
                <w:sz w:val="18"/>
              </w:rPr>
            </w:pPr>
            <w:r>
              <w:rPr>
                <w:sz w:val="18"/>
              </w:rPr>
              <w:t>ACBUS9</w:t>
            </w:r>
          </w:p>
        </w:tc>
        <w:tc>
          <w:tcPr>
            <w:tcW w:w="982" w:type="dxa"/>
          </w:tcPr>
          <w:p>
            <w:pPr>
              <w:pStyle w:val="TableParagraph"/>
              <w:jc w:val="left"/>
              <w:rPr>
                <w:b/>
                <w:sz w:val="18"/>
              </w:rPr>
            </w:pPr>
          </w:p>
          <w:p>
            <w:pPr>
              <w:pStyle w:val="TableParagraph"/>
              <w:spacing w:before="0"/>
              <w:ind w:left="149" w:right="148"/>
              <w:rPr>
                <w:sz w:val="18"/>
              </w:rPr>
            </w:pPr>
            <w:r>
              <w:rPr>
                <w:sz w:val="18"/>
              </w:rPr>
              <w:t>I/O</w:t>
            </w:r>
          </w:p>
        </w:tc>
        <w:tc>
          <w:tcPr>
            <w:tcW w:w="6913" w:type="dxa"/>
          </w:tcPr>
          <w:p>
            <w:pPr>
              <w:pStyle w:val="TableParagraph"/>
              <w:ind w:left="98" w:right="493"/>
              <w:jc w:val="left"/>
              <w:rPr>
                <w:sz w:val="18"/>
              </w:rPr>
            </w:pPr>
            <w:r>
              <w:rPr>
                <w:sz w:val="18"/>
              </w:rPr>
              <w:t>Configurable ACBUS I/O Pin. Function of this pin is configured in the device EEPROM. If the external EEPROM is not fitted the default configuration is TriSt-PU. See ACBUS Signal Options, </w:t>
            </w:r>
            <w:hyperlink w:history="true" w:anchor="_bookmark17">
              <w:r>
                <w:rPr>
                  <w:sz w:val="18"/>
                </w:rPr>
                <w:t>Table 3.5</w:t>
              </w:r>
            </w:hyperlink>
            <w:r>
              <w:rPr>
                <w:sz w:val="18"/>
              </w:rPr>
              <w:t>.</w:t>
            </w:r>
          </w:p>
        </w:tc>
      </w:tr>
    </w:tbl>
    <w:p>
      <w:pPr>
        <w:pStyle w:val="BodyText"/>
        <w:spacing w:before="10"/>
        <w:rPr>
          <w:b/>
          <w:sz w:val="7"/>
        </w:rPr>
      </w:pPr>
    </w:p>
    <w:p>
      <w:pPr>
        <w:spacing w:before="100"/>
        <w:ind w:left="2378" w:right="0" w:firstLine="0"/>
        <w:jc w:val="left"/>
        <w:rPr>
          <w:b/>
          <w:sz w:val="18"/>
        </w:rPr>
      </w:pPr>
      <w:bookmarkStart w:name="_bookmark14" w:id="33"/>
      <w:bookmarkEnd w:id="33"/>
      <w:r>
        <w:rPr/>
      </w:r>
      <w:r>
        <w:rPr>
          <w:b/>
          <w:sz w:val="18"/>
        </w:rPr>
        <w:t>Table 3.4 UART Interface and ACBUS Group (see note 1)</w:t>
      </w:r>
    </w:p>
    <w:p>
      <w:pPr>
        <w:spacing w:after="0"/>
        <w:jc w:val="left"/>
        <w:rPr>
          <w:sz w:val="18"/>
        </w:rPr>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spacing w:before="119"/>
        <w:ind w:left="412" w:right="0" w:firstLine="0"/>
        <w:jc w:val="left"/>
        <w:rPr>
          <w:b/>
          <w:sz w:val="18"/>
        </w:rPr>
      </w:pPr>
      <w:r>
        <w:rPr>
          <w:b/>
          <w:sz w:val="18"/>
          <w:u w:val="single"/>
        </w:rPr>
        <w:t>Notes:</w:t>
      </w:r>
    </w:p>
    <w:p>
      <w:pPr>
        <w:pStyle w:val="BodyText"/>
        <w:spacing w:before="11"/>
        <w:rPr>
          <w:b/>
          <w:sz w:val="9"/>
        </w:rPr>
      </w:pPr>
    </w:p>
    <w:p>
      <w:pPr>
        <w:pStyle w:val="BodyText"/>
        <w:spacing w:before="100"/>
        <w:ind w:left="412" w:right="410"/>
        <w:jc w:val="both"/>
      </w:pPr>
      <w:r>
        <w:rPr/>
        <w:t>When used in Input Mode, the input pins are pulled to VCCIO via internal 75kΩ (approx.) resistors. These pins can be programmed to gently pull low during USB suspend (PWREN# = “1”) by setting an option in the EEPROM.</w:t>
      </w:r>
    </w:p>
    <w:p>
      <w:pPr>
        <w:pStyle w:val="BodyText"/>
        <w:spacing w:before="6"/>
        <w:rPr>
          <w:sz w:val="27"/>
        </w:rPr>
      </w:pPr>
    </w:p>
    <w:p>
      <w:pPr>
        <w:pStyle w:val="Heading2"/>
        <w:numPr>
          <w:ilvl w:val="1"/>
          <w:numId w:val="11"/>
        </w:numPr>
        <w:tabs>
          <w:tab w:pos="1134" w:val="left" w:leader="none"/>
        </w:tabs>
        <w:spacing w:line="240" w:lineRule="auto" w:before="0" w:after="0"/>
        <w:ind w:left="1133" w:right="0" w:hanging="721"/>
        <w:jc w:val="both"/>
      </w:pPr>
      <w:bookmarkStart w:name="3.4 ACBUS Signal Option" w:id="34"/>
      <w:bookmarkEnd w:id="34"/>
      <w:r>
        <w:rPr>
          <w:b w:val="0"/>
        </w:rPr>
      </w:r>
      <w:bookmarkStart w:name="_bookmark15" w:id="35"/>
      <w:bookmarkEnd w:id="35"/>
      <w:r>
        <w:rPr>
          <w:b w:val="0"/>
        </w:rPr>
      </w:r>
      <w:bookmarkStart w:name="_bookmark16" w:id="36"/>
      <w:bookmarkEnd w:id="36"/>
      <w:r>
        <w:rPr>
          <w:b w:val="0"/>
        </w:rPr>
      </w:r>
      <w:bookmarkStart w:name="_bookmark16" w:id="37"/>
      <w:bookmarkEnd w:id="37"/>
      <w:r>
        <w:rPr/>
        <w:t>ACBU</w:t>
      </w:r>
      <w:r>
        <w:rPr/>
        <w:t>S Signal</w:t>
      </w:r>
      <w:r>
        <w:rPr>
          <w:spacing w:val="-12"/>
        </w:rPr>
        <w:t> </w:t>
      </w:r>
      <w:r>
        <w:rPr/>
        <w:t>Option</w:t>
      </w:r>
    </w:p>
    <w:p>
      <w:pPr>
        <w:pStyle w:val="BodyText"/>
        <w:spacing w:before="163"/>
        <w:ind w:left="412" w:right="413"/>
        <w:jc w:val="both"/>
      </w:pPr>
      <w:r>
        <w:rPr/>
        <w:t>If the external EEPROM is fitted, the following options can be configured on the CBUS I/O pins using the software utility </w:t>
      </w:r>
      <w:hyperlink r:id="rId16">
        <w:r>
          <w:rPr>
            <w:color w:val="0000FF"/>
            <w:u w:val="single" w:color="0000FF"/>
          </w:rPr>
          <w:t>FT_PROG </w:t>
        </w:r>
      </w:hyperlink>
      <w:r>
        <w:rPr/>
        <w:t>which can be downloaded from the </w:t>
      </w:r>
      <w:hyperlink r:id="rId16">
        <w:r>
          <w:rPr>
            <w:color w:val="0000FF"/>
            <w:u w:val="single" w:color="0000FF"/>
          </w:rPr>
          <w:t>FTDI utilities </w:t>
        </w:r>
      </w:hyperlink>
      <w:r>
        <w:rPr/>
        <w:t>page. CBUS signal options are common to both package versions of the FT232H. The default configuration is described in section </w:t>
      </w:r>
      <w:hyperlink w:history="true" w:anchor="_bookmark119">
        <w:r>
          <w:rPr/>
          <w:t>7</w:t>
        </w:r>
      </w:hyperlink>
      <w:r>
        <w:rPr/>
        <w:t>.</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03"/>
        <w:gridCol w:w="2895"/>
        <w:gridCol w:w="5459"/>
      </w:tblGrid>
      <w:tr>
        <w:trPr>
          <w:trHeight w:val="794" w:hRule="exact"/>
        </w:trPr>
        <w:tc>
          <w:tcPr>
            <w:tcW w:w="1503" w:type="dxa"/>
            <w:shd w:val="clear" w:color="auto" w:fill="BEBEBE"/>
          </w:tcPr>
          <w:p>
            <w:pPr>
              <w:pStyle w:val="TableParagraph"/>
              <w:spacing w:line="219" w:lineRule="exact" w:before="2"/>
              <w:ind w:left="401"/>
              <w:jc w:val="left"/>
              <w:rPr>
                <w:b/>
                <w:sz w:val="18"/>
              </w:rPr>
            </w:pPr>
            <w:r>
              <w:rPr>
                <w:b/>
                <w:sz w:val="18"/>
              </w:rPr>
              <w:t>ACBUS</w:t>
            </w:r>
          </w:p>
          <w:p>
            <w:pPr>
              <w:pStyle w:val="TableParagraph"/>
              <w:spacing w:before="0"/>
              <w:ind w:left="403" w:right="386" w:firstLine="26"/>
              <w:jc w:val="left"/>
              <w:rPr>
                <w:b/>
                <w:sz w:val="18"/>
              </w:rPr>
            </w:pPr>
            <w:r>
              <w:rPr>
                <w:b/>
                <w:sz w:val="18"/>
              </w:rPr>
              <w:t>Signal Option</w:t>
            </w:r>
          </w:p>
        </w:tc>
        <w:tc>
          <w:tcPr>
            <w:tcW w:w="2895" w:type="dxa"/>
            <w:shd w:val="clear" w:color="auto" w:fill="BEBEBE"/>
          </w:tcPr>
          <w:p>
            <w:pPr>
              <w:pStyle w:val="TableParagraph"/>
              <w:spacing w:before="2"/>
              <w:ind w:left="240"/>
              <w:jc w:val="left"/>
              <w:rPr>
                <w:b/>
                <w:sz w:val="18"/>
              </w:rPr>
            </w:pPr>
            <w:r>
              <w:rPr>
                <w:b/>
                <w:sz w:val="18"/>
              </w:rPr>
              <w:t>Available On ACBUS Pin</w:t>
            </w:r>
          </w:p>
        </w:tc>
        <w:tc>
          <w:tcPr>
            <w:tcW w:w="5459" w:type="dxa"/>
            <w:shd w:val="clear" w:color="auto" w:fill="BEBEBE"/>
          </w:tcPr>
          <w:p>
            <w:pPr>
              <w:pStyle w:val="TableParagraph"/>
              <w:spacing w:before="2"/>
              <w:ind w:left="2121" w:right="2123"/>
              <w:rPr>
                <w:b/>
                <w:sz w:val="18"/>
              </w:rPr>
            </w:pPr>
            <w:r>
              <w:rPr>
                <w:b/>
                <w:sz w:val="18"/>
              </w:rPr>
              <w:t>Description</w:t>
            </w:r>
          </w:p>
        </w:tc>
      </w:tr>
      <w:tr>
        <w:trPr>
          <w:trHeight w:val="895" w:hRule="exact"/>
        </w:trPr>
        <w:tc>
          <w:tcPr>
            <w:tcW w:w="1503" w:type="dxa"/>
          </w:tcPr>
          <w:p>
            <w:pPr>
              <w:pStyle w:val="TableParagraph"/>
              <w:spacing w:before="4"/>
              <w:ind w:left="163" w:right="165"/>
              <w:rPr>
                <w:sz w:val="18"/>
              </w:rPr>
            </w:pPr>
            <w:r>
              <w:rPr>
                <w:sz w:val="18"/>
              </w:rPr>
              <w:t>TXDEN</w:t>
            </w:r>
          </w:p>
        </w:tc>
        <w:tc>
          <w:tcPr>
            <w:tcW w:w="2895" w:type="dxa"/>
          </w:tcPr>
          <w:p>
            <w:pPr>
              <w:pStyle w:val="TableParagraph"/>
              <w:spacing w:before="4"/>
              <w:ind w:left="165" w:right="161"/>
              <w:jc w:val="both"/>
              <w:rPr>
                <w:sz w:val="18"/>
              </w:rPr>
            </w:pPr>
            <w:r>
              <w:rPr>
                <w:sz w:val="18"/>
              </w:rPr>
              <w:t>ACBUS0, ACBUS1, ACBUS2, ACBUS3, ACBUS4, ACBUS5, ACBUS6, ACBUS8, ACBUS9</w:t>
            </w:r>
          </w:p>
        </w:tc>
        <w:tc>
          <w:tcPr>
            <w:tcW w:w="5459" w:type="dxa"/>
          </w:tcPr>
          <w:p>
            <w:pPr>
              <w:pStyle w:val="TableParagraph"/>
              <w:spacing w:before="4"/>
              <w:ind w:left="98" w:right="236"/>
              <w:jc w:val="left"/>
              <w:rPr>
                <w:sz w:val="18"/>
              </w:rPr>
            </w:pPr>
            <w:r>
              <w:rPr>
                <w:sz w:val="18"/>
              </w:rPr>
              <w:t>TXDEN = (TTL level). Used with RS485 level converters to enable the line driver during data transmit. TXDEN is active from one bit time before the start bit is transmitted on TXD until the end of the stop bit.</w:t>
            </w:r>
          </w:p>
        </w:tc>
      </w:tr>
      <w:tr>
        <w:trPr>
          <w:trHeight w:val="1114" w:hRule="exact"/>
        </w:trPr>
        <w:tc>
          <w:tcPr>
            <w:tcW w:w="1503" w:type="dxa"/>
          </w:tcPr>
          <w:p>
            <w:pPr>
              <w:pStyle w:val="TableParagraph"/>
              <w:spacing w:before="4"/>
              <w:ind w:left="164" w:right="164"/>
              <w:rPr>
                <w:sz w:val="18"/>
              </w:rPr>
            </w:pPr>
            <w:r>
              <w:rPr>
                <w:sz w:val="18"/>
              </w:rPr>
              <w:t>*PWREN#</w:t>
            </w:r>
          </w:p>
        </w:tc>
        <w:tc>
          <w:tcPr>
            <w:tcW w:w="2895" w:type="dxa"/>
          </w:tcPr>
          <w:p>
            <w:pPr>
              <w:pStyle w:val="TableParagraph"/>
              <w:spacing w:before="4"/>
              <w:ind w:left="165" w:right="161"/>
              <w:jc w:val="both"/>
              <w:rPr>
                <w:sz w:val="18"/>
              </w:rPr>
            </w:pPr>
            <w:r>
              <w:rPr>
                <w:sz w:val="18"/>
              </w:rPr>
              <w:t>ACBUS0, ACBUS1, ACBUS2, ACBUS3, ACBUS4, ACBUS5, ACBUS6, ACBUS8, ACBUS9</w:t>
            </w:r>
          </w:p>
        </w:tc>
        <w:tc>
          <w:tcPr>
            <w:tcW w:w="5459" w:type="dxa"/>
          </w:tcPr>
          <w:p>
            <w:pPr>
              <w:pStyle w:val="TableParagraph"/>
              <w:spacing w:before="4"/>
              <w:ind w:left="98" w:right="89"/>
              <w:jc w:val="left"/>
              <w:rPr>
                <w:sz w:val="18"/>
              </w:rPr>
            </w:pPr>
            <w:r>
              <w:rPr>
                <w:sz w:val="18"/>
              </w:rPr>
              <w:t>Output is low after the device has been configured by USB, then high during USB suspend mode. This output can be used to control power to external logic P-Channel logic level MOSFET switch. Enable the interface pull-down option when using the PWREN# in this way.*</w:t>
            </w:r>
          </w:p>
        </w:tc>
      </w:tr>
      <w:tr>
        <w:trPr>
          <w:trHeight w:val="677" w:hRule="exact"/>
        </w:trPr>
        <w:tc>
          <w:tcPr>
            <w:tcW w:w="1503" w:type="dxa"/>
          </w:tcPr>
          <w:p>
            <w:pPr>
              <w:pStyle w:val="TableParagraph"/>
              <w:spacing w:before="4"/>
              <w:ind w:left="164" w:right="165"/>
              <w:rPr>
                <w:sz w:val="18"/>
              </w:rPr>
            </w:pPr>
            <w:r>
              <w:rPr>
                <w:sz w:val="18"/>
              </w:rPr>
              <w:t>TXLED#</w:t>
            </w:r>
          </w:p>
        </w:tc>
        <w:tc>
          <w:tcPr>
            <w:tcW w:w="2895" w:type="dxa"/>
          </w:tcPr>
          <w:p>
            <w:pPr>
              <w:pStyle w:val="TableParagraph"/>
              <w:spacing w:before="4"/>
              <w:ind w:left="165" w:right="161"/>
              <w:jc w:val="both"/>
              <w:rPr>
                <w:sz w:val="18"/>
              </w:rPr>
            </w:pPr>
            <w:r>
              <w:rPr>
                <w:sz w:val="18"/>
              </w:rPr>
              <w:t>ACBUS0, ACBUS1, ACBUS2, ACBUS3, ACBUS4, ACBUS5, ACBUS6, ACBUS8, ACBUS9</w:t>
            </w:r>
          </w:p>
        </w:tc>
        <w:tc>
          <w:tcPr>
            <w:tcW w:w="5459" w:type="dxa"/>
          </w:tcPr>
          <w:p>
            <w:pPr>
              <w:pStyle w:val="TableParagraph"/>
              <w:spacing w:before="4"/>
              <w:ind w:left="98" w:right="236"/>
              <w:jc w:val="left"/>
              <w:rPr>
                <w:sz w:val="18"/>
              </w:rPr>
            </w:pPr>
            <w:r>
              <w:rPr>
                <w:sz w:val="18"/>
              </w:rPr>
              <w:t>TXLED = Transmit signalling output. Pulses low when transmitting data (TXD) to the external device. This can be connected to an LED.</w:t>
            </w:r>
          </w:p>
        </w:tc>
      </w:tr>
      <w:tr>
        <w:trPr>
          <w:trHeight w:val="677" w:hRule="exact"/>
        </w:trPr>
        <w:tc>
          <w:tcPr>
            <w:tcW w:w="1503" w:type="dxa"/>
          </w:tcPr>
          <w:p>
            <w:pPr>
              <w:pStyle w:val="TableParagraph"/>
              <w:ind w:left="164" w:right="165"/>
              <w:rPr>
                <w:sz w:val="18"/>
              </w:rPr>
            </w:pPr>
            <w:r>
              <w:rPr>
                <w:sz w:val="18"/>
              </w:rPr>
              <w:t>RXLED#</w:t>
            </w:r>
          </w:p>
        </w:tc>
        <w:tc>
          <w:tcPr>
            <w:tcW w:w="2895" w:type="dxa"/>
          </w:tcPr>
          <w:p>
            <w:pPr>
              <w:pStyle w:val="TableParagraph"/>
              <w:ind w:left="165" w:right="161"/>
              <w:jc w:val="both"/>
              <w:rPr>
                <w:sz w:val="18"/>
              </w:rPr>
            </w:pPr>
            <w:r>
              <w:rPr>
                <w:sz w:val="18"/>
              </w:rPr>
              <w:t>ACBUS0, ACBUS1, ACBUS2, ACBUS3, ACBUS4, ACBUS5, ACBUS6, ACBUS8, ACBUS9</w:t>
            </w:r>
          </w:p>
        </w:tc>
        <w:tc>
          <w:tcPr>
            <w:tcW w:w="5459" w:type="dxa"/>
          </w:tcPr>
          <w:p>
            <w:pPr>
              <w:pStyle w:val="TableParagraph"/>
              <w:ind w:left="98" w:right="266"/>
              <w:jc w:val="left"/>
              <w:rPr>
                <w:sz w:val="18"/>
              </w:rPr>
            </w:pPr>
            <w:r>
              <w:rPr>
                <w:sz w:val="18"/>
              </w:rPr>
              <w:t>RXLED = Receive signalling output. Pulses low when receiving data (RXD) from the external device. This can be connected to an LED.</w:t>
            </w:r>
          </w:p>
        </w:tc>
      </w:tr>
      <w:tr>
        <w:trPr>
          <w:trHeight w:val="677" w:hRule="exact"/>
        </w:trPr>
        <w:tc>
          <w:tcPr>
            <w:tcW w:w="1503" w:type="dxa"/>
          </w:tcPr>
          <w:p>
            <w:pPr>
              <w:pStyle w:val="TableParagraph"/>
              <w:ind w:left="164" w:right="165"/>
              <w:rPr>
                <w:sz w:val="18"/>
              </w:rPr>
            </w:pPr>
            <w:r>
              <w:rPr>
                <w:sz w:val="18"/>
              </w:rPr>
              <w:t>TX&amp;RXLED#</w:t>
            </w:r>
          </w:p>
        </w:tc>
        <w:tc>
          <w:tcPr>
            <w:tcW w:w="2895" w:type="dxa"/>
          </w:tcPr>
          <w:p>
            <w:pPr>
              <w:pStyle w:val="TableParagraph"/>
              <w:ind w:left="165" w:right="161"/>
              <w:jc w:val="both"/>
              <w:rPr>
                <w:sz w:val="18"/>
              </w:rPr>
            </w:pPr>
            <w:r>
              <w:rPr>
                <w:sz w:val="18"/>
              </w:rPr>
              <w:t>ACBUS0, ACBUS1, ACBUS2, ACBUS3, ACBUS4, ACBUS5, ACBUS6, ACBUS8, ACBUS9</w:t>
            </w:r>
          </w:p>
        </w:tc>
        <w:tc>
          <w:tcPr>
            <w:tcW w:w="5459" w:type="dxa"/>
          </w:tcPr>
          <w:p>
            <w:pPr>
              <w:pStyle w:val="TableParagraph"/>
              <w:ind w:left="98" w:right="429"/>
              <w:jc w:val="left"/>
              <w:rPr>
                <w:sz w:val="18"/>
              </w:rPr>
            </w:pPr>
            <w:r>
              <w:rPr>
                <w:sz w:val="18"/>
              </w:rPr>
              <w:t>LED drive – pulses low when transmitting or receiving data from or to the external device.</w:t>
            </w:r>
          </w:p>
        </w:tc>
      </w:tr>
      <w:tr>
        <w:trPr>
          <w:trHeight w:val="674" w:hRule="exact"/>
        </w:trPr>
        <w:tc>
          <w:tcPr>
            <w:tcW w:w="1503" w:type="dxa"/>
          </w:tcPr>
          <w:p>
            <w:pPr>
              <w:pStyle w:val="TableParagraph"/>
              <w:ind w:left="164" w:right="164"/>
              <w:rPr>
                <w:sz w:val="18"/>
              </w:rPr>
            </w:pPr>
            <w:r>
              <w:rPr>
                <w:sz w:val="18"/>
              </w:rPr>
              <w:t>SLEEP#</w:t>
            </w:r>
          </w:p>
        </w:tc>
        <w:tc>
          <w:tcPr>
            <w:tcW w:w="2895" w:type="dxa"/>
          </w:tcPr>
          <w:p>
            <w:pPr>
              <w:pStyle w:val="TableParagraph"/>
              <w:ind w:left="165" w:right="161"/>
              <w:jc w:val="both"/>
              <w:rPr>
                <w:sz w:val="18"/>
              </w:rPr>
            </w:pPr>
            <w:r>
              <w:rPr>
                <w:sz w:val="18"/>
              </w:rPr>
              <w:t>ACBUS0, ACBUS1, ACBUS2, ACBUS3, ACBUS4, ACBUS5, ACBUS6, ACBUS8, ACBUS9</w:t>
            </w:r>
          </w:p>
        </w:tc>
        <w:tc>
          <w:tcPr>
            <w:tcW w:w="5459" w:type="dxa"/>
          </w:tcPr>
          <w:p>
            <w:pPr>
              <w:pStyle w:val="TableParagraph"/>
              <w:ind w:left="98" w:right="89"/>
              <w:jc w:val="left"/>
              <w:rPr>
                <w:sz w:val="18"/>
              </w:rPr>
            </w:pPr>
            <w:r>
              <w:rPr>
                <w:sz w:val="18"/>
              </w:rPr>
              <w:t>Goes low during USB suspend mode. Typically used to power down an external TTL to RS232 level converter IC in USB to RS232 converter designs.</w:t>
            </w:r>
          </w:p>
        </w:tc>
      </w:tr>
      <w:tr>
        <w:trPr>
          <w:trHeight w:val="458" w:hRule="exact"/>
        </w:trPr>
        <w:tc>
          <w:tcPr>
            <w:tcW w:w="1503" w:type="dxa"/>
          </w:tcPr>
          <w:p>
            <w:pPr>
              <w:pStyle w:val="TableParagraph"/>
              <w:spacing w:before="4"/>
              <w:ind w:left="164" w:right="165"/>
              <w:rPr>
                <w:sz w:val="18"/>
              </w:rPr>
            </w:pPr>
            <w:r>
              <w:rPr>
                <w:sz w:val="18"/>
              </w:rPr>
              <w:t>**CLK30</w:t>
            </w:r>
          </w:p>
        </w:tc>
        <w:tc>
          <w:tcPr>
            <w:tcW w:w="2895" w:type="dxa"/>
          </w:tcPr>
          <w:p>
            <w:pPr>
              <w:pStyle w:val="TableParagraph"/>
              <w:spacing w:before="4"/>
              <w:ind w:left="228" w:right="209" w:firstLine="372"/>
              <w:jc w:val="left"/>
              <w:rPr>
                <w:sz w:val="18"/>
              </w:rPr>
            </w:pPr>
            <w:r>
              <w:rPr>
                <w:sz w:val="18"/>
              </w:rPr>
              <w:t>ACBUS0, ACBUS5, ACBUS6,ACBUS8, ACBUS9</w:t>
            </w:r>
          </w:p>
        </w:tc>
        <w:tc>
          <w:tcPr>
            <w:tcW w:w="5459" w:type="dxa"/>
          </w:tcPr>
          <w:p>
            <w:pPr>
              <w:pStyle w:val="TableParagraph"/>
              <w:spacing w:before="4"/>
              <w:ind w:left="98"/>
              <w:jc w:val="left"/>
              <w:rPr>
                <w:sz w:val="18"/>
              </w:rPr>
            </w:pPr>
            <w:r>
              <w:rPr>
                <w:sz w:val="18"/>
              </w:rPr>
              <w:t>30MHz Clock output.</w:t>
            </w:r>
          </w:p>
        </w:tc>
      </w:tr>
      <w:tr>
        <w:trPr>
          <w:trHeight w:val="458" w:hRule="exact"/>
        </w:trPr>
        <w:tc>
          <w:tcPr>
            <w:tcW w:w="1503" w:type="dxa"/>
          </w:tcPr>
          <w:p>
            <w:pPr>
              <w:pStyle w:val="TableParagraph"/>
              <w:ind w:left="164" w:right="165"/>
              <w:rPr>
                <w:sz w:val="18"/>
              </w:rPr>
            </w:pPr>
            <w:r>
              <w:rPr>
                <w:sz w:val="18"/>
              </w:rPr>
              <w:t>**CLK15</w:t>
            </w:r>
          </w:p>
        </w:tc>
        <w:tc>
          <w:tcPr>
            <w:tcW w:w="2895" w:type="dxa"/>
          </w:tcPr>
          <w:p>
            <w:pPr>
              <w:pStyle w:val="TableParagraph"/>
              <w:spacing w:line="242" w:lineRule="auto"/>
              <w:ind w:left="228" w:right="209" w:firstLine="372"/>
              <w:jc w:val="left"/>
              <w:rPr>
                <w:sz w:val="18"/>
              </w:rPr>
            </w:pPr>
            <w:r>
              <w:rPr>
                <w:sz w:val="18"/>
              </w:rPr>
              <w:t>ACBUS0, ACBUS5, ACBUS6,ACBUS8, ACBUS9</w:t>
            </w:r>
          </w:p>
        </w:tc>
        <w:tc>
          <w:tcPr>
            <w:tcW w:w="5459" w:type="dxa"/>
          </w:tcPr>
          <w:p>
            <w:pPr>
              <w:pStyle w:val="TableParagraph"/>
              <w:ind w:left="98"/>
              <w:jc w:val="left"/>
              <w:rPr>
                <w:sz w:val="18"/>
              </w:rPr>
            </w:pPr>
            <w:r>
              <w:rPr>
                <w:sz w:val="18"/>
              </w:rPr>
              <w:t>15MHz Clock output.</w:t>
            </w:r>
          </w:p>
        </w:tc>
      </w:tr>
      <w:tr>
        <w:trPr>
          <w:trHeight w:val="456" w:hRule="exact"/>
        </w:trPr>
        <w:tc>
          <w:tcPr>
            <w:tcW w:w="1503" w:type="dxa"/>
          </w:tcPr>
          <w:p>
            <w:pPr>
              <w:pStyle w:val="TableParagraph"/>
              <w:ind w:left="164" w:right="163"/>
              <w:rPr>
                <w:sz w:val="18"/>
              </w:rPr>
            </w:pPr>
            <w:r>
              <w:rPr>
                <w:sz w:val="18"/>
              </w:rPr>
              <w:t>**CLK7.5</w:t>
            </w:r>
          </w:p>
        </w:tc>
        <w:tc>
          <w:tcPr>
            <w:tcW w:w="2895" w:type="dxa"/>
          </w:tcPr>
          <w:p>
            <w:pPr>
              <w:pStyle w:val="TableParagraph"/>
              <w:ind w:left="228" w:right="209" w:firstLine="372"/>
              <w:jc w:val="left"/>
              <w:rPr>
                <w:sz w:val="18"/>
              </w:rPr>
            </w:pPr>
            <w:r>
              <w:rPr>
                <w:sz w:val="18"/>
              </w:rPr>
              <w:t>ACBUS0, ACBUS5, ACBUS6,ACBUS8, ACBUS9</w:t>
            </w:r>
          </w:p>
        </w:tc>
        <w:tc>
          <w:tcPr>
            <w:tcW w:w="5459" w:type="dxa"/>
          </w:tcPr>
          <w:p>
            <w:pPr>
              <w:pStyle w:val="TableParagraph"/>
              <w:ind w:left="98"/>
              <w:jc w:val="left"/>
              <w:rPr>
                <w:sz w:val="18"/>
              </w:rPr>
            </w:pPr>
            <w:r>
              <w:rPr>
                <w:sz w:val="18"/>
              </w:rPr>
              <w:t>7.5MHz Clock output.</w:t>
            </w:r>
          </w:p>
        </w:tc>
      </w:tr>
      <w:tr>
        <w:trPr>
          <w:trHeight w:val="677" w:hRule="exact"/>
        </w:trPr>
        <w:tc>
          <w:tcPr>
            <w:tcW w:w="1503" w:type="dxa"/>
          </w:tcPr>
          <w:p>
            <w:pPr>
              <w:pStyle w:val="TableParagraph"/>
              <w:spacing w:before="4"/>
              <w:ind w:left="164" w:right="164"/>
              <w:rPr>
                <w:sz w:val="18"/>
              </w:rPr>
            </w:pPr>
            <w:r>
              <w:rPr>
                <w:sz w:val="18"/>
              </w:rPr>
              <w:t>TriSt-PU</w:t>
            </w:r>
          </w:p>
        </w:tc>
        <w:tc>
          <w:tcPr>
            <w:tcW w:w="2895" w:type="dxa"/>
          </w:tcPr>
          <w:p>
            <w:pPr>
              <w:pStyle w:val="TableParagraph"/>
              <w:spacing w:before="4"/>
              <w:ind w:left="165" w:right="161"/>
              <w:jc w:val="both"/>
              <w:rPr>
                <w:sz w:val="18"/>
              </w:rPr>
            </w:pPr>
            <w:r>
              <w:rPr>
                <w:sz w:val="18"/>
              </w:rPr>
              <w:t>ACBUS0, ACBUS1, ACBUS2, ACBUS3, ACBUS4, ACBUS5, ACBUS6, ACBUS8, ACBUS9</w:t>
            </w:r>
          </w:p>
        </w:tc>
        <w:tc>
          <w:tcPr>
            <w:tcW w:w="5459" w:type="dxa"/>
          </w:tcPr>
          <w:p>
            <w:pPr>
              <w:pStyle w:val="TableParagraph"/>
              <w:spacing w:before="4"/>
              <w:ind w:left="98"/>
              <w:jc w:val="left"/>
              <w:rPr>
                <w:sz w:val="18"/>
              </w:rPr>
            </w:pPr>
            <w:r>
              <w:rPr>
                <w:sz w:val="18"/>
              </w:rPr>
              <w:t>Input Pull Up</w:t>
            </w:r>
          </w:p>
        </w:tc>
      </w:tr>
      <w:tr>
        <w:trPr>
          <w:trHeight w:val="458" w:hRule="exact"/>
        </w:trPr>
        <w:tc>
          <w:tcPr>
            <w:tcW w:w="1503" w:type="dxa"/>
          </w:tcPr>
          <w:p>
            <w:pPr>
              <w:pStyle w:val="TableParagraph"/>
              <w:ind w:left="164" w:right="164"/>
              <w:rPr>
                <w:sz w:val="18"/>
              </w:rPr>
            </w:pPr>
            <w:r>
              <w:rPr>
                <w:sz w:val="18"/>
              </w:rPr>
              <w:t>DRIVE 1</w:t>
            </w:r>
          </w:p>
        </w:tc>
        <w:tc>
          <w:tcPr>
            <w:tcW w:w="2895" w:type="dxa"/>
          </w:tcPr>
          <w:p>
            <w:pPr>
              <w:pStyle w:val="TableParagraph"/>
              <w:spacing w:line="242" w:lineRule="auto"/>
              <w:ind w:left="228" w:right="209" w:firstLine="372"/>
              <w:jc w:val="left"/>
              <w:rPr>
                <w:sz w:val="18"/>
              </w:rPr>
            </w:pPr>
            <w:r>
              <w:rPr>
                <w:sz w:val="18"/>
              </w:rPr>
              <w:t>ACBUS0, ACBUS5, ACBUS6,ACBUS8, ACBUS9</w:t>
            </w:r>
          </w:p>
        </w:tc>
        <w:tc>
          <w:tcPr>
            <w:tcW w:w="5459" w:type="dxa"/>
          </w:tcPr>
          <w:p>
            <w:pPr>
              <w:pStyle w:val="TableParagraph"/>
              <w:ind w:left="98"/>
              <w:jc w:val="left"/>
              <w:rPr>
                <w:sz w:val="18"/>
              </w:rPr>
            </w:pPr>
            <w:r>
              <w:rPr>
                <w:sz w:val="18"/>
              </w:rPr>
              <w:t>Output High</w:t>
            </w:r>
          </w:p>
        </w:tc>
      </w:tr>
      <w:tr>
        <w:trPr>
          <w:trHeight w:val="677" w:hRule="exact"/>
        </w:trPr>
        <w:tc>
          <w:tcPr>
            <w:tcW w:w="1503" w:type="dxa"/>
          </w:tcPr>
          <w:p>
            <w:pPr>
              <w:pStyle w:val="TableParagraph"/>
              <w:spacing w:before="2"/>
              <w:ind w:left="164" w:right="164"/>
              <w:rPr>
                <w:sz w:val="18"/>
              </w:rPr>
            </w:pPr>
            <w:r>
              <w:rPr>
                <w:sz w:val="18"/>
              </w:rPr>
              <w:t>DRIVE 0</w:t>
            </w:r>
          </w:p>
        </w:tc>
        <w:tc>
          <w:tcPr>
            <w:tcW w:w="2895" w:type="dxa"/>
          </w:tcPr>
          <w:p>
            <w:pPr>
              <w:pStyle w:val="TableParagraph"/>
              <w:spacing w:before="2"/>
              <w:ind w:left="165" w:right="161"/>
              <w:jc w:val="both"/>
              <w:rPr>
                <w:sz w:val="18"/>
              </w:rPr>
            </w:pPr>
            <w:r>
              <w:rPr>
                <w:sz w:val="18"/>
              </w:rPr>
              <w:t>ACBUS0, ACBUS1, ACBUS2, ACBUS3, ACBUS4, ACBUS5, ACBUS6, ACBUS8, ACBUS9</w:t>
            </w:r>
          </w:p>
        </w:tc>
        <w:tc>
          <w:tcPr>
            <w:tcW w:w="5459" w:type="dxa"/>
          </w:tcPr>
          <w:p>
            <w:pPr>
              <w:pStyle w:val="TableParagraph"/>
              <w:spacing w:before="2"/>
              <w:ind w:left="98"/>
              <w:jc w:val="left"/>
              <w:rPr>
                <w:sz w:val="18"/>
              </w:rPr>
            </w:pPr>
            <w:r>
              <w:rPr>
                <w:sz w:val="18"/>
              </w:rPr>
              <w:t>Output Low</w:t>
            </w:r>
          </w:p>
        </w:tc>
      </w:tr>
      <w:tr>
        <w:trPr>
          <w:trHeight w:val="458" w:hRule="exact"/>
        </w:trPr>
        <w:tc>
          <w:tcPr>
            <w:tcW w:w="1503" w:type="dxa"/>
          </w:tcPr>
          <w:p>
            <w:pPr>
              <w:pStyle w:val="TableParagraph"/>
              <w:ind w:left="164" w:right="164"/>
              <w:rPr>
                <w:sz w:val="18"/>
              </w:rPr>
            </w:pPr>
            <w:r>
              <w:rPr>
                <w:sz w:val="18"/>
              </w:rPr>
              <w:t>I/O mode</w:t>
            </w:r>
          </w:p>
        </w:tc>
        <w:tc>
          <w:tcPr>
            <w:tcW w:w="2895" w:type="dxa"/>
          </w:tcPr>
          <w:p>
            <w:pPr>
              <w:pStyle w:val="TableParagraph"/>
              <w:ind w:left="1068" w:right="176" w:hanging="872"/>
              <w:jc w:val="left"/>
              <w:rPr>
                <w:sz w:val="18"/>
              </w:rPr>
            </w:pPr>
            <w:r>
              <w:rPr>
                <w:sz w:val="18"/>
              </w:rPr>
              <w:t>ACBUS5, ACBUS6,ACBUS8, ACBUS9</w:t>
            </w:r>
          </w:p>
        </w:tc>
        <w:tc>
          <w:tcPr>
            <w:tcW w:w="5459" w:type="dxa"/>
          </w:tcPr>
          <w:p>
            <w:pPr>
              <w:pStyle w:val="TableParagraph"/>
              <w:ind w:left="98"/>
              <w:jc w:val="left"/>
              <w:rPr>
                <w:sz w:val="18"/>
              </w:rPr>
            </w:pPr>
            <w:r>
              <w:rPr>
                <w:sz w:val="18"/>
              </w:rPr>
              <w:t>ACBUS Bit Bang</w:t>
            </w:r>
          </w:p>
        </w:tc>
      </w:tr>
    </w:tbl>
    <w:p>
      <w:pPr>
        <w:pStyle w:val="Heading5"/>
        <w:ind w:left="3274"/>
      </w:pPr>
      <w:bookmarkStart w:name="_bookmark17" w:id="38"/>
      <w:bookmarkEnd w:id="38"/>
      <w:r>
        <w:rPr>
          <w:b w:val="0"/>
        </w:rPr>
      </w:r>
      <w:r>
        <w:rPr/>
        <w:t>Table 3.5 ACBUS Configuration Control</w:t>
      </w:r>
    </w:p>
    <w:p>
      <w:pPr>
        <w:pStyle w:val="BodyText"/>
        <w:spacing w:before="11"/>
        <w:rPr>
          <w:b/>
          <w:sz w:val="17"/>
        </w:rPr>
      </w:pPr>
    </w:p>
    <w:p>
      <w:pPr>
        <w:pStyle w:val="BodyText"/>
        <w:spacing w:line="219" w:lineRule="exact"/>
        <w:ind w:left="412"/>
      </w:pPr>
      <w:r>
        <w:rPr/>
        <w:t>* Must be used with a 10kΩ resistor pull up.</w:t>
      </w:r>
    </w:p>
    <w:p>
      <w:pPr>
        <w:pStyle w:val="BodyText"/>
        <w:ind w:left="412"/>
      </w:pPr>
      <w:r>
        <w:rPr/>
        <w:t>**When in USB suspend mode the outputs clocks are also suspended.</w:t>
      </w:r>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29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1"/>
        </w:numPr>
        <w:tabs>
          <w:tab w:pos="1313" w:val="left" w:leader="none"/>
          <w:tab w:pos="1314" w:val="left" w:leader="none"/>
        </w:tabs>
        <w:spacing w:line="240" w:lineRule="auto" w:before="115" w:after="0"/>
        <w:ind w:left="1313" w:right="0" w:hanging="721"/>
        <w:jc w:val="left"/>
      </w:pPr>
      <w:bookmarkStart w:name="3.5 Pin Configurations" w:id="39"/>
      <w:bookmarkEnd w:id="39"/>
      <w:r>
        <w:rPr>
          <w:b w:val="0"/>
        </w:rPr>
      </w:r>
      <w:bookmarkStart w:name="_bookmark18" w:id="40"/>
      <w:bookmarkEnd w:id="40"/>
      <w:r>
        <w:rPr>
          <w:b w:val="0"/>
        </w:rPr>
      </w:r>
      <w:bookmarkStart w:name="_bookmark18" w:id="41"/>
      <w:bookmarkEnd w:id="41"/>
      <w:r>
        <w:rPr/>
        <w:t>Pin</w:t>
      </w:r>
      <w:r>
        <w:rPr>
          <w:spacing w:val="-12"/>
        </w:rPr>
        <w:t> </w:t>
      </w:r>
      <w:r>
        <w:rPr/>
        <w:t>Configurations</w:t>
      </w:r>
    </w:p>
    <w:p>
      <w:pPr>
        <w:pStyle w:val="BodyText"/>
        <w:spacing w:before="163"/>
        <w:ind w:left="592" w:right="608"/>
      </w:pPr>
      <w:r>
        <w:rPr/>
        <w:t>The following section describes the function of the pins when the device is configured in different modes  of</w:t>
      </w:r>
      <w:r>
        <w:rPr>
          <w:spacing w:val="-6"/>
        </w:rPr>
        <w:t> </w:t>
      </w:r>
      <w:r>
        <w:rPr/>
        <w:t>operation.</w:t>
      </w:r>
    </w:p>
    <w:p>
      <w:pPr>
        <w:pStyle w:val="BodyText"/>
        <w:spacing w:before="5"/>
        <w:rPr>
          <w:sz w:val="27"/>
        </w:rPr>
      </w:pPr>
    </w:p>
    <w:p>
      <w:pPr>
        <w:pStyle w:val="Heading3"/>
        <w:numPr>
          <w:ilvl w:val="2"/>
          <w:numId w:val="11"/>
        </w:numPr>
        <w:tabs>
          <w:tab w:pos="1673" w:val="left" w:leader="none"/>
          <w:tab w:pos="1674" w:val="left" w:leader="none"/>
        </w:tabs>
        <w:spacing w:line="240" w:lineRule="auto" w:before="0" w:after="0"/>
        <w:ind w:left="1670" w:right="0" w:hanging="1078"/>
        <w:jc w:val="left"/>
      </w:pPr>
      <w:bookmarkStart w:name="3.5.1 FT232H pins used in an UART interf" w:id="42"/>
      <w:bookmarkEnd w:id="42"/>
      <w:r>
        <w:rPr>
          <w:b w:val="0"/>
        </w:rPr>
      </w:r>
      <w:bookmarkStart w:name="_bookmark19" w:id="43"/>
      <w:bookmarkEnd w:id="43"/>
      <w:r>
        <w:rPr>
          <w:b w:val="0"/>
        </w:rPr>
      </w:r>
      <w:bookmarkStart w:name="_bookmark19" w:id="44"/>
      <w:bookmarkEnd w:id="44"/>
      <w:r>
        <w:rPr/>
        <w:t>F</w:t>
      </w:r>
      <w:r>
        <w:rPr/>
        <w:t>T232H pins used in an UART</w:t>
      </w:r>
      <w:r>
        <w:rPr>
          <w:spacing w:val="-14"/>
        </w:rPr>
        <w:t> </w:t>
      </w:r>
      <w:r>
        <w:rPr/>
        <w:t>interface</w:t>
      </w:r>
    </w:p>
    <w:p>
      <w:pPr>
        <w:pStyle w:val="BodyText"/>
        <w:spacing w:before="140"/>
        <w:ind w:left="592" w:right="608"/>
      </w:pPr>
      <w:r>
        <w:rPr/>
        <w:t>The FT232H can be configured as a UART interface. When configured in this mode, the pins used and the descriptions of the signals are shown in </w:t>
      </w:r>
      <w:hyperlink w:history="true" w:anchor="_bookmark20">
        <w:r>
          <w:rPr/>
          <w:t>Table 3.6</w:t>
        </w:r>
      </w:hyperlink>
      <w:r>
        <w:rPr/>
        <w:t>.</w:t>
      </w:r>
    </w:p>
    <w:p>
      <w:pPr>
        <w:pStyle w:val="BodyText"/>
        <w:spacing w:before="10"/>
        <w:rPr>
          <w:sz w:val="17"/>
        </w:rPr>
      </w:pPr>
    </w:p>
    <w:tbl>
      <w:tblPr>
        <w:tblW w:w="0" w:type="auto"/>
        <w:jc w:val="left"/>
        <w:tblInd w:w="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08"/>
        <w:gridCol w:w="838"/>
        <w:gridCol w:w="950"/>
        <w:gridCol w:w="7360"/>
      </w:tblGrid>
      <w:tr>
        <w:trPr>
          <w:trHeight w:val="458" w:hRule="exact"/>
        </w:trPr>
        <w:tc>
          <w:tcPr>
            <w:tcW w:w="708" w:type="dxa"/>
            <w:shd w:val="clear" w:color="auto" w:fill="BEBEBE"/>
          </w:tcPr>
          <w:p>
            <w:pPr>
              <w:pStyle w:val="TableParagraph"/>
              <w:ind w:left="98" w:right="230"/>
              <w:jc w:val="left"/>
              <w:rPr>
                <w:b/>
                <w:sz w:val="18"/>
              </w:rPr>
            </w:pPr>
            <w:r>
              <w:rPr>
                <w:b/>
                <w:sz w:val="18"/>
              </w:rPr>
              <w:t>Pin No.</w:t>
            </w:r>
          </w:p>
        </w:tc>
        <w:tc>
          <w:tcPr>
            <w:tcW w:w="838" w:type="dxa"/>
            <w:shd w:val="clear" w:color="auto" w:fill="BEBEBE"/>
          </w:tcPr>
          <w:p>
            <w:pPr>
              <w:pStyle w:val="TableParagraph"/>
              <w:spacing w:before="112"/>
              <w:ind w:left="97" w:right="97"/>
              <w:rPr>
                <w:b/>
                <w:sz w:val="18"/>
              </w:rPr>
            </w:pPr>
            <w:r>
              <w:rPr>
                <w:b/>
                <w:sz w:val="18"/>
              </w:rPr>
              <w:t>Name</w:t>
            </w:r>
          </w:p>
        </w:tc>
        <w:tc>
          <w:tcPr>
            <w:tcW w:w="950" w:type="dxa"/>
            <w:shd w:val="clear" w:color="auto" w:fill="BEBEBE"/>
          </w:tcPr>
          <w:p>
            <w:pPr>
              <w:pStyle w:val="TableParagraph"/>
              <w:spacing w:before="112"/>
              <w:ind w:left="77" w:right="77"/>
              <w:rPr>
                <w:b/>
                <w:sz w:val="18"/>
              </w:rPr>
            </w:pPr>
            <w:r>
              <w:rPr>
                <w:b/>
                <w:sz w:val="18"/>
              </w:rPr>
              <w:t>Type</w:t>
            </w:r>
          </w:p>
        </w:tc>
        <w:tc>
          <w:tcPr>
            <w:tcW w:w="7360" w:type="dxa"/>
            <w:shd w:val="clear" w:color="auto" w:fill="BEBEBE"/>
          </w:tcPr>
          <w:p>
            <w:pPr>
              <w:pStyle w:val="TableParagraph"/>
              <w:spacing w:before="112"/>
              <w:ind w:left="2069"/>
              <w:jc w:val="left"/>
              <w:rPr>
                <w:b/>
                <w:sz w:val="18"/>
              </w:rPr>
            </w:pPr>
            <w:r>
              <w:rPr>
                <w:b/>
                <w:sz w:val="18"/>
              </w:rPr>
              <w:t>UART Configuration Description</w:t>
            </w:r>
          </w:p>
        </w:tc>
      </w:tr>
      <w:tr>
        <w:trPr>
          <w:trHeight w:val="302" w:hRule="exact"/>
        </w:trPr>
        <w:tc>
          <w:tcPr>
            <w:tcW w:w="708" w:type="dxa"/>
          </w:tcPr>
          <w:p>
            <w:pPr>
              <w:pStyle w:val="TableParagraph"/>
              <w:spacing w:before="32"/>
              <w:ind w:left="211" w:right="209"/>
              <w:rPr>
                <w:sz w:val="18"/>
              </w:rPr>
            </w:pPr>
            <w:r>
              <w:rPr>
                <w:sz w:val="18"/>
              </w:rPr>
              <w:t>13</w:t>
            </w:r>
          </w:p>
        </w:tc>
        <w:tc>
          <w:tcPr>
            <w:tcW w:w="838" w:type="dxa"/>
          </w:tcPr>
          <w:p>
            <w:pPr>
              <w:pStyle w:val="TableParagraph"/>
              <w:spacing w:before="32"/>
              <w:ind w:left="97" w:right="97"/>
              <w:rPr>
                <w:sz w:val="18"/>
              </w:rPr>
            </w:pPr>
            <w:r>
              <w:rPr>
                <w:sz w:val="18"/>
              </w:rPr>
              <w:t>TXD</w:t>
            </w:r>
          </w:p>
        </w:tc>
        <w:tc>
          <w:tcPr>
            <w:tcW w:w="950" w:type="dxa"/>
          </w:tcPr>
          <w:p>
            <w:pPr>
              <w:pStyle w:val="TableParagraph"/>
              <w:spacing w:before="32"/>
              <w:ind w:left="77" w:right="77"/>
              <w:rPr>
                <w:sz w:val="18"/>
              </w:rPr>
            </w:pPr>
            <w:r>
              <w:rPr>
                <w:sz w:val="18"/>
              </w:rPr>
              <w:t>OUTPUT</w:t>
            </w:r>
          </w:p>
        </w:tc>
        <w:tc>
          <w:tcPr>
            <w:tcW w:w="7360" w:type="dxa"/>
          </w:tcPr>
          <w:p>
            <w:pPr>
              <w:pStyle w:val="TableParagraph"/>
              <w:spacing w:before="32"/>
              <w:ind w:left="100"/>
              <w:jc w:val="left"/>
              <w:rPr>
                <w:sz w:val="18"/>
              </w:rPr>
            </w:pPr>
            <w:r>
              <w:rPr>
                <w:sz w:val="18"/>
              </w:rPr>
              <w:t>TXD = transmitter output</w:t>
            </w:r>
          </w:p>
        </w:tc>
      </w:tr>
      <w:tr>
        <w:trPr>
          <w:trHeight w:val="302" w:hRule="exact"/>
        </w:trPr>
        <w:tc>
          <w:tcPr>
            <w:tcW w:w="708" w:type="dxa"/>
          </w:tcPr>
          <w:p>
            <w:pPr>
              <w:pStyle w:val="TableParagraph"/>
              <w:spacing w:before="35"/>
              <w:ind w:left="211" w:right="209"/>
              <w:rPr>
                <w:sz w:val="18"/>
              </w:rPr>
            </w:pPr>
            <w:r>
              <w:rPr>
                <w:sz w:val="18"/>
              </w:rPr>
              <w:t>14</w:t>
            </w:r>
          </w:p>
        </w:tc>
        <w:tc>
          <w:tcPr>
            <w:tcW w:w="838" w:type="dxa"/>
          </w:tcPr>
          <w:p>
            <w:pPr>
              <w:pStyle w:val="TableParagraph"/>
              <w:spacing w:before="35"/>
              <w:ind w:left="97" w:right="97"/>
              <w:rPr>
                <w:sz w:val="18"/>
              </w:rPr>
            </w:pPr>
            <w:r>
              <w:rPr>
                <w:sz w:val="18"/>
              </w:rPr>
              <w:t>RXD</w:t>
            </w:r>
          </w:p>
        </w:tc>
        <w:tc>
          <w:tcPr>
            <w:tcW w:w="950" w:type="dxa"/>
          </w:tcPr>
          <w:p>
            <w:pPr>
              <w:pStyle w:val="TableParagraph"/>
              <w:spacing w:before="35"/>
              <w:ind w:left="77" w:right="77"/>
              <w:rPr>
                <w:sz w:val="18"/>
              </w:rPr>
            </w:pPr>
            <w:r>
              <w:rPr>
                <w:sz w:val="18"/>
              </w:rPr>
              <w:t>INPUT</w:t>
            </w:r>
          </w:p>
        </w:tc>
        <w:tc>
          <w:tcPr>
            <w:tcW w:w="7360" w:type="dxa"/>
          </w:tcPr>
          <w:p>
            <w:pPr>
              <w:pStyle w:val="TableParagraph"/>
              <w:spacing w:before="35"/>
              <w:ind w:left="100"/>
              <w:jc w:val="left"/>
              <w:rPr>
                <w:sz w:val="18"/>
              </w:rPr>
            </w:pPr>
            <w:r>
              <w:rPr>
                <w:sz w:val="18"/>
              </w:rPr>
              <w:t>RXD = receiver input</w:t>
            </w:r>
          </w:p>
        </w:tc>
      </w:tr>
      <w:tr>
        <w:trPr>
          <w:trHeight w:val="303" w:hRule="exact"/>
        </w:trPr>
        <w:tc>
          <w:tcPr>
            <w:tcW w:w="708" w:type="dxa"/>
          </w:tcPr>
          <w:p>
            <w:pPr>
              <w:pStyle w:val="TableParagraph"/>
              <w:spacing w:before="35"/>
              <w:ind w:left="211" w:right="209"/>
              <w:rPr>
                <w:sz w:val="18"/>
              </w:rPr>
            </w:pPr>
            <w:r>
              <w:rPr>
                <w:sz w:val="18"/>
              </w:rPr>
              <w:t>15</w:t>
            </w:r>
          </w:p>
        </w:tc>
        <w:tc>
          <w:tcPr>
            <w:tcW w:w="838" w:type="dxa"/>
          </w:tcPr>
          <w:p>
            <w:pPr>
              <w:pStyle w:val="TableParagraph"/>
              <w:spacing w:before="35"/>
              <w:ind w:left="96" w:right="97"/>
              <w:rPr>
                <w:sz w:val="18"/>
              </w:rPr>
            </w:pPr>
            <w:r>
              <w:rPr>
                <w:sz w:val="18"/>
              </w:rPr>
              <w:t>RTS#</w:t>
            </w:r>
          </w:p>
        </w:tc>
        <w:tc>
          <w:tcPr>
            <w:tcW w:w="950" w:type="dxa"/>
          </w:tcPr>
          <w:p>
            <w:pPr>
              <w:pStyle w:val="TableParagraph"/>
              <w:spacing w:before="35"/>
              <w:ind w:left="77" w:right="77"/>
              <w:rPr>
                <w:sz w:val="18"/>
              </w:rPr>
            </w:pPr>
            <w:r>
              <w:rPr>
                <w:sz w:val="18"/>
              </w:rPr>
              <w:t>OUTPUT</w:t>
            </w:r>
          </w:p>
        </w:tc>
        <w:tc>
          <w:tcPr>
            <w:tcW w:w="7360" w:type="dxa"/>
          </w:tcPr>
          <w:p>
            <w:pPr>
              <w:pStyle w:val="TableParagraph"/>
              <w:spacing w:before="35"/>
              <w:ind w:left="100"/>
              <w:jc w:val="left"/>
              <w:rPr>
                <w:sz w:val="18"/>
              </w:rPr>
            </w:pPr>
            <w:r>
              <w:rPr>
                <w:sz w:val="18"/>
              </w:rPr>
              <w:t>RTS# = Ready To send handshake output</w:t>
            </w:r>
          </w:p>
        </w:tc>
      </w:tr>
      <w:tr>
        <w:trPr>
          <w:trHeight w:val="305" w:hRule="exact"/>
        </w:trPr>
        <w:tc>
          <w:tcPr>
            <w:tcW w:w="708" w:type="dxa"/>
          </w:tcPr>
          <w:p>
            <w:pPr>
              <w:pStyle w:val="TableParagraph"/>
              <w:spacing w:before="35"/>
              <w:ind w:left="211" w:right="209"/>
              <w:rPr>
                <w:sz w:val="18"/>
              </w:rPr>
            </w:pPr>
            <w:r>
              <w:rPr>
                <w:sz w:val="18"/>
              </w:rPr>
              <w:t>16</w:t>
            </w:r>
          </w:p>
        </w:tc>
        <w:tc>
          <w:tcPr>
            <w:tcW w:w="838" w:type="dxa"/>
          </w:tcPr>
          <w:p>
            <w:pPr>
              <w:pStyle w:val="TableParagraph"/>
              <w:spacing w:before="35"/>
              <w:ind w:left="96" w:right="97"/>
              <w:rPr>
                <w:sz w:val="18"/>
              </w:rPr>
            </w:pPr>
            <w:r>
              <w:rPr>
                <w:sz w:val="18"/>
              </w:rPr>
              <w:t>CTS#</w:t>
            </w:r>
          </w:p>
        </w:tc>
        <w:tc>
          <w:tcPr>
            <w:tcW w:w="950" w:type="dxa"/>
          </w:tcPr>
          <w:p>
            <w:pPr>
              <w:pStyle w:val="TableParagraph"/>
              <w:spacing w:before="35"/>
              <w:ind w:left="77" w:right="77"/>
              <w:rPr>
                <w:sz w:val="18"/>
              </w:rPr>
            </w:pPr>
            <w:r>
              <w:rPr>
                <w:sz w:val="18"/>
              </w:rPr>
              <w:t>INPUT</w:t>
            </w:r>
          </w:p>
        </w:tc>
        <w:tc>
          <w:tcPr>
            <w:tcW w:w="7360" w:type="dxa"/>
          </w:tcPr>
          <w:p>
            <w:pPr>
              <w:pStyle w:val="TableParagraph"/>
              <w:spacing w:before="35"/>
              <w:ind w:left="100"/>
              <w:jc w:val="left"/>
              <w:rPr>
                <w:sz w:val="18"/>
              </w:rPr>
            </w:pPr>
            <w:r>
              <w:rPr>
                <w:sz w:val="18"/>
              </w:rPr>
              <w:t>CTS# = Clear To Send handshake input</w:t>
            </w:r>
          </w:p>
        </w:tc>
      </w:tr>
      <w:tr>
        <w:trPr>
          <w:trHeight w:val="302" w:hRule="exact"/>
        </w:trPr>
        <w:tc>
          <w:tcPr>
            <w:tcW w:w="708" w:type="dxa"/>
          </w:tcPr>
          <w:p>
            <w:pPr>
              <w:pStyle w:val="TableParagraph"/>
              <w:spacing w:before="32"/>
              <w:ind w:left="211" w:right="209"/>
              <w:rPr>
                <w:sz w:val="18"/>
              </w:rPr>
            </w:pPr>
            <w:r>
              <w:rPr>
                <w:sz w:val="18"/>
              </w:rPr>
              <w:t>17</w:t>
            </w:r>
          </w:p>
        </w:tc>
        <w:tc>
          <w:tcPr>
            <w:tcW w:w="838" w:type="dxa"/>
          </w:tcPr>
          <w:p>
            <w:pPr>
              <w:pStyle w:val="TableParagraph"/>
              <w:spacing w:before="32"/>
              <w:ind w:left="96" w:right="97"/>
              <w:rPr>
                <w:sz w:val="18"/>
              </w:rPr>
            </w:pPr>
            <w:r>
              <w:rPr>
                <w:sz w:val="18"/>
              </w:rPr>
              <w:t>DTR#</w:t>
            </w:r>
          </w:p>
        </w:tc>
        <w:tc>
          <w:tcPr>
            <w:tcW w:w="950" w:type="dxa"/>
          </w:tcPr>
          <w:p>
            <w:pPr>
              <w:pStyle w:val="TableParagraph"/>
              <w:spacing w:before="32"/>
              <w:ind w:left="77" w:right="77"/>
              <w:rPr>
                <w:sz w:val="18"/>
              </w:rPr>
            </w:pPr>
            <w:r>
              <w:rPr>
                <w:sz w:val="18"/>
              </w:rPr>
              <w:t>OUTPUT</w:t>
            </w:r>
          </w:p>
        </w:tc>
        <w:tc>
          <w:tcPr>
            <w:tcW w:w="7360" w:type="dxa"/>
          </w:tcPr>
          <w:p>
            <w:pPr>
              <w:pStyle w:val="TableParagraph"/>
              <w:spacing w:before="32"/>
              <w:ind w:left="100"/>
              <w:jc w:val="left"/>
              <w:rPr>
                <w:sz w:val="18"/>
              </w:rPr>
            </w:pPr>
            <w:r>
              <w:rPr>
                <w:sz w:val="18"/>
              </w:rPr>
              <w:t>DTR# = Data Transmit Ready modem signalling line</w:t>
            </w:r>
          </w:p>
        </w:tc>
      </w:tr>
      <w:tr>
        <w:trPr>
          <w:trHeight w:val="302" w:hRule="exact"/>
        </w:trPr>
        <w:tc>
          <w:tcPr>
            <w:tcW w:w="708" w:type="dxa"/>
          </w:tcPr>
          <w:p>
            <w:pPr>
              <w:pStyle w:val="TableParagraph"/>
              <w:spacing w:before="35"/>
              <w:ind w:left="211" w:right="209"/>
              <w:rPr>
                <w:sz w:val="18"/>
              </w:rPr>
            </w:pPr>
            <w:r>
              <w:rPr>
                <w:sz w:val="18"/>
              </w:rPr>
              <w:t>18</w:t>
            </w:r>
          </w:p>
        </w:tc>
        <w:tc>
          <w:tcPr>
            <w:tcW w:w="838" w:type="dxa"/>
          </w:tcPr>
          <w:p>
            <w:pPr>
              <w:pStyle w:val="TableParagraph"/>
              <w:spacing w:before="35"/>
              <w:ind w:left="96" w:right="97"/>
              <w:rPr>
                <w:sz w:val="18"/>
              </w:rPr>
            </w:pPr>
            <w:r>
              <w:rPr>
                <w:sz w:val="18"/>
              </w:rPr>
              <w:t>DSR#</w:t>
            </w:r>
          </w:p>
        </w:tc>
        <w:tc>
          <w:tcPr>
            <w:tcW w:w="950" w:type="dxa"/>
          </w:tcPr>
          <w:p>
            <w:pPr>
              <w:pStyle w:val="TableParagraph"/>
              <w:spacing w:before="35"/>
              <w:ind w:left="77" w:right="77"/>
              <w:rPr>
                <w:sz w:val="18"/>
              </w:rPr>
            </w:pPr>
            <w:r>
              <w:rPr>
                <w:sz w:val="18"/>
              </w:rPr>
              <w:t>INPUT</w:t>
            </w:r>
          </w:p>
        </w:tc>
        <w:tc>
          <w:tcPr>
            <w:tcW w:w="7360" w:type="dxa"/>
          </w:tcPr>
          <w:p>
            <w:pPr>
              <w:pStyle w:val="TableParagraph"/>
              <w:spacing w:before="35"/>
              <w:ind w:left="100"/>
              <w:jc w:val="left"/>
              <w:rPr>
                <w:sz w:val="18"/>
              </w:rPr>
            </w:pPr>
            <w:r>
              <w:rPr>
                <w:sz w:val="18"/>
              </w:rPr>
              <w:t>DSR# = Data Set Ready modem signalling line</w:t>
            </w:r>
          </w:p>
        </w:tc>
      </w:tr>
      <w:tr>
        <w:trPr>
          <w:trHeight w:val="302" w:hRule="exact"/>
        </w:trPr>
        <w:tc>
          <w:tcPr>
            <w:tcW w:w="708" w:type="dxa"/>
          </w:tcPr>
          <w:p>
            <w:pPr>
              <w:pStyle w:val="TableParagraph"/>
              <w:spacing w:before="35"/>
              <w:ind w:left="211" w:right="209"/>
              <w:rPr>
                <w:sz w:val="18"/>
              </w:rPr>
            </w:pPr>
            <w:r>
              <w:rPr>
                <w:sz w:val="18"/>
              </w:rPr>
              <w:t>19</w:t>
            </w:r>
          </w:p>
        </w:tc>
        <w:tc>
          <w:tcPr>
            <w:tcW w:w="838" w:type="dxa"/>
          </w:tcPr>
          <w:p>
            <w:pPr>
              <w:pStyle w:val="TableParagraph"/>
              <w:spacing w:before="35"/>
              <w:ind w:left="97" w:right="96"/>
              <w:rPr>
                <w:sz w:val="18"/>
              </w:rPr>
            </w:pPr>
            <w:r>
              <w:rPr>
                <w:sz w:val="18"/>
              </w:rPr>
              <w:t>DCD#</w:t>
            </w:r>
          </w:p>
        </w:tc>
        <w:tc>
          <w:tcPr>
            <w:tcW w:w="950" w:type="dxa"/>
          </w:tcPr>
          <w:p>
            <w:pPr>
              <w:pStyle w:val="TableParagraph"/>
              <w:spacing w:before="35"/>
              <w:ind w:left="77" w:right="77"/>
              <w:rPr>
                <w:sz w:val="18"/>
              </w:rPr>
            </w:pPr>
            <w:r>
              <w:rPr>
                <w:sz w:val="18"/>
              </w:rPr>
              <w:t>INPUT</w:t>
            </w:r>
          </w:p>
        </w:tc>
        <w:tc>
          <w:tcPr>
            <w:tcW w:w="7360" w:type="dxa"/>
          </w:tcPr>
          <w:p>
            <w:pPr>
              <w:pStyle w:val="TableParagraph"/>
              <w:spacing w:before="35"/>
              <w:ind w:left="100"/>
              <w:jc w:val="left"/>
              <w:rPr>
                <w:sz w:val="18"/>
              </w:rPr>
            </w:pPr>
            <w:r>
              <w:rPr>
                <w:sz w:val="18"/>
              </w:rPr>
              <w:t>DCD# = Data Carrier Detect modem signalling line</w:t>
            </w:r>
          </w:p>
        </w:tc>
      </w:tr>
      <w:tr>
        <w:trPr>
          <w:trHeight w:val="677" w:hRule="exact"/>
        </w:trPr>
        <w:tc>
          <w:tcPr>
            <w:tcW w:w="708" w:type="dxa"/>
          </w:tcPr>
          <w:p>
            <w:pPr>
              <w:pStyle w:val="TableParagraph"/>
              <w:spacing w:before="3"/>
              <w:jc w:val="left"/>
              <w:rPr>
                <w:sz w:val="18"/>
              </w:rPr>
            </w:pPr>
          </w:p>
          <w:p>
            <w:pPr>
              <w:pStyle w:val="TableParagraph"/>
              <w:spacing w:before="0"/>
              <w:ind w:left="211" w:right="209"/>
              <w:rPr>
                <w:sz w:val="18"/>
              </w:rPr>
            </w:pPr>
            <w:r>
              <w:rPr>
                <w:sz w:val="18"/>
              </w:rPr>
              <w:t>20</w:t>
            </w:r>
          </w:p>
        </w:tc>
        <w:tc>
          <w:tcPr>
            <w:tcW w:w="838" w:type="dxa"/>
          </w:tcPr>
          <w:p>
            <w:pPr>
              <w:pStyle w:val="TableParagraph"/>
              <w:spacing w:before="3"/>
              <w:jc w:val="left"/>
              <w:rPr>
                <w:sz w:val="18"/>
              </w:rPr>
            </w:pPr>
          </w:p>
          <w:p>
            <w:pPr>
              <w:pStyle w:val="TableParagraph"/>
              <w:spacing w:before="0"/>
              <w:ind w:left="96" w:right="97"/>
              <w:rPr>
                <w:sz w:val="18"/>
              </w:rPr>
            </w:pPr>
            <w:r>
              <w:rPr>
                <w:sz w:val="18"/>
              </w:rPr>
              <w:t>RI#</w:t>
            </w:r>
          </w:p>
        </w:tc>
        <w:tc>
          <w:tcPr>
            <w:tcW w:w="950" w:type="dxa"/>
          </w:tcPr>
          <w:p>
            <w:pPr>
              <w:pStyle w:val="TableParagraph"/>
              <w:spacing w:before="3"/>
              <w:jc w:val="left"/>
              <w:rPr>
                <w:sz w:val="18"/>
              </w:rPr>
            </w:pPr>
          </w:p>
          <w:p>
            <w:pPr>
              <w:pStyle w:val="TableParagraph"/>
              <w:spacing w:before="0"/>
              <w:ind w:left="77" w:right="77"/>
              <w:rPr>
                <w:sz w:val="18"/>
              </w:rPr>
            </w:pPr>
            <w:r>
              <w:rPr>
                <w:sz w:val="18"/>
              </w:rPr>
              <w:t>INPUT</w:t>
            </w:r>
          </w:p>
        </w:tc>
        <w:tc>
          <w:tcPr>
            <w:tcW w:w="7360" w:type="dxa"/>
          </w:tcPr>
          <w:p>
            <w:pPr>
              <w:pStyle w:val="TableParagraph"/>
              <w:spacing w:before="4"/>
              <w:ind w:left="100" w:right="413"/>
              <w:jc w:val="left"/>
              <w:rPr>
                <w:sz w:val="18"/>
              </w:rPr>
            </w:pPr>
            <w:r>
              <w:rPr>
                <w:sz w:val="18"/>
              </w:rPr>
              <w:t>RI# = Ring Indicator Control Input. When the Remote Wake up option is enabled in the EEPROM, taking RI# low can be used to resume the PC USB Host controller from suspend.</w:t>
            </w:r>
          </w:p>
        </w:tc>
      </w:tr>
      <w:tr>
        <w:trPr>
          <w:trHeight w:val="458" w:hRule="exact"/>
        </w:trPr>
        <w:tc>
          <w:tcPr>
            <w:tcW w:w="708" w:type="dxa"/>
          </w:tcPr>
          <w:p>
            <w:pPr>
              <w:pStyle w:val="TableParagraph"/>
              <w:spacing w:before="112"/>
              <w:ind w:left="211" w:right="209"/>
              <w:rPr>
                <w:sz w:val="18"/>
              </w:rPr>
            </w:pPr>
            <w:r>
              <w:rPr>
                <w:sz w:val="18"/>
              </w:rPr>
              <w:t>21</w:t>
            </w:r>
          </w:p>
        </w:tc>
        <w:tc>
          <w:tcPr>
            <w:tcW w:w="838" w:type="dxa"/>
          </w:tcPr>
          <w:p>
            <w:pPr>
              <w:pStyle w:val="TableParagraph"/>
              <w:spacing w:line="242" w:lineRule="auto"/>
              <w:ind w:left="98" w:right="78" w:firstLine="196"/>
              <w:jc w:val="left"/>
              <w:rPr>
                <w:sz w:val="18"/>
              </w:rPr>
            </w:pPr>
            <w:r>
              <w:rPr>
                <w:sz w:val="18"/>
              </w:rPr>
              <w:t>** TXDEN</w:t>
            </w:r>
          </w:p>
        </w:tc>
        <w:tc>
          <w:tcPr>
            <w:tcW w:w="950" w:type="dxa"/>
          </w:tcPr>
          <w:p>
            <w:pPr>
              <w:pStyle w:val="TableParagraph"/>
              <w:spacing w:before="112"/>
              <w:ind w:left="77" w:right="77"/>
              <w:rPr>
                <w:sz w:val="18"/>
              </w:rPr>
            </w:pPr>
            <w:r>
              <w:rPr>
                <w:sz w:val="18"/>
              </w:rPr>
              <w:t>OUTPUT</w:t>
            </w:r>
          </w:p>
        </w:tc>
        <w:tc>
          <w:tcPr>
            <w:tcW w:w="7360" w:type="dxa"/>
          </w:tcPr>
          <w:p>
            <w:pPr>
              <w:pStyle w:val="TableParagraph"/>
              <w:spacing w:before="112"/>
              <w:ind w:left="100"/>
              <w:jc w:val="left"/>
              <w:rPr>
                <w:sz w:val="18"/>
              </w:rPr>
            </w:pPr>
            <w:r>
              <w:rPr>
                <w:sz w:val="18"/>
              </w:rPr>
              <w:t>TXDEN = (TTL level). Use to enable RS485 level converter</w:t>
            </w:r>
          </w:p>
        </w:tc>
      </w:tr>
      <w:tr>
        <w:trPr>
          <w:trHeight w:val="677" w:hRule="exact"/>
        </w:trPr>
        <w:tc>
          <w:tcPr>
            <w:tcW w:w="708" w:type="dxa"/>
          </w:tcPr>
          <w:p>
            <w:pPr>
              <w:pStyle w:val="TableParagraph"/>
              <w:jc w:val="left"/>
              <w:rPr>
                <w:sz w:val="18"/>
              </w:rPr>
            </w:pPr>
          </w:p>
          <w:p>
            <w:pPr>
              <w:pStyle w:val="TableParagraph"/>
              <w:spacing w:before="0"/>
              <w:ind w:left="211" w:right="209"/>
              <w:rPr>
                <w:sz w:val="18"/>
              </w:rPr>
            </w:pPr>
            <w:r>
              <w:rPr>
                <w:sz w:val="18"/>
              </w:rPr>
              <w:t>27</w:t>
            </w:r>
          </w:p>
        </w:tc>
        <w:tc>
          <w:tcPr>
            <w:tcW w:w="838" w:type="dxa"/>
          </w:tcPr>
          <w:p>
            <w:pPr>
              <w:pStyle w:val="TableParagraph"/>
              <w:spacing w:before="112"/>
              <w:ind w:left="108" w:right="89" w:firstLine="187"/>
              <w:jc w:val="left"/>
              <w:rPr>
                <w:sz w:val="18"/>
              </w:rPr>
            </w:pPr>
            <w:r>
              <w:rPr>
                <w:sz w:val="18"/>
              </w:rPr>
              <w:t>** RXLED</w:t>
            </w:r>
          </w:p>
        </w:tc>
        <w:tc>
          <w:tcPr>
            <w:tcW w:w="950" w:type="dxa"/>
          </w:tcPr>
          <w:p>
            <w:pPr>
              <w:pStyle w:val="TableParagraph"/>
              <w:jc w:val="left"/>
              <w:rPr>
                <w:sz w:val="18"/>
              </w:rPr>
            </w:pPr>
          </w:p>
          <w:p>
            <w:pPr>
              <w:pStyle w:val="TableParagraph"/>
              <w:spacing w:before="0"/>
              <w:ind w:left="77" w:right="77"/>
              <w:rPr>
                <w:sz w:val="18"/>
              </w:rPr>
            </w:pPr>
            <w:r>
              <w:rPr>
                <w:sz w:val="18"/>
              </w:rPr>
              <w:t>OUTPUT</w:t>
            </w:r>
          </w:p>
        </w:tc>
        <w:tc>
          <w:tcPr>
            <w:tcW w:w="7360" w:type="dxa"/>
          </w:tcPr>
          <w:p>
            <w:pPr>
              <w:pStyle w:val="TableParagraph"/>
              <w:ind w:left="100" w:right="450"/>
              <w:jc w:val="left"/>
              <w:rPr>
                <w:sz w:val="18"/>
              </w:rPr>
            </w:pPr>
            <w:r>
              <w:rPr>
                <w:sz w:val="18"/>
              </w:rPr>
              <w:t>RXLED = Receive signalling output. Pulses low when receiving data (RXD) from the external device (UART Interface). This should be connected to an LED.</w:t>
            </w:r>
          </w:p>
        </w:tc>
      </w:tr>
      <w:tr>
        <w:trPr>
          <w:trHeight w:val="458" w:hRule="exact"/>
        </w:trPr>
        <w:tc>
          <w:tcPr>
            <w:tcW w:w="708" w:type="dxa"/>
          </w:tcPr>
          <w:p>
            <w:pPr>
              <w:pStyle w:val="TableParagraph"/>
              <w:spacing w:before="109"/>
              <w:ind w:left="211" w:right="209"/>
              <w:rPr>
                <w:sz w:val="18"/>
              </w:rPr>
            </w:pPr>
            <w:r>
              <w:rPr>
                <w:sz w:val="18"/>
              </w:rPr>
              <w:t>28</w:t>
            </w:r>
          </w:p>
        </w:tc>
        <w:tc>
          <w:tcPr>
            <w:tcW w:w="838" w:type="dxa"/>
          </w:tcPr>
          <w:p>
            <w:pPr>
              <w:pStyle w:val="TableParagraph"/>
              <w:ind w:left="115" w:right="96" w:firstLine="179"/>
              <w:jc w:val="left"/>
              <w:rPr>
                <w:sz w:val="18"/>
              </w:rPr>
            </w:pPr>
            <w:r>
              <w:rPr>
                <w:sz w:val="18"/>
              </w:rPr>
              <w:t>** TXLED</w:t>
            </w:r>
          </w:p>
        </w:tc>
        <w:tc>
          <w:tcPr>
            <w:tcW w:w="950" w:type="dxa"/>
          </w:tcPr>
          <w:p>
            <w:pPr>
              <w:pStyle w:val="TableParagraph"/>
              <w:spacing w:before="109"/>
              <w:ind w:left="77" w:right="77"/>
              <w:rPr>
                <w:sz w:val="18"/>
              </w:rPr>
            </w:pPr>
            <w:r>
              <w:rPr>
                <w:sz w:val="18"/>
              </w:rPr>
              <w:t>OUTPUT</w:t>
            </w:r>
          </w:p>
        </w:tc>
        <w:tc>
          <w:tcPr>
            <w:tcW w:w="7360" w:type="dxa"/>
          </w:tcPr>
          <w:p>
            <w:pPr>
              <w:pStyle w:val="TableParagraph"/>
              <w:ind w:left="100" w:right="10"/>
              <w:jc w:val="left"/>
              <w:rPr>
                <w:sz w:val="18"/>
              </w:rPr>
            </w:pPr>
            <w:r>
              <w:rPr>
                <w:sz w:val="18"/>
              </w:rPr>
              <w:t>TXLED = Transmit signalling output. Pulses low when transmitting data (TXD) to the external device (UART Interface). This should be connected to an LED.</w:t>
            </w:r>
          </w:p>
        </w:tc>
      </w:tr>
    </w:tbl>
    <w:p>
      <w:pPr>
        <w:pStyle w:val="Heading5"/>
        <w:spacing w:before="2"/>
        <w:ind w:left="3562"/>
      </w:pPr>
      <w:bookmarkStart w:name="_bookmark20" w:id="45"/>
      <w:bookmarkEnd w:id="45"/>
      <w:r>
        <w:rPr>
          <w:b w:val="0"/>
        </w:rPr>
      </w:r>
      <w:r>
        <w:rPr/>
        <w:t>Table 3.6 UART Configured Pin Descriptions</w:t>
      </w:r>
    </w:p>
    <w:p>
      <w:pPr>
        <w:pStyle w:val="BodyText"/>
        <w:spacing w:before="11"/>
        <w:rPr>
          <w:b/>
          <w:sz w:val="17"/>
        </w:rPr>
      </w:pPr>
    </w:p>
    <w:p>
      <w:pPr>
        <w:pStyle w:val="BodyText"/>
        <w:ind w:left="592"/>
      </w:pPr>
      <w:r>
        <w:rPr/>
        <w:t>** ACBUS I/O pins</w:t>
      </w:r>
    </w:p>
    <w:p>
      <w:pPr>
        <w:pStyle w:val="BodyText"/>
        <w:spacing w:before="8"/>
        <w:rPr>
          <w:sz w:val="9"/>
        </w:rPr>
      </w:pPr>
    </w:p>
    <w:p>
      <w:pPr>
        <w:pStyle w:val="BodyText"/>
        <w:spacing w:before="100"/>
        <w:ind w:left="592"/>
      </w:pPr>
      <w:r>
        <w:rPr/>
        <w:t>For a functional description of this mode, please refer to section </w:t>
      </w:r>
      <w:hyperlink w:history="true" w:anchor="_bookmark38">
        <w:r>
          <w:rPr/>
          <w:t>4.3</w:t>
        </w:r>
      </w:hyperlink>
    </w:p>
    <w:p>
      <w:pPr>
        <w:pStyle w:val="BodyText"/>
        <w:spacing w:before="11"/>
        <w:rPr>
          <w:sz w:val="17"/>
        </w:rPr>
      </w:pPr>
    </w:p>
    <w:p>
      <w:pPr>
        <w:pStyle w:val="BodyText"/>
        <w:ind w:left="592"/>
      </w:pPr>
      <w:r>
        <w:rPr>
          <w:b/>
          <w:u w:val="single"/>
        </w:rPr>
        <w:t>Note: </w:t>
      </w:r>
      <w:r>
        <w:rPr/>
        <w:t>UART is the device default mode.</w:t>
      </w:r>
    </w:p>
    <w:p>
      <w:pPr>
        <w:pStyle w:val="BodyText"/>
        <w:spacing w:before="4"/>
        <w:rPr>
          <w:sz w:val="19"/>
        </w:rPr>
      </w:pPr>
    </w:p>
    <w:p>
      <w:pPr>
        <w:pStyle w:val="Heading3"/>
        <w:numPr>
          <w:ilvl w:val="2"/>
          <w:numId w:val="11"/>
        </w:numPr>
        <w:tabs>
          <w:tab w:pos="1674" w:val="left" w:leader="none"/>
        </w:tabs>
        <w:spacing w:line="240" w:lineRule="auto" w:before="101" w:after="0"/>
        <w:ind w:left="1673" w:right="0" w:hanging="1081"/>
        <w:jc w:val="both"/>
      </w:pPr>
      <w:bookmarkStart w:name="3.5.2 FT232H Pins used in an FT245 Synch" w:id="46"/>
      <w:bookmarkEnd w:id="46"/>
      <w:r>
        <w:rPr>
          <w:b w:val="0"/>
        </w:rPr>
      </w:r>
      <w:bookmarkStart w:name="_bookmark21" w:id="47"/>
      <w:bookmarkEnd w:id="47"/>
      <w:r>
        <w:rPr>
          <w:b w:val="0"/>
        </w:rPr>
      </w:r>
      <w:bookmarkStart w:name="_bookmark21" w:id="48"/>
      <w:bookmarkEnd w:id="48"/>
      <w:r>
        <w:rPr/>
        <w:t>F</w:t>
      </w:r>
      <w:r>
        <w:rPr/>
        <w:t>T232H Pins used in an FT245 Synchronous FIFO</w:t>
      </w:r>
      <w:r>
        <w:rPr>
          <w:spacing w:val="-21"/>
        </w:rPr>
        <w:t> </w:t>
      </w:r>
      <w:r>
        <w:rPr/>
        <w:t>Interface</w:t>
      </w:r>
    </w:p>
    <w:p>
      <w:pPr>
        <w:pStyle w:val="BodyText"/>
        <w:spacing w:before="137"/>
        <w:ind w:left="592" w:right="592"/>
        <w:jc w:val="both"/>
      </w:pPr>
      <w:r>
        <w:rPr/>
        <w:t>The FT232H can be configured as a FT245 synchronous FIFO interface. When configured in this mode, the pins used and the descriptions of the signals are shown in </w:t>
      </w:r>
      <w:hyperlink w:history="true" w:anchor="_bookmark22">
        <w:r>
          <w:rPr/>
          <w:t>Table 3.7</w:t>
        </w:r>
      </w:hyperlink>
      <w:r>
        <w:rPr/>
        <w:t>. To set this mode the external EEPROM must be set to 245 modes. A software command (FT_SetBitMode) is then sent by the application to the FTDI D2XX driver to tell the chip to enter 245 synchronous FIFO mode. In this mode, data is written or read on the rising edge of the CLKOUT.  Refer to </w:t>
      </w:r>
      <w:hyperlink w:history="true" w:anchor="_bookmark46">
        <w:r>
          <w:rPr/>
          <w:t>Figure 4.4</w:t>
        </w:r>
      </w:hyperlink>
      <w:r>
        <w:rPr/>
        <w:t> for timing details.</w:t>
      </w:r>
    </w:p>
    <w:p>
      <w:pPr>
        <w:pStyle w:val="BodyText"/>
        <w:spacing w:before="7"/>
        <w:rPr>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4"/>
        <w:gridCol w:w="2506"/>
        <w:gridCol w:w="1333"/>
        <w:gridCol w:w="950"/>
        <w:gridCol w:w="5067"/>
        <w:gridCol w:w="375"/>
      </w:tblGrid>
      <w:tr>
        <w:trPr>
          <w:trHeight w:val="308" w:hRule="exact"/>
        </w:trPr>
        <w:tc>
          <w:tcPr>
            <w:tcW w:w="374" w:type="dxa"/>
            <w:vMerge w:val="restart"/>
            <w:tcBorders>
              <w:top w:val="nil"/>
              <w:left w:val="nil"/>
            </w:tcBorders>
          </w:tcPr>
          <w:p>
            <w:pPr/>
          </w:p>
        </w:tc>
        <w:tc>
          <w:tcPr>
            <w:tcW w:w="2506" w:type="dxa"/>
            <w:shd w:val="clear" w:color="auto" w:fill="BEBEBE"/>
          </w:tcPr>
          <w:p>
            <w:pPr>
              <w:pStyle w:val="TableParagraph"/>
              <w:spacing w:before="33"/>
              <w:ind w:left="78" w:right="78"/>
              <w:rPr>
                <w:b/>
                <w:sz w:val="18"/>
              </w:rPr>
            </w:pPr>
            <w:r>
              <w:rPr>
                <w:b/>
                <w:sz w:val="18"/>
              </w:rPr>
              <w:t>Pin No.</w:t>
            </w:r>
          </w:p>
        </w:tc>
        <w:tc>
          <w:tcPr>
            <w:tcW w:w="1333" w:type="dxa"/>
            <w:shd w:val="clear" w:color="auto" w:fill="BEBEBE"/>
          </w:tcPr>
          <w:p>
            <w:pPr>
              <w:pStyle w:val="TableParagraph"/>
              <w:spacing w:before="33"/>
              <w:ind w:left="80" w:right="76"/>
              <w:rPr>
                <w:b/>
                <w:sz w:val="18"/>
              </w:rPr>
            </w:pPr>
            <w:r>
              <w:rPr>
                <w:b/>
                <w:sz w:val="18"/>
              </w:rPr>
              <w:t>Name</w:t>
            </w:r>
          </w:p>
        </w:tc>
        <w:tc>
          <w:tcPr>
            <w:tcW w:w="950" w:type="dxa"/>
            <w:shd w:val="clear" w:color="auto" w:fill="BEBEBE"/>
          </w:tcPr>
          <w:p>
            <w:pPr>
              <w:pStyle w:val="TableParagraph"/>
              <w:spacing w:before="33"/>
              <w:ind w:left="77" w:right="77"/>
              <w:rPr>
                <w:b/>
                <w:sz w:val="18"/>
              </w:rPr>
            </w:pPr>
            <w:r>
              <w:rPr>
                <w:b/>
                <w:sz w:val="18"/>
              </w:rPr>
              <w:t>Type</w:t>
            </w:r>
          </w:p>
        </w:tc>
        <w:tc>
          <w:tcPr>
            <w:tcW w:w="5067" w:type="dxa"/>
            <w:shd w:val="clear" w:color="auto" w:fill="BEBEBE"/>
          </w:tcPr>
          <w:p>
            <w:pPr>
              <w:pStyle w:val="TableParagraph"/>
              <w:spacing w:before="33"/>
              <w:ind w:left="883"/>
              <w:jc w:val="left"/>
              <w:rPr>
                <w:b/>
                <w:sz w:val="18"/>
              </w:rPr>
            </w:pPr>
            <w:r>
              <w:rPr>
                <w:b/>
                <w:sz w:val="18"/>
              </w:rPr>
              <w:t>FT245 Configuration Description</w:t>
            </w:r>
          </w:p>
        </w:tc>
        <w:tc>
          <w:tcPr>
            <w:tcW w:w="375" w:type="dxa"/>
            <w:vMerge w:val="restart"/>
            <w:tcBorders>
              <w:top w:val="nil"/>
              <w:right w:val="nil"/>
            </w:tcBorders>
          </w:tcPr>
          <w:p>
            <w:pPr/>
          </w:p>
        </w:tc>
      </w:tr>
      <w:tr>
        <w:trPr>
          <w:trHeight w:val="458" w:hRule="exact"/>
        </w:trPr>
        <w:tc>
          <w:tcPr>
            <w:tcW w:w="374" w:type="dxa"/>
            <w:vMerge/>
            <w:tcBorders>
              <w:left w:val="nil"/>
            </w:tcBorders>
          </w:tcPr>
          <w:p>
            <w:pPr/>
          </w:p>
        </w:tc>
        <w:tc>
          <w:tcPr>
            <w:tcW w:w="2506" w:type="dxa"/>
          </w:tcPr>
          <w:p>
            <w:pPr>
              <w:pStyle w:val="TableParagraph"/>
              <w:ind w:left="78" w:right="78"/>
              <w:rPr>
                <w:sz w:val="18"/>
              </w:rPr>
            </w:pPr>
            <w:r>
              <w:rPr>
                <w:sz w:val="18"/>
              </w:rPr>
              <w:t>13,14,15,16,17,18,19,20</w:t>
            </w:r>
          </w:p>
        </w:tc>
        <w:tc>
          <w:tcPr>
            <w:tcW w:w="1333" w:type="dxa"/>
          </w:tcPr>
          <w:p>
            <w:pPr>
              <w:pStyle w:val="TableParagraph"/>
              <w:spacing w:before="112"/>
              <w:ind w:left="80" w:right="79"/>
              <w:rPr>
                <w:sz w:val="18"/>
              </w:rPr>
            </w:pPr>
            <w:r>
              <w:rPr>
                <w:sz w:val="18"/>
              </w:rPr>
              <w:t>ADBUS[7:0]</w:t>
            </w:r>
          </w:p>
        </w:tc>
        <w:tc>
          <w:tcPr>
            <w:tcW w:w="950" w:type="dxa"/>
          </w:tcPr>
          <w:p>
            <w:pPr>
              <w:pStyle w:val="TableParagraph"/>
              <w:spacing w:before="112"/>
              <w:ind w:left="77" w:right="77"/>
              <w:rPr>
                <w:sz w:val="18"/>
              </w:rPr>
            </w:pPr>
            <w:r>
              <w:rPr>
                <w:sz w:val="18"/>
              </w:rPr>
              <w:t>I/O</w:t>
            </w:r>
          </w:p>
        </w:tc>
        <w:tc>
          <w:tcPr>
            <w:tcW w:w="5067" w:type="dxa"/>
          </w:tcPr>
          <w:p>
            <w:pPr>
              <w:pStyle w:val="TableParagraph"/>
              <w:ind w:left="100" w:right="298"/>
              <w:jc w:val="left"/>
              <w:rPr>
                <w:sz w:val="18"/>
              </w:rPr>
            </w:pPr>
            <w:r>
              <w:rPr>
                <w:sz w:val="18"/>
              </w:rPr>
              <w:t>D7 to D0 bidirectional FIFO data. This bus is normally input unless OE# is low.</w:t>
            </w:r>
          </w:p>
        </w:tc>
        <w:tc>
          <w:tcPr>
            <w:tcW w:w="375" w:type="dxa"/>
            <w:vMerge/>
            <w:tcBorders>
              <w:right w:val="nil"/>
            </w:tcBorders>
          </w:tcPr>
          <w:p>
            <w:pPr/>
          </w:p>
        </w:tc>
      </w:tr>
      <w:tr>
        <w:trPr>
          <w:trHeight w:val="1550" w:hRule="exact"/>
        </w:trPr>
        <w:tc>
          <w:tcPr>
            <w:tcW w:w="374" w:type="dxa"/>
            <w:vMerge/>
            <w:tcBorders>
              <w:left w:val="nil"/>
            </w:tcBorders>
          </w:tcPr>
          <w:p>
            <w:pPr/>
          </w:p>
        </w:tc>
        <w:tc>
          <w:tcPr>
            <w:tcW w:w="2506" w:type="dxa"/>
          </w:tcPr>
          <w:p>
            <w:pPr>
              <w:pStyle w:val="TableParagraph"/>
              <w:spacing w:before="0"/>
              <w:jc w:val="left"/>
              <w:rPr>
                <w:sz w:val="22"/>
              </w:rPr>
            </w:pPr>
          </w:p>
          <w:p>
            <w:pPr>
              <w:pStyle w:val="TableParagraph"/>
              <w:spacing w:before="0"/>
              <w:jc w:val="left"/>
              <w:rPr>
                <w:sz w:val="32"/>
              </w:rPr>
            </w:pPr>
          </w:p>
          <w:p>
            <w:pPr>
              <w:pStyle w:val="TableParagraph"/>
              <w:spacing w:before="0"/>
              <w:ind w:left="78" w:right="78"/>
              <w:rPr>
                <w:sz w:val="18"/>
              </w:rPr>
            </w:pPr>
            <w:r>
              <w:rPr>
                <w:sz w:val="18"/>
              </w:rPr>
              <w:t>21</w:t>
            </w:r>
          </w:p>
        </w:tc>
        <w:tc>
          <w:tcPr>
            <w:tcW w:w="1333" w:type="dxa"/>
          </w:tcPr>
          <w:p>
            <w:pPr>
              <w:pStyle w:val="TableParagraph"/>
              <w:spacing w:before="0"/>
              <w:jc w:val="left"/>
              <w:rPr>
                <w:sz w:val="22"/>
              </w:rPr>
            </w:pPr>
          </w:p>
          <w:p>
            <w:pPr>
              <w:pStyle w:val="TableParagraph"/>
              <w:spacing w:before="0"/>
              <w:jc w:val="left"/>
              <w:rPr>
                <w:sz w:val="32"/>
              </w:rPr>
            </w:pPr>
          </w:p>
          <w:p>
            <w:pPr>
              <w:pStyle w:val="TableParagraph"/>
              <w:spacing w:before="0"/>
              <w:ind w:left="80" w:right="79"/>
              <w:rPr>
                <w:sz w:val="18"/>
              </w:rPr>
            </w:pPr>
            <w:r>
              <w:rPr>
                <w:sz w:val="18"/>
              </w:rPr>
              <w:t>RXF#</w:t>
            </w:r>
          </w:p>
        </w:tc>
        <w:tc>
          <w:tcPr>
            <w:tcW w:w="950" w:type="dxa"/>
          </w:tcPr>
          <w:p>
            <w:pPr>
              <w:pStyle w:val="TableParagraph"/>
              <w:spacing w:before="0"/>
              <w:jc w:val="left"/>
              <w:rPr>
                <w:sz w:val="22"/>
              </w:rPr>
            </w:pPr>
          </w:p>
          <w:p>
            <w:pPr>
              <w:pStyle w:val="TableParagraph"/>
              <w:spacing w:before="0"/>
              <w:jc w:val="left"/>
              <w:rPr>
                <w:sz w:val="32"/>
              </w:rPr>
            </w:pPr>
          </w:p>
          <w:p>
            <w:pPr>
              <w:pStyle w:val="TableParagraph"/>
              <w:spacing w:before="0"/>
              <w:ind w:left="77" w:right="77"/>
              <w:rPr>
                <w:sz w:val="18"/>
              </w:rPr>
            </w:pPr>
            <w:r>
              <w:rPr>
                <w:sz w:val="18"/>
              </w:rPr>
              <w:t>OUTPUT</w:t>
            </w:r>
          </w:p>
        </w:tc>
        <w:tc>
          <w:tcPr>
            <w:tcW w:w="5067" w:type="dxa"/>
          </w:tcPr>
          <w:p>
            <w:pPr>
              <w:pStyle w:val="TableParagraph"/>
              <w:ind w:left="100" w:right="122"/>
              <w:jc w:val="left"/>
              <w:rPr>
                <w:sz w:val="18"/>
              </w:rPr>
            </w:pPr>
            <w:r>
              <w:rPr>
                <w:sz w:val="18"/>
              </w:rPr>
              <w:t>When high, do not read data from the FIFO. When low, there is data available in the FIFO which can be read by driving RD# low. When in synchronous mode, data is transferred on every clock that RXF# and RD# are both low. Note that the OE# pin must be driven low at least 1 clock period before asserting RD# low.</w:t>
            </w:r>
          </w:p>
        </w:tc>
        <w:tc>
          <w:tcPr>
            <w:tcW w:w="375" w:type="dxa"/>
            <w:vMerge/>
            <w:tcBorders>
              <w:right w:val="nil"/>
            </w:tcBorders>
          </w:tcPr>
          <w:p>
            <w:pPr/>
          </w:p>
        </w:tc>
      </w:tr>
      <w:tr>
        <w:trPr>
          <w:trHeight w:val="895" w:hRule="exact"/>
        </w:trPr>
        <w:tc>
          <w:tcPr>
            <w:tcW w:w="374" w:type="dxa"/>
            <w:vMerge/>
            <w:tcBorders>
              <w:left w:val="nil"/>
              <w:bottom w:val="nil"/>
            </w:tcBorders>
          </w:tcPr>
          <w:p>
            <w:pPr/>
          </w:p>
        </w:tc>
        <w:tc>
          <w:tcPr>
            <w:tcW w:w="2506" w:type="dxa"/>
          </w:tcPr>
          <w:p>
            <w:pPr>
              <w:pStyle w:val="TableParagraph"/>
              <w:spacing w:before="2"/>
              <w:jc w:val="left"/>
              <w:rPr>
                <w:sz w:val="27"/>
              </w:rPr>
            </w:pPr>
          </w:p>
          <w:p>
            <w:pPr>
              <w:pStyle w:val="TableParagraph"/>
              <w:spacing w:before="0"/>
              <w:ind w:left="78" w:right="78"/>
              <w:rPr>
                <w:sz w:val="18"/>
              </w:rPr>
            </w:pPr>
            <w:r>
              <w:rPr>
                <w:sz w:val="18"/>
              </w:rPr>
              <w:t>25</w:t>
            </w:r>
          </w:p>
        </w:tc>
        <w:tc>
          <w:tcPr>
            <w:tcW w:w="1333" w:type="dxa"/>
          </w:tcPr>
          <w:p>
            <w:pPr>
              <w:pStyle w:val="TableParagraph"/>
              <w:spacing w:before="2"/>
              <w:jc w:val="left"/>
              <w:rPr>
                <w:sz w:val="27"/>
              </w:rPr>
            </w:pPr>
          </w:p>
          <w:p>
            <w:pPr>
              <w:pStyle w:val="TableParagraph"/>
              <w:spacing w:before="0"/>
              <w:ind w:left="80" w:right="79"/>
              <w:rPr>
                <w:sz w:val="18"/>
              </w:rPr>
            </w:pPr>
            <w:r>
              <w:rPr>
                <w:sz w:val="18"/>
              </w:rPr>
              <w:t>TXE#</w:t>
            </w:r>
          </w:p>
        </w:tc>
        <w:tc>
          <w:tcPr>
            <w:tcW w:w="950" w:type="dxa"/>
          </w:tcPr>
          <w:p>
            <w:pPr>
              <w:pStyle w:val="TableParagraph"/>
              <w:spacing w:before="2"/>
              <w:jc w:val="left"/>
              <w:rPr>
                <w:sz w:val="27"/>
              </w:rPr>
            </w:pPr>
          </w:p>
          <w:p>
            <w:pPr>
              <w:pStyle w:val="TableParagraph"/>
              <w:spacing w:before="0"/>
              <w:ind w:left="77" w:right="77"/>
              <w:rPr>
                <w:sz w:val="18"/>
              </w:rPr>
            </w:pPr>
            <w:r>
              <w:rPr>
                <w:sz w:val="18"/>
              </w:rPr>
              <w:t>OUTPUT</w:t>
            </w:r>
          </w:p>
        </w:tc>
        <w:tc>
          <w:tcPr>
            <w:tcW w:w="5067" w:type="dxa"/>
          </w:tcPr>
          <w:p>
            <w:pPr>
              <w:pStyle w:val="TableParagraph"/>
              <w:ind w:left="100" w:right="298"/>
              <w:jc w:val="left"/>
              <w:rPr>
                <w:sz w:val="18"/>
              </w:rPr>
            </w:pPr>
            <w:r>
              <w:rPr>
                <w:sz w:val="18"/>
              </w:rPr>
              <w:t>When high, do not write data into the FIFO. When low, data can be written into the FIFO by driving WR# low. When in synchronous mode, data is transferred on every clock that TXE# and WR# are</w:t>
            </w:r>
          </w:p>
        </w:tc>
        <w:tc>
          <w:tcPr>
            <w:tcW w:w="375" w:type="dxa"/>
            <w:vMerge/>
            <w:tcBorders>
              <w:bottom w:val="nil"/>
              <w:right w:val="nil"/>
            </w:tcBorders>
          </w:tcPr>
          <w:p>
            <w:pPr/>
          </w:p>
        </w:tc>
      </w:tr>
      <w:tr>
        <w:trPr>
          <w:trHeight w:val="77" w:hRule="exact"/>
        </w:trPr>
        <w:tc>
          <w:tcPr>
            <w:tcW w:w="10605" w:type="dxa"/>
            <w:gridSpan w:val="6"/>
            <w:tcBorders>
              <w:top w:val="nil"/>
              <w:left w:val="nil"/>
              <w:bottom w:val="nil"/>
              <w:right w:val="nil"/>
            </w:tcBorders>
          </w:tcPr>
          <w:p>
            <w:pPr>
              <w:pStyle w:val="TableParagraph"/>
              <w:spacing w:before="10"/>
              <w:jc w:val="left"/>
              <w:rPr>
                <w:sz w:val="3"/>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footerReference w:type="default" r:id="rId17"/>
          <w:pgSz w:w="11910" w:h="16840"/>
          <w:pgMar w:footer="529" w:header="642" w:top="1700" w:bottom="720" w:left="540" w:right="540"/>
          <w:pgNumType w:start="13"/>
        </w:sectPr>
      </w:pPr>
    </w:p>
    <w:p>
      <w:pPr>
        <w:pStyle w:val="BodyText"/>
        <w:spacing w:before="12"/>
        <w:rPr>
          <w:sz w:val="2"/>
        </w:rPr>
      </w:pPr>
    </w:p>
    <w:tbl>
      <w:tblPr>
        <w:tblW w:w="0" w:type="auto"/>
        <w:jc w:val="left"/>
        <w:tblInd w:w="3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2506"/>
        <w:gridCol w:w="1333"/>
        <w:gridCol w:w="950"/>
        <w:gridCol w:w="5067"/>
        <w:gridCol w:w="175"/>
      </w:tblGrid>
      <w:tr>
        <w:trPr>
          <w:trHeight w:val="142" w:hRule="exact"/>
        </w:trPr>
        <w:tc>
          <w:tcPr>
            <w:tcW w:w="10205" w:type="dxa"/>
            <w:gridSpan w:val="6"/>
            <w:tcBorders>
              <w:left w:val="nil"/>
              <w:bottom w:val="nil"/>
              <w:right w:val="nil"/>
            </w:tcBorders>
          </w:tcPr>
          <w:p>
            <w:pPr/>
          </w:p>
        </w:tc>
      </w:tr>
      <w:tr>
        <w:trPr>
          <w:trHeight w:val="305" w:hRule="exact"/>
        </w:trPr>
        <w:tc>
          <w:tcPr>
            <w:tcW w:w="174" w:type="dxa"/>
            <w:vMerge w:val="restart"/>
            <w:tcBorders>
              <w:top w:val="nil"/>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
        </w:tc>
        <w:tc>
          <w:tcPr>
            <w:tcW w:w="1333" w:type="dxa"/>
            <w:tcBorders>
              <w:top w:val="single" w:sz="8" w:space="0" w:color="000000"/>
              <w:left w:val="single" w:sz="8" w:space="0" w:color="000000"/>
              <w:bottom w:val="single" w:sz="8" w:space="0" w:color="000000"/>
              <w:right w:val="single" w:sz="8" w:space="0" w:color="000000"/>
            </w:tcBorders>
          </w:tcPr>
          <w:p>
            <w:pPr/>
          </w:p>
        </w:tc>
        <w:tc>
          <w:tcPr>
            <w:tcW w:w="950" w:type="dxa"/>
            <w:tcBorders>
              <w:top w:val="single" w:sz="8" w:space="0" w:color="000000"/>
              <w:left w:val="single" w:sz="8" w:space="0" w:color="000000"/>
              <w:bottom w:val="single" w:sz="8" w:space="0" w:color="000000"/>
              <w:right w:val="single" w:sz="8" w:space="0" w:color="000000"/>
            </w:tcBorders>
          </w:tcPr>
          <w:p>
            <w:pPr/>
          </w:p>
        </w:tc>
        <w:tc>
          <w:tcPr>
            <w:tcW w:w="5067" w:type="dxa"/>
            <w:tcBorders>
              <w:top w:val="single" w:sz="8" w:space="0" w:color="000000"/>
              <w:left w:val="single" w:sz="8" w:space="0" w:color="000000"/>
              <w:bottom w:val="single" w:sz="8" w:space="0" w:color="000000"/>
              <w:right w:val="single" w:sz="8" w:space="0" w:color="000000"/>
            </w:tcBorders>
          </w:tcPr>
          <w:p>
            <w:pPr>
              <w:pStyle w:val="TableParagraph"/>
              <w:spacing w:before="7"/>
              <w:ind w:left="100"/>
              <w:jc w:val="left"/>
              <w:rPr>
                <w:sz w:val="18"/>
              </w:rPr>
            </w:pPr>
            <w:r>
              <w:rPr>
                <w:sz w:val="18"/>
              </w:rPr>
              <w:t>both low.</w:t>
            </w:r>
          </w:p>
        </w:tc>
        <w:tc>
          <w:tcPr>
            <w:tcW w:w="175" w:type="dxa"/>
            <w:vMerge w:val="restart"/>
            <w:tcBorders>
              <w:top w:val="nil"/>
              <w:left w:val="single" w:sz="8" w:space="0" w:color="000000"/>
              <w:right w:val="nil"/>
            </w:tcBorders>
          </w:tcPr>
          <w:p>
            <w:pPr/>
          </w:p>
        </w:tc>
      </w:tr>
      <w:tr>
        <w:trPr>
          <w:trHeight w:val="895" w:hRule="exact"/>
        </w:trPr>
        <w:tc>
          <w:tcPr>
            <w:tcW w:w="174" w:type="dxa"/>
            <w:vMerge/>
            <w:tcBorders>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w:pStyle w:val="TableParagraph"/>
              <w:spacing w:before="0"/>
              <w:ind w:left="78" w:right="78"/>
              <w:rPr>
                <w:sz w:val="18"/>
              </w:rPr>
            </w:pPr>
            <w:r>
              <w:rPr>
                <w:sz w:val="18"/>
              </w:rPr>
              <w:t>26</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w:pStyle w:val="TableParagraph"/>
              <w:spacing w:before="0"/>
              <w:ind w:left="80" w:right="75"/>
              <w:rPr>
                <w:sz w:val="18"/>
              </w:rPr>
            </w:pPr>
            <w:r>
              <w:rPr>
                <w:sz w:val="18"/>
              </w:rPr>
              <w:t>RD#</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w:pStyle w:val="TableParagraph"/>
              <w:spacing w:before="0"/>
              <w:ind w:left="77" w:right="77"/>
              <w:rPr>
                <w:sz w:val="18"/>
              </w:rPr>
            </w:pPr>
            <w:r>
              <w:rPr>
                <w:sz w:val="18"/>
              </w:rPr>
              <w:t>INPUT</w:t>
            </w:r>
          </w:p>
        </w:tc>
        <w:tc>
          <w:tcPr>
            <w:tcW w:w="5067" w:type="dxa"/>
            <w:tcBorders>
              <w:top w:val="single" w:sz="8" w:space="0" w:color="000000"/>
              <w:left w:val="single" w:sz="8" w:space="0" w:color="000000"/>
              <w:bottom w:val="single" w:sz="8" w:space="0" w:color="000000"/>
              <w:right w:val="single" w:sz="8" w:space="0" w:color="000000"/>
            </w:tcBorders>
          </w:tcPr>
          <w:p>
            <w:pPr>
              <w:pStyle w:val="TableParagraph"/>
              <w:spacing w:before="4"/>
              <w:ind w:left="100" w:right="125"/>
              <w:jc w:val="left"/>
              <w:rPr>
                <w:sz w:val="18"/>
              </w:rPr>
            </w:pPr>
            <w:r>
              <w:rPr>
                <w:sz w:val="18"/>
              </w:rPr>
              <w:t>Enables the current FIFO data byte to be driven onto D0...D7 when RD# goes low. The next FIFO data byte (if available) is fetched from the receive FIFO buffer each CLKOUT cycle until RD# goes high.</w:t>
            </w:r>
          </w:p>
        </w:tc>
        <w:tc>
          <w:tcPr>
            <w:tcW w:w="175" w:type="dxa"/>
            <w:vMerge/>
            <w:tcBorders>
              <w:left w:val="single" w:sz="8" w:space="0" w:color="000000"/>
              <w:right w:val="nil"/>
            </w:tcBorders>
          </w:tcPr>
          <w:p>
            <w:pPr/>
          </w:p>
        </w:tc>
      </w:tr>
      <w:tr>
        <w:trPr>
          <w:trHeight w:val="1114" w:hRule="exact"/>
        </w:trPr>
        <w:tc>
          <w:tcPr>
            <w:tcW w:w="174" w:type="dxa"/>
            <w:vMerge/>
            <w:tcBorders>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174"/>
              <w:ind w:left="78" w:right="78"/>
              <w:rPr>
                <w:sz w:val="18"/>
              </w:rPr>
            </w:pPr>
            <w:r>
              <w:rPr>
                <w:sz w:val="18"/>
              </w:rPr>
              <w:t>27</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174"/>
              <w:ind w:left="80" w:right="79"/>
              <w:rPr>
                <w:sz w:val="18"/>
              </w:rPr>
            </w:pPr>
            <w:r>
              <w:rPr>
                <w:sz w:val="18"/>
              </w:rPr>
              <w:t>WR#</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174"/>
              <w:ind w:left="77" w:right="77"/>
              <w:rPr>
                <w:sz w:val="18"/>
              </w:rPr>
            </w:pPr>
            <w:r>
              <w:rPr>
                <w:sz w:val="18"/>
              </w:rPr>
              <w:t>INPUT</w:t>
            </w:r>
          </w:p>
        </w:tc>
        <w:tc>
          <w:tcPr>
            <w:tcW w:w="5067" w:type="dxa"/>
            <w:tcBorders>
              <w:top w:val="single" w:sz="8" w:space="0" w:color="000000"/>
              <w:left w:val="single" w:sz="8" w:space="0" w:color="000000"/>
              <w:bottom w:val="single" w:sz="8" w:space="0" w:color="000000"/>
              <w:right w:val="single" w:sz="8" w:space="0" w:color="000000"/>
            </w:tcBorders>
          </w:tcPr>
          <w:p>
            <w:pPr>
              <w:pStyle w:val="TableParagraph"/>
              <w:spacing w:before="4"/>
              <w:ind w:left="100" w:right="308"/>
              <w:jc w:val="left"/>
              <w:rPr>
                <w:sz w:val="18"/>
              </w:rPr>
            </w:pPr>
            <w:r>
              <w:rPr>
                <w:sz w:val="18"/>
              </w:rPr>
              <w:t>Enables the data byte on the D0...D7 pins to be written into the transmit FIFO buffer when WR# is low. The next FIFO data byte is written to the transmit FIFO buffer each CLKOUT cycle until WR# goes high.</w:t>
            </w:r>
          </w:p>
        </w:tc>
        <w:tc>
          <w:tcPr>
            <w:tcW w:w="175" w:type="dxa"/>
            <w:vMerge/>
            <w:tcBorders>
              <w:left w:val="single" w:sz="8" w:space="0" w:color="000000"/>
              <w:right w:val="nil"/>
            </w:tcBorders>
          </w:tcPr>
          <w:p>
            <w:pPr/>
          </w:p>
        </w:tc>
      </w:tr>
      <w:tr>
        <w:trPr>
          <w:trHeight w:val="2645" w:hRule="exact"/>
        </w:trPr>
        <w:tc>
          <w:tcPr>
            <w:tcW w:w="174" w:type="dxa"/>
            <w:vMerge/>
            <w:tcBorders>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174"/>
              <w:ind w:left="78" w:right="78"/>
              <w:rPr>
                <w:sz w:val="18"/>
              </w:rPr>
            </w:pPr>
            <w:r>
              <w:rPr>
                <w:sz w:val="18"/>
              </w:rPr>
              <w:t>28</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38"/>
              <w:ind w:left="80" w:right="76"/>
              <w:rPr>
                <w:sz w:val="18"/>
              </w:rPr>
            </w:pPr>
            <w:r>
              <w:rPr>
                <w:sz w:val="18"/>
              </w:rPr>
              <w:t>SIWU#</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38"/>
              <w:ind w:left="77" w:right="77"/>
              <w:rPr>
                <w:sz w:val="18"/>
              </w:rPr>
            </w:pPr>
            <w:r>
              <w:rPr>
                <w:sz w:val="18"/>
              </w:rPr>
              <w:t>INPUT</w:t>
            </w:r>
          </w:p>
        </w:tc>
        <w:tc>
          <w:tcPr>
            <w:tcW w:w="5067" w:type="dxa"/>
            <w:tcBorders>
              <w:top w:val="single" w:sz="8" w:space="0" w:color="000000"/>
              <w:left w:val="single" w:sz="8" w:space="0" w:color="000000"/>
              <w:bottom w:val="single" w:sz="8" w:space="0" w:color="000000"/>
              <w:right w:val="single" w:sz="8" w:space="0" w:color="000000"/>
            </w:tcBorders>
          </w:tcPr>
          <w:p>
            <w:pPr>
              <w:pStyle w:val="TableParagraph"/>
              <w:spacing w:before="4"/>
              <w:ind w:left="100" w:right="133"/>
              <w:jc w:val="left"/>
              <w:rPr>
                <w:sz w:val="18"/>
              </w:rPr>
            </w:pPr>
            <w:r>
              <w:rPr>
                <w:sz w:val="18"/>
              </w:rPr>
              <w:t>The Send Immediate / WakeUp signal combines two functions on a single pin. If USB is in suspend mode (PWREN# = 1) and remote wakeup is enabled in the EEPROM, strobing this pin low will cause the device to request a resume on the USB Bus. Normally, this can be used to wake up the Host PC.</w:t>
            </w:r>
          </w:p>
          <w:p>
            <w:pPr>
              <w:pStyle w:val="TableParagraph"/>
              <w:spacing w:before="0"/>
              <w:ind w:left="100" w:right="106"/>
              <w:jc w:val="left"/>
              <w:rPr>
                <w:sz w:val="18"/>
              </w:rPr>
            </w:pPr>
            <w:r>
              <w:rPr>
                <w:sz w:val="18"/>
              </w:rPr>
              <w:t>During normal operation (PWREN# = 0), if this pin is strobed low any data in the device RX buffer will be sent out over USB on the next Bulk-IN request from the drivers regardless of the pending packet size.</w:t>
            </w:r>
          </w:p>
          <w:p>
            <w:pPr>
              <w:pStyle w:val="TableParagraph"/>
              <w:spacing w:before="2"/>
              <w:ind w:left="100" w:right="195"/>
              <w:jc w:val="left"/>
              <w:rPr>
                <w:sz w:val="18"/>
              </w:rPr>
            </w:pPr>
            <w:r>
              <w:rPr>
                <w:sz w:val="18"/>
              </w:rPr>
              <w:t>This can be used to optimize USB transfer speed for some applications. Tie this pin to VCCIO if not used.</w:t>
            </w:r>
          </w:p>
        </w:tc>
        <w:tc>
          <w:tcPr>
            <w:tcW w:w="175" w:type="dxa"/>
            <w:vMerge/>
            <w:tcBorders>
              <w:left w:val="single" w:sz="8" w:space="0" w:color="000000"/>
              <w:right w:val="nil"/>
            </w:tcBorders>
          </w:tcPr>
          <w:p>
            <w:pPr/>
          </w:p>
        </w:tc>
      </w:tr>
      <w:tr>
        <w:trPr>
          <w:trHeight w:val="458" w:hRule="exact"/>
        </w:trPr>
        <w:tc>
          <w:tcPr>
            <w:tcW w:w="174" w:type="dxa"/>
            <w:vMerge/>
            <w:tcBorders>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115"/>
              <w:ind w:left="78" w:right="78"/>
              <w:rPr>
                <w:sz w:val="18"/>
              </w:rPr>
            </w:pPr>
            <w:r>
              <w:rPr>
                <w:sz w:val="18"/>
              </w:rPr>
              <w:t>29</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115"/>
              <w:ind w:left="80" w:right="77"/>
              <w:rPr>
                <w:sz w:val="18"/>
              </w:rPr>
            </w:pPr>
            <w:r>
              <w:rPr>
                <w:sz w:val="18"/>
              </w:rPr>
              <w:t>CLKOUT</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115"/>
              <w:ind w:left="77" w:right="77"/>
              <w:rPr>
                <w:sz w:val="18"/>
              </w:rPr>
            </w:pPr>
            <w:r>
              <w:rPr>
                <w:sz w:val="18"/>
              </w:rPr>
              <w:t>OUTPUT</w:t>
            </w:r>
          </w:p>
        </w:tc>
        <w:tc>
          <w:tcPr>
            <w:tcW w:w="5067" w:type="dxa"/>
            <w:tcBorders>
              <w:top w:val="single" w:sz="8" w:space="0" w:color="000000"/>
              <w:left w:val="single" w:sz="8" w:space="0" w:color="000000"/>
              <w:bottom w:val="single" w:sz="8" w:space="0" w:color="000000"/>
              <w:right w:val="single" w:sz="8" w:space="0" w:color="000000"/>
            </w:tcBorders>
          </w:tcPr>
          <w:p>
            <w:pPr>
              <w:pStyle w:val="TableParagraph"/>
              <w:spacing w:before="4"/>
              <w:ind w:left="100" w:right="111"/>
              <w:jc w:val="left"/>
              <w:rPr>
                <w:sz w:val="18"/>
              </w:rPr>
            </w:pPr>
            <w:r>
              <w:rPr>
                <w:sz w:val="18"/>
              </w:rPr>
              <w:t>60 MHz Clock driven from the chip. All signals should be synchronized to this clock.</w:t>
            </w:r>
          </w:p>
        </w:tc>
        <w:tc>
          <w:tcPr>
            <w:tcW w:w="175" w:type="dxa"/>
            <w:vMerge/>
            <w:tcBorders>
              <w:left w:val="single" w:sz="8" w:space="0" w:color="000000"/>
              <w:right w:val="nil"/>
            </w:tcBorders>
          </w:tcPr>
          <w:p>
            <w:pPr/>
          </w:p>
        </w:tc>
      </w:tr>
      <w:tr>
        <w:trPr>
          <w:trHeight w:val="900" w:hRule="exact"/>
        </w:trPr>
        <w:tc>
          <w:tcPr>
            <w:tcW w:w="174" w:type="dxa"/>
            <w:vMerge/>
            <w:tcBorders>
              <w:left w:val="nil"/>
              <w:bottom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w:pStyle w:val="TableParagraph"/>
              <w:spacing w:before="0"/>
              <w:ind w:left="78" w:right="78"/>
              <w:rPr>
                <w:sz w:val="18"/>
              </w:rPr>
            </w:pPr>
            <w:r>
              <w:rPr>
                <w:sz w:val="18"/>
              </w:rPr>
              <w:t>30</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w:pStyle w:val="TableParagraph"/>
              <w:spacing w:before="0"/>
              <w:ind w:left="80" w:right="79"/>
              <w:rPr>
                <w:sz w:val="18"/>
              </w:rPr>
            </w:pPr>
            <w:r>
              <w:rPr>
                <w:sz w:val="18"/>
              </w:rPr>
              <w:t>OE#</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w:pStyle w:val="TableParagraph"/>
              <w:spacing w:before="0"/>
              <w:ind w:left="77" w:right="77"/>
              <w:rPr>
                <w:sz w:val="18"/>
              </w:rPr>
            </w:pPr>
            <w:r>
              <w:rPr>
                <w:sz w:val="18"/>
              </w:rPr>
              <w:t>INPUT</w:t>
            </w:r>
          </w:p>
        </w:tc>
        <w:tc>
          <w:tcPr>
            <w:tcW w:w="5067" w:type="dxa"/>
            <w:tcBorders>
              <w:top w:val="single" w:sz="8" w:space="0" w:color="000000"/>
              <w:left w:val="single" w:sz="8" w:space="0" w:color="000000"/>
              <w:bottom w:val="single" w:sz="8" w:space="0" w:color="000000"/>
              <w:right w:val="single" w:sz="8" w:space="0" w:color="000000"/>
            </w:tcBorders>
          </w:tcPr>
          <w:p>
            <w:pPr>
              <w:pStyle w:val="TableParagraph"/>
              <w:spacing w:before="5"/>
              <w:ind w:left="100" w:right="159"/>
              <w:jc w:val="left"/>
              <w:rPr>
                <w:sz w:val="18"/>
              </w:rPr>
            </w:pPr>
            <w:r>
              <w:rPr>
                <w:sz w:val="18"/>
              </w:rPr>
              <w:t>Output enable when low to drive data onto D0-7. This should be driven low at least 1 clock period before driving RD# low to allow for data buffer turn- around.</w:t>
            </w:r>
          </w:p>
        </w:tc>
        <w:tc>
          <w:tcPr>
            <w:tcW w:w="175" w:type="dxa"/>
            <w:vMerge/>
            <w:tcBorders>
              <w:left w:val="single" w:sz="8" w:space="0" w:color="000000"/>
              <w:bottom w:val="nil"/>
              <w:right w:val="nil"/>
            </w:tcBorders>
          </w:tcPr>
          <w:p>
            <w:pPr/>
          </w:p>
        </w:tc>
      </w:tr>
    </w:tbl>
    <w:p>
      <w:pPr>
        <w:pStyle w:val="Heading5"/>
        <w:spacing w:before="0"/>
        <w:ind w:left="2208"/>
      </w:pPr>
      <w:bookmarkStart w:name="_bookmark22" w:id="49"/>
      <w:bookmarkEnd w:id="49"/>
      <w:r>
        <w:rPr>
          <w:b w:val="0"/>
        </w:rPr>
      </w:r>
      <w:r>
        <w:rPr/>
        <w:t>Table 3.7 FT245 Synchronous FIFO Configured Pin Descriptions</w:t>
      </w:r>
    </w:p>
    <w:p>
      <w:pPr>
        <w:pStyle w:val="BodyText"/>
        <w:spacing w:before="11"/>
        <w:rPr>
          <w:b/>
          <w:sz w:val="17"/>
        </w:rPr>
      </w:pPr>
    </w:p>
    <w:p>
      <w:pPr>
        <w:pStyle w:val="BodyText"/>
        <w:ind w:left="592"/>
        <w:jc w:val="both"/>
      </w:pPr>
      <w:r>
        <w:rPr/>
        <w:t>For a functional description of this mode, please refer to section </w:t>
      </w:r>
      <w:hyperlink w:history="true" w:anchor="_bookmark45">
        <w:r>
          <w:rPr/>
          <w:t>4.4</w:t>
        </w:r>
      </w:hyperlink>
      <w:r>
        <w:rPr/>
        <w:t>.</w:t>
      </w:r>
    </w:p>
    <w:p>
      <w:pPr>
        <w:pStyle w:val="BodyText"/>
        <w:spacing w:before="6"/>
        <w:rPr>
          <w:sz w:val="27"/>
        </w:rPr>
      </w:pPr>
    </w:p>
    <w:p>
      <w:pPr>
        <w:pStyle w:val="Heading3"/>
        <w:numPr>
          <w:ilvl w:val="2"/>
          <w:numId w:val="11"/>
        </w:numPr>
        <w:tabs>
          <w:tab w:pos="1674" w:val="left" w:leader="none"/>
        </w:tabs>
        <w:spacing w:line="240" w:lineRule="auto" w:before="0" w:after="0"/>
        <w:ind w:left="1673" w:right="0" w:hanging="1081"/>
        <w:jc w:val="both"/>
      </w:pPr>
      <w:bookmarkStart w:name="3.5.3 FT232H Pins used in an FT245 Style" w:id="50"/>
      <w:bookmarkEnd w:id="50"/>
      <w:r>
        <w:rPr>
          <w:b w:val="0"/>
        </w:rPr>
      </w:r>
      <w:bookmarkStart w:name="_bookmark23" w:id="51"/>
      <w:bookmarkEnd w:id="51"/>
      <w:r>
        <w:rPr>
          <w:b w:val="0"/>
        </w:rPr>
      </w:r>
      <w:bookmarkStart w:name="_bookmark23" w:id="52"/>
      <w:bookmarkEnd w:id="52"/>
      <w:r>
        <w:rPr/>
        <w:t>F</w:t>
      </w:r>
      <w:r>
        <w:rPr/>
        <w:t>T232H Pins used in an FT245 Style aynchronous FIFO</w:t>
      </w:r>
      <w:r>
        <w:rPr>
          <w:spacing w:val="-25"/>
        </w:rPr>
        <w:t> </w:t>
      </w:r>
      <w:r>
        <w:rPr/>
        <w:t>Interface</w:t>
      </w:r>
    </w:p>
    <w:p>
      <w:pPr>
        <w:pStyle w:val="BodyText"/>
        <w:spacing w:before="137"/>
        <w:ind w:left="592" w:right="594"/>
        <w:jc w:val="both"/>
      </w:pPr>
      <w:r>
        <w:rPr/>
        <w:t>The FT232H can be configured as a FT245 style asynchronous FIFO interface. When configured in this mode, the pins used and the descriptions of the signals are shown in </w:t>
      </w:r>
      <w:hyperlink w:history="true" w:anchor="_bookmark24">
        <w:r>
          <w:rPr/>
          <w:t>Table 3.8</w:t>
        </w:r>
      </w:hyperlink>
      <w:r>
        <w:rPr/>
        <w:t>. To enter this mode the external EEPROM must be set to 245 asynchronous FIFO mode. In this mode, data is written or read on the falling edge of the RD# or WR# signals.</w:t>
      </w:r>
    </w:p>
    <w:p>
      <w:pPr>
        <w:pStyle w:val="BodyText"/>
        <w:spacing w:before="5"/>
        <w:rPr>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6"/>
        <w:gridCol w:w="1942"/>
        <w:gridCol w:w="1330"/>
        <w:gridCol w:w="953"/>
        <w:gridCol w:w="5365"/>
        <w:gridCol w:w="509"/>
      </w:tblGrid>
      <w:tr>
        <w:trPr>
          <w:trHeight w:val="307" w:hRule="exact"/>
        </w:trPr>
        <w:tc>
          <w:tcPr>
            <w:tcW w:w="506" w:type="dxa"/>
            <w:vMerge w:val="restart"/>
            <w:tcBorders>
              <w:top w:val="nil"/>
              <w:left w:val="nil"/>
            </w:tcBorders>
          </w:tcPr>
          <w:p>
            <w:pPr/>
          </w:p>
        </w:tc>
        <w:tc>
          <w:tcPr>
            <w:tcW w:w="1942" w:type="dxa"/>
            <w:tcBorders>
              <w:top w:val="single" w:sz="8" w:space="0" w:color="000000"/>
              <w:bottom w:val="single" w:sz="8" w:space="0" w:color="000000"/>
              <w:right w:val="single" w:sz="8" w:space="0" w:color="000000"/>
            </w:tcBorders>
            <w:shd w:val="clear" w:color="auto" w:fill="BEBEBE"/>
          </w:tcPr>
          <w:p>
            <w:pPr>
              <w:pStyle w:val="TableParagraph"/>
              <w:spacing w:before="34"/>
              <w:ind w:left="78" w:right="78"/>
              <w:rPr>
                <w:b/>
                <w:sz w:val="18"/>
              </w:rPr>
            </w:pPr>
            <w:r>
              <w:rPr>
                <w:b/>
                <w:sz w:val="18"/>
              </w:rPr>
              <w:t>Pin No.</w:t>
            </w:r>
          </w:p>
        </w:tc>
        <w:tc>
          <w:tcPr>
            <w:tcW w:w="1330"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before="34"/>
              <w:ind w:left="78" w:right="77"/>
              <w:rPr>
                <w:b/>
                <w:sz w:val="18"/>
              </w:rPr>
            </w:pPr>
            <w:r>
              <w:rPr>
                <w:b/>
                <w:sz w:val="18"/>
              </w:rPr>
              <w:t>Name</w:t>
            </w:r>
          </w:p>
        </w:tc>
        <w:tc>
          <w:tcPr>
            <w:tcW w:w="953"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before="34"/>
              <w:ind w:left="79" w:right="78"/>
              <w:rPr>
                <w:b/>
                <w:sz w:val="18"/>
              </w:rPr>
            </w:pPr>
            <w:r>
              <w:rPr>
                <w:b/>
                <w:sz w:val="18"/>
              </w:rPr>
              <w:t>Type</w:t>
            </w:r>
          </w:p>
        </w:tc>
        <w:tc>
          <w:tcPr>
            <w:tcW w:w="5365"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before="34"/>
              <w:ind w:left="1032"/>
              <w:jc w:val="left"/>
              <w:rPr>
                <w:b/>
                <w:sz w:val="18"/>
              </w:rPr>
            </w:pPr>
            <w:r>
              <w:rPr>
                <w:b/>
                <w:sz w:val="18"/>
              </w:rPr>
              <w:t>FT245 Configuration Description</w:t>
            </w:r>
          </w:p>
        </w:tc>
        <w:tc>
          <w:tcPr>
            <w:tcW w:w="509" w:type="dxa"/>
            <w:vMerge w:val="restart"/>
            <w:tcBorders>
              <w:top w:val="nil"/>
              <w:left w:val="single" w:sz="8" w:space="0" w:color="000000"/>
              <w:right w:val="nil"/>
            </w:tcBorders>
          </w:tcPr>
          <w:p>
            <w:pPr/>
          </w:p>
        </w:tc>
      </w:tr>
      <w:tr>
        <w:trPr>
          <w:trHeight w:val="458"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w:pStyle w:val="TableParagraph"/>
              <w:spacing w:line="219" w:lineRule="exact" w:before="4"/>
              <w:ind w:left="78" w:right="78"/>
              <w:rPr>
                <w:sz w:val="18"/>
              </w:rPr>
            </w:pPr>
            <w:r>
              <w:rPr>
                <w:sz w:val="18"/>
              </w:rPr>
              <w:t>13, 14, 15, 16, 17,</w:t>
            </w:r>
          </w:p>
          <w:p>
            <w:pPr>
              <w:pStyle w:val="TableParagraph"/>
              <w:spacing w:before="0"/>
              <w:ind w:left="78" w:right="77"/>
              <w:rPr>
                <w:sz w:val="18"/>
              </w:rPr>
            </w:pPr>
            <w:r>
              <w:rPr>
                <w:sz w:val="18"/>
              </w:rPr>
              <w:t>18, 19,20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112"/>
              <w:ind w:left="78" w:right="78"/>
              <w:rPr>
                <w:sz w:val="18"/>
              </w:rPr>
            </w:pPr>
            <w:r>
              <w:rPr>
                <w:sz w:val="18"/>
              </w:rPr>
              <w:t>ADBUS[7:0]</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112"/>
              <w:ind w:left="79" w:right="77"/>
              <w:rPr>
                <w:sz w:val="18"/>
              </w:rPr>
            </w:pPr>
            <w:r>
              <w:rPr>
                <w:sz w:val="18"/>
              </w:rPr>
              <w:t>I/O</w:t>
            </w:r>
          </w:p>
        </w:tc>
        <w:tc>
          <w:tcPr>
            <w:tcW w:w="5365"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D7 to D0 bidirectional FIFO data. This bus is normally input unless RD# is low.</w:t>
            </w:r>
          </w:p>
        </w:tc>
        <w:tc>
          <w:tcPr>
            <w:tcW w:w="509" w:type="dxa"/>
            <w:vMerge/>
            <w:tcBorders>
              <w:left w:val="single" w:sz="8" w:space="0" w:color="000000"/>
              <w:right w:val="nil"/>
            </w:tcBorders>
          </w:tcPr>
          <w:p>
            <w:pPr/>
          </w:p>
        </w:tc>
      </w:tr>
      <w:tr>
        <w:trPr>
          <w:trHeight w:val="1551"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2"/>
              <w:jc w:val="left"/>
              <w:rPr>
                <w:sz w:val="32"/>
              </w:rPr>
            </w:pPr>
          </w:p>
          <w:p>
            <w:pPr>
              <w:pStyle w:val="TableParagraph"/>
              <w:spacing w:before="0"/>
              <w:ind w:left="78" w:right="76"/>
              <w:rPr>
                <w:sz w:val="18"/>
              </w:rPr>
            </w:pPr>
            <w:r>
              <w:rPr>
                <w:sz w:val="18"/>
              </w:rPr>
              <w:t>21</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2"/>
              <w:jc w:val="left"/>
              <w:rPr>
                <w:sz w:val="32"/>
              </w:rPr>
            </w:pPr>
          </w:p>
          <w:p>
            <w:pPr>
              <w:pStyle w:val="TableParagraph"/>
              <w:spacing w:before="0"/>
              <w:ind w:left="77" w:right="78"/>
              <w:rPr>
                <w:sz w:val="18"/>
              </w:rPr>
            </w:pPr>
            <w:r>
              <w:rPr>
                <w:sz w:val="18"/>
              </w:rPr>
              <w:t>RXF#</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2"/>
              <w:jc w:val="left"/>
              <w:rPr>
                <w:sz w:val="32"/>
              </w:rPr>
            </w:pPr>
          </w:p>
          <w:p>
            <w:pPr>
              <w:pStyle w:val="TableParagraph"/>
              <w:spacing w:before="0"/>
              <w:ind w:left="79" w:right="77"/>
              <w:rPr>
                <w:sz w:val="18"/>
              </w:rPr>
            </w:pPr>
            <w:r>
              <w:rPr>
                <w:sz w:val="18"/>
              </w:rPr>
              <w:t>OUTPUT</w:t>
            </w:r>
          </w:p>
        </w:tc>
        <w:tc>
          <w:tcPr>
            <w:tcW w:w="5365" w:type="dxa"/>
            <w:tcBorders>
              <w:top w:val="single" w:sz="8" w:space="0" w:color="000000"/>
              <w:left w:val="single" w:sz="8" w:space="0" w:color="000000"/>
              <w:bottom w:val="single" w:sz="8" w:space="0" w:color="000000"/>
              <w:right w:val="single" w:sz="8" w:space="0" w:color="000000"/>
            </w:tcBorders>
          </w:tcPr>
          <w:p>
            <w:pPr>
              <w:pStyle w:val="TableParagraph"/>
              <w:ind w:left="98" w:right="158"/>
              <w:jc w:val="left"/>
              <w:rPr>
                <w:sz w:val="18"/>
              </w:rPr>
            </w:pPr>
            <w:r>
              <w:rPr>
                <w:sz w:val="18"/>
              </w:rPr>
              <w:t>When high, do not read data from the FIFO. When low, there is data available in the FIFO which can be read by driving RD# low. When RD# goes high again RXF# will always go high and only become low again if there is another byte to read. During reset this signal pin is tristate, but pulled up to VCCIO via an internal 200kΩ resistor.</w:t>
            </w:r>
          </w:p>
        </w:tc>
        <w:tc>
          <w:tcPr>
            <w:tcW w:w="509" w:type="dxa"/>
            <w:vMerge/>
            <w:tcBorders>
              <w:left w:val="single" w:sz="8" w:space="0" w:color="000000"/>
              <w:right w:val="nil"/>
            </w:tcBorders>
          </w:tcPr>
          <w:p>
            <w:pPr/>
          </w:p>
        </w:tc>
      </w:tr>
      <w:tr>
        <w:trPr>
          <w:trHeight w:val="895"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w:pStyle w:val="TableParagraph"/>
              <w:spacing w:before="4"/>
              <w:jc w:val="left"/>
              <w:rPr>
                <w:sz w:val="27"/>
              </w:rPr>
            </w:pPr>
          </w:p>
          <w:p>
            <w:pPr>
              <w:pStyle w:val="TableParagraph"/>
              <w:spacing w:before="0"/>
              <w:ind w:left="78" w:right="76"/>
              <w:rPr>
                <w:sz w:val="18"/>
              </w:rPr>
            </w:pPr>
            <w:r>
              <w:rPr>
                <w:sz w:val="18"/>
              </w:rPr>
              <w:t>25</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27"/>
              </w:rPr>
            </w:pPr>
          </w:p>
          <w:p>
            <w:pPr>
              <w:pStyle w:val="TableParagraph"/>
              <w:spacing w:before="0"/>
              <w:ind w:left="78" w:right="78"/>
              <w:rPr>
                <w:sz w:val="18"/>
              </w:rPr>
            </w:pPr>
            <w:r>
              <w:rPr>
                <w:sz w:val="18"/>
              </w:rPr>
              <w:t>TXE#</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27"/>
              </w:rPr>
            </w:pPr>
          </w:p>
          <w:p>
            <w:pPr>
              <w:pStyle w:val="TableParagraph"/>
              <w:spacing w:before="0"/>
              <w:ind w:left="79" w:right="77"/>
              <w:rPr>
                <w:sz w:val="18"/>
              </w:rPr>
            </w:pPr>
            <w:r>
              <w:rPr>
                <w:sz w:val="18"/>
              </w:rPr>
              <w:t>OUTPUT</w:t>
            </w:r>
          </w:p>
        </w:tc>
        <w:tc>
          <w:tcPr>
            <w:tcW w:w="5365" w:type="dxa"/>
            <w:tcBorders>
              <w:top w:val="single" w:sz="8" w:space="0" w:color="000000"/>
              <w:left w:val="single" w:sz="8" w:space="0" w:color="000000"/>
              <w:bottom w:val="single" w:sz="8" w:space="0" w:color="000000"/>
              <w:right w:val="single" w:sz="8" w:space="0" w:color="000000"/>
            </w:tcBorders>
          </w:tcPr>
          <w:p>
            <w:pPr>
              <w:pStyle w:val="TableParagraph"/>
              <w:spacing w:before="4"/>
              <w:ind w:left="98" w:right="101"/>
              <w:jc w:val="left"/>
              <w:rPr>
                <w:sz w:val="18"/>
              </w:rPr>
            </w:pPr>
            <w:r>
              <w:rPr>
                <w:sz w:val="18"/>
              </w:rPr>
              <w:t>When high, do not write data into the FIFO. When low, data can be written into the FIFO by strobing WR# high, then low. During reset this signal pin is tristate, but pulled up to VCCIO via an internal 200kΩ resistor.</w:t>
            </w:r>
          </w:p>
        </w:tc>
        <w:tc>
          <w:tcPr>
            <w:tcW w:w="509" w:type="dxa"/>
            <w:vMerge/>
            <w:tcBorders>
              <w:left w:val="single" w:sz="8" w:space="0" w:color="000000"/>
              <w:right w:val="nil"/>
            </w:tcBorders>
          </w:tcPr>
          <w:p>
            <w:pPr/>
          </w:p>
        </w:tc>
      </w:tr>
      <w:tr>
        <w:trPr>
          <w:trHeight w:val="895"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w:pStyle w:val="TableParagraph"/>
              <w:spacing w:before="2"/>
              <w:jc w:val="left"/>
              <w:rPr>
                <w:sz w:val="27"/>
              </w:rPr>
            </w:pPr>
          </w:p>
          <w:p>
            <w:pPr>
              <w:pStyle w:val="TableParagraph"/>
              <w:spacing w:before="0"/>
              <w:ind w:left="78" w:right="76"/>
              <w:rPr>
                <w:sz w:val="18"/>
              </w:rPr>
            </w:pPr>
            <w:r>
              <w:rPr>
                <w:sz w:val="18"/>
              </w:rPr>
              <w:t>26</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2"/>
              <w:jc w:val="left"/>
              <w:rPr>
                <w:sz w:val="27"/>
              </w:rPr>
            </w:pPr>
          </w:p>
          <w:p>
            <w:pPr>
              <w:pStyle w:val="TableParagraph"/>
              <w:spacing w:before="0"/>
              <w:ind w:left="78" w:right="76"/>
              <w:rPr>
                <w:sz w:val="18"/>
              </w:rPr>
            </w:pPr>
            <w:r>
              <w:rPr>
                <w:sz w:val="18"/>
              </w:rPr>
              <w:t>RD#</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2"/>
              <w:jc w:val="left"/>
              <w:rPr>
                <w:sz w:val="27"/>
              </w:rPr>
            </w:pPr>
          </w:p>
          <w:p>
            <w:pPr>
              <w:pStyle w:val="TableParagraph"/>
              <w:spacing w:before="0"/>
              <w:ind w:left="78" w:right="78"/>
              <w:rPr>
                <w:sz w:val="18"/>
              </w:rPr>
            </w:pPr>
            <w:r>
              <w:rPr>
                <w:sz w:val="18"/>
              </w:rPr>
              <w:t>INPUT</w:t>
            </w:r>
          </w:p>
        </w:tc>
        <w:tc>
          <w:tcPr>
            <w:tcW w:w="5365" w:type="dxa"/>
            <w:tcBorders>
              <w:top w:val="single" w:sz="8" w:space="0" w:color="000000"/>
              <w:left w:val="single" w:sz="8" w:space="0" w:color="000000"/>
              <w:bottom w:val="single" w:sz="8" w:space="0" w:color="000000"/>
              <w:right w:val="single" w:sz="8" w:space="0" w:color="000000"/>
            </w:tcBorders>
          </w:tcPr>
          <w:p>
            <w:pPr>
              <w:pStyle w:val="TableParagraph"/>
              <w:spacing w:before="4"/>
              <w:ind w:left="98" w:right="425"/>
              <w:jc w:val="left"/>
              <w:rPr>
                <w:sz w:val="18"/>
              </w:rPr>
            </w:pPr>
            <w:r>
              <w:rPr>
                <w:sz w:val="18"/>
              </w:rPr>
              <w:t>Enables the current FIFO data byte to be driven onto D0...D7 when RD# goes low. Fetches the next FIFO data byte (if available) from the receive FIFO buffer when RD# goes high.</w:t>
            </w:r>
          </w:p>
        </w:tc>
        <w:tc>
          <w:tcPr>
            <w:tcW w:w="509" w:type="dxa"/>
            <w:vMerge/>
            <w:tcBorders>
              <w:left w:val="single" w:sz="8" w:space="0" w:color="000000"/>
              <w:right w:val="nil"/>
            </w:tcBorders>
          </w:tcPr>
          <w:p>
            <w:pPr/>
          </w:p>
        </w:tc>
      </w:tr>
      <w:tr>
        <w:trPr>
          <w:trHeight w:val="458"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w:pStyle w:val="TableParagraph"/>
              <w:spacing w:before="112"/>
              <w:ind w:left="78" w:right="76"/>
              <w:rPr>
                <w:sz w:val="18"/>
              </w:rPr>
            </w:pPr>
            <w:r>
              <w:rPr>
                <w:sz w:val="18"/>
              </w:rPr>
              <w:t>27</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112"/>
              <w:ind w:left="78" w:right="78"/>
              <w:rPr>
                <w:sz w:val="18"/>
              </w:rPr>
            </w:pPr>
            <w:r>
              <w:rPr>
                <w:sz w:val="18"/>
              </w:rPr>
              <w:t>WR#</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112"/>
              <w:ind w:left="78" w:right="78"/>
              <w:rPr>
                <w:sz w:val="18"/>
              </w:rPr>
            </w:pPr>
            <w:r>
              <w:rPr>
                <w:sz w:val="18"/>
              </w:rPr>
              <w:t>INPUT</w:t>
            </w:r>
          </w:p>
        </w:tc>
        <w:tc>
          <w:tcPr>
            <w:tcW w:w="5365" w:type="dxa"/>
            <w:tcBorders>
              <w:top w:val="single" w:sz="8" w:space="0" w:color="000000"/>
              <w:left w:val="single" w:sz="8" w:space="0" w:color="000000"/>
              <w:bottom w:val="single" w:sz="8" w:space="0" w:color="000000"/>
              <w:right w:val="single" w:sz="8" w:space="0" w:color="000000"/>
            </w:tcBorders>
          </w:tcPr>
          <w:p>
            <w:pPr>
              <w:pStyle w:val="TableParagraph"/>
              <w:spacing w:before="4"/>
              <w:ind w:left="98" w:right="217"/>
              <w:jc w:val="left"/>
              <w:rPr>
                <w:sz w:val="18"/>
              </w:rPr>
            </w:pPr>
            <w:r>
              <w:rPr>
                <w:sz w:val="18"/>
              </w:rPr>
              <w:t>Writes the data byte on the D0...D7 pins into the transmit FIFO buffer when WR# goes from high to low.</w:t>
            </w:r>
          </w:p>
        </w:tc>
        <w:tc>
          <w:tcPr>
            <w:tcW w:w="509" w:type="dxa"/>
            <w:vMerge/>
            <w:tcBorders>
              <w:left w:val="single" w:sz="8" w:space="0" w:color="000000"/>
              <w:right w:val="nil"/>
            </w:tcBorders>
          </w:tcPr>
          <w:p>
            <w:pPr/>
          </w:p>
        </w:tc>
      </w:tr>
      <w:tr>
        <w:trPr>
          <w:trHeight w:val="458" w:hRule="exact"/>
        </w:trPr>
        <w:tc>
          <w:tcPr>
            <w:tcW w:w="506" w:type="dxa"/>
            <w:vMerge/>
            <w:tcBorders>
              <w:left w:val="nil"/>
              <w:bottom w:val="nil"/>
            </w:tcBorders>
          </w:tcPr>
          <w:p>
            <w:pPr/>
          </w:p>
        </w:tc>
        <w:tc>
          <w:tcPr>
            <w:tcW w:w="1942" w:type="dxa"/>
            <w:tcBorders>
              <w:top w:val="single" w:sz="8" w:space="0" w:color="000000"/>
              <w:bottom w:val="single" w:sz="8" w:space="0" w:color="000000"/>
              <w:right w:val="single" w:sz="8" w:space="0" w:color="000000"/>
            </w:tcBorders>
          </w:tcPr>
          <w:p>
            <w:pP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112"/>
              <w:ind w:left="78" w:right="78"/>
              <w:rPr>
                <w:sz w:val="18"/>
              </w:rPr>
            </w:pPr>
            <w:r>
              <w:rPr>
                <w:sz w:val="18"/>
              </w:rPr>
              <w:t>SIWU#</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112"/>
              <w:ind w:left="78" w:right="78"/>
              <w:rPr>
                <w:sz w:val="18"/>
              </w:rPr>
            </w:pPr>
            <w:r>
              <w:rPr>
                <w:sz w:val="18"/>
              </w:rPr>
              <w:t>INPUT</w:t>
            </w:r>
          </w:p>
        </w:tc>
        <w:tc>
          <w:tcPr>
            <w:tcW w:w="5365" w:type="dxa"/>
            <w:tcBorders>
              <w:top w:val="single" w:sz="8" w:space="0" w:color="000000"/>
              <w:left w:val="single" w:sz="8" w:space="0" w:color="000000"/>
              <w:bottom w:val="single" w:sz="8" w:space="0" w:color="000000"/>
              <w:right w:val="single" w:sz="8" w:space="0" w:color="000000"/>
            </w:tcBorders>
          </w:tcPr>
          <w:p>
            <w:pPr>
              <w:pStyle w:val="TableParagraph"/>
              <w:ind w:left="98" w:right="481"/>
              <w:jc w:val="left"/>
              <w:rPr>
                <w:sz w:val="18"/>
              </w:rPr>
            </w:pPr>
            <w:r>
              <w:rPr>
                <w:sz w:val="18"/>
              </w:rPr>
              <w:t>The Send Immediate / WakeUp signal combines two functions on a single pin. If USB is in suspend mode</w:t>
            </w:r>
          </w:p>
        </w:tc>
        <w:tc>
          <w:tcPr>
            <w:tcW w:w="509" w:type="dxa"/>
            <w:vMerge/>
            <w:tcBorders>
              <w:left w:val="single" w:sz="8" w:space="0" w:color="000000"/>
              <w:bottom w:val="nil"/>
              <w:right w:val="nil"/>
            </w:tcBorders>
          </w:tcPr>
          <w:p>
            <w:pPr/>
          </w:p>
        </w:tc>
      </w:tr>
      <w:tr>
        <w:trPr>
          <w:trHeight w:val="204" w:hRule="exact"/>
        </w:trPr>
        <w:tc>
          <w:tcPr>
            <w:tcW w:w="10605" w:type="dxa"/>
            <w:gridSpan w:val="6"/>
            <w:tcBorders>
              <w:top w:val="nil"/>
              <w:left w:val="nil"/>
              <w:bottom w:val="nil"/>
              <w:right w:val="nil"/>
            </w:tcBorders>
          </w:tcPr>
          <w:p>
            <w:pPr>
              <w:pStyle w:val="TableParagraph"/>
              <w:spacing w:before="3"/>
              <w:jc w:val="left"/>
              <w:rPr>
                <w:sz w:val="14"/>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pgSz w:w="11910" w:h="16840"/>
          <w:pgMar w:header="642" w:footer="529" w:top="1700" w:bottom="720" w:left="540" w:right="540"/>
        </w:sectPr>
      </w:pPr>
    </w:p>
    <w:p>
      <w:pPr>
        <w:pStyle w:val="BodyText"/>
        <w:spacing w:before="12"/>
        <w:rPr>
          <w:sz w:val="2"/>
        </w:rPr>
      </w:pPr>
    </w:p>
    <w:tbl>
      <w:tblPr>
        <w:tblW w:w="0" w:type="auto"/>
        <w:jc w:val="left"/>
        <w:tblInd w:w="3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06"/>
        <w:gridCol w:w="1942"/>
        <w:gridCol w:w="1330"/>
        <w:gridCol w:w="953"/>
        <w:gridCol w:w="5365"/>
        <w:gridCol w:w="309"/>
      </w:tblGrid>
      <w:tr>
        <w:trPr>
          <w:trHeight w:val="142" w:hRule="exact"/>
        </w:trPr>
        <w:tc>
          <w:tcPr>
            <w:tcW w:w="10205" w:type="dxa"/>
            <w:gridSpan w:val="6"/>
            <w:tcBorders>
              <w:left w:val="nil"/>
              <w:bottom w:val="nil"/>
              <w:right w:val="nil"/>
            </w:tcBorders>
          </w:tcPr>
          <w:p>
            <w:pPr/>
          </w:p>
        </w:tc>
      </w:tr>
      <w:tr>
        <w:trPr>
          <w:trHeight w:val="2215" w:hRule="exact"/>
        </w:trPr>
        <w:tc>
          <w:tcPr>
            <w:tcW w:w="306" w:type="dxa"/>
            <w:tcBorders>
              <w:top w:val="nil"/>
              <w:left w:val="nil"/>
              <w:bottom w:val="nil"/>
              <w:right w:val="single" w:sz="8" w:space="0" w:color="000000"/>
            </w:tcBorders>
          </w:tcPr>
          <w:p>
            <w:pPr/>
          </w:p>
        </w:tc>
        <w:tc>
          <w:tcPr>
            <w:tcW w:w="1942" w:type="dxa"/>
            <w:tcBorders>
              <w:top w:val="single" w:sz="8" w:space="0" w:color="000000"/>
              <w:left w:val="single" w:sz="8" w:space="0" w:color="000000"/>
              <w:bottom w:val="single" w:sz="8" w:space="0" w:color="000000"/>
              <w:right w:val="single" w:sz="8" w:space="0" w:color="000000"/>
            </w:tcBorders>
          </w:tcPr>
          <w:p>
            <w:pPr>
              <w:pStyle w:val="TableParagraph"/>
              <w:spacing w:before="7"/>
              <w:ind w:left="78" w:right="76"/>
              <w:rPr>
                <w:sz w:val="18"/>
              </w:rPr>
            </w:pPr>
            <w:r>
              <w:rPr>
                <w:sz w:val="18"/>
              </w:rPr>
              <w:t>28</w:t>
            </w:r>
          </w:p>
        </w:tc>
        <w:tc>
          <w:tcPr>
            <w:tcW w:w="1330" w:type="dxa"/>
            <w:tcBorders>
              <w:top w:val="single" w:sz="8" w:space="0" w:color="000000"/>
              <w:left w:val="single" w:sz="8" w:space="0" w:color="000000"/>
              <w:bottom w:val="single" w:sz="8" w:space="0" w:color="000000"/>
              <w:right w:val="single" w:sz="8" w:space="0" w:color="000000"/>
            </w:tcBorders>
          </w:tcPr>
          <w:p>
            <w:pPr/>
          </w:p>
        </w:tc>
        <w:tc>
          <w:tcPr>
            <w:tcW w:w="953" w:type="dxa"/>
            <w:tcBorders>
              <w:top w:val="single" w:sz="8" w:space="0" w:color="000000"/>
              <w:left w:val="single" w:sz="8" w:space="0" w:color="000000"/>
              <w:bottom w:val="single" w:sz="8" w:space="0" w:color="000000"/>
              <w:right w:val="single" w:sz="8" w:space="0" w:color="000000"/>
            </w:tcBorders>
          </w:tcPr>
          <w:p>
            <w:pPr/>
          </w:p>
        </w:tc>
        <w:tc>
          <w:tcPr>
            <w:tcW w:w="5365" w:type="dxa"/>
            <w:tcBorders>
              <w:top w:val="single" w:sz="8" w:space="0" w:color="000000"/>
              <w:left w:val="single" w:sz="8" w:space="0" w:color="000000"/>
              <w:bottom w:val="single" w:sz="8" w:space="0" w:color="000000"/>
              <w:right w:val="single" w:sz="8" w:space="0" w:color="000000"/>
            </w:tcBorders>
          </w:tcPr>
          <w:p>
            <w:pPr>
              <w:pStyle w:val="TableParagraph"/>
              <w:spacing w:before="7"/>
              <w:ind w:left="98" w:right="103"/>
              <w:jc w:val="left"/>
              <w:rPr>
                <w:sz w:val="18"/>
              </w:rPr>
            </w:pPr>
            <w:r>
              <w:rPr>
                <w:sz w:val="18"/>
              </w:rPr>
              <w:t>(PWREN# = 1) and remote wakeup is enabled in the EEPROM, strobing this pin low will cause the device to request a resume on the USB Bus. Normally, this can be used to wake up the Host PC.</w:t>
            </w:r>
          </w:p>
          <w:p>
            <w:pPr>
              <w:pStyle w:val="TableParagraph"/>
              <w:spacing w:before="0"/>
              <w:ind w:left="98" w:right="98"/>
              <w:jc w:val="left"/>
              <w:rPr>
                <w:sz w:val="18"/>
              </w:rPr>
            </w:pPr>
            <w:r>
              <w:rPr>
                <w:sz w:val="18"/>
              </w:rPr>
              <w:t>During normal operation (PWREN# = 0), if this pin is strobed low any data in the device RX buffer will be sent out over USB on the next Bulk-IN request from the drivers regardless of the pending packet size. This can be used to optimize USB transfer speed for some applications. Tie this pin to VCCIO if not used.</w:t>
            </w:r>
          </w:p>
        </w:tc>
        <w:tc>
          <w:tcPr>
            <w:tcW w:w="309" w:type="dxa"/>
            <w:tcBorders>
              <w:top w:val="nil"/>
              <w:left w:val="single" w:sz="8" w:space="0" w:color="000000"/>
              <w:bottom w:val="nil"/>
              <w:right w:val="nil"/>
            </w:tcBorders>
          </w:tcPr>
          <w:p>
            <w:pPr/>
          </w:p>
        </w:tc>
      </w:tr>
    </w:tbl>
    <w:p>
      <w:pPr>
        <w:pStyle w:val="Heading5"/>
        <w:spacing w:before="0"/>
        <w:ind w:left="1862"/>
      </w:pPr>
      <w:bookmarkStart w:name="_bookmark24" w:id="53"/>
      <w:bookmarkEnd w:id="53"/>
      <w:r>
        <w:rPr>
          <w:b w:val="0"/>
        </w:rPr>
      </w:r>
      <w:r>
        <w:rPr/>
        <w:t>Table 3.8 FT245 Style Asynchronous FIFO Configured Pin Descriptions</w:t>
      </w:r>
    </w:p>
    <w:p>
      <w:pPr>
        <w:pStyle w:val="BodyText"/>
        <w:spacing w:before="11"/>
        <w:rPr>
          <w:b/>
          <w:sz w:val="17"/>
        </w:rPr>
      </w:pPr>
    </w:p>
    <w:p>
      <w:pPr>
        <w:pStyle w:val="BodyText"/>
        <w:ind w:left="592"/>
        <w:jc w:val="both"/>
      </w:pPr>
      <w:r>
        <w:rPr/>
        <w:t>For a functional description of this mode, please refer to section </w:t>
      </w:r>
      <w:hyperlink w:history="true" w:anchor="_bookmark50">
        <w:r>
          <w:rPr/>
          <w:t>4.5</w:t>
        </w:r>
      </w:hyperlink>
      <w:r>
        <w:rPr/>
        <w:t>.</w:t>
      </w:r>
    </w:p>
    <w:p>
      <w:pPr>
        <w:pStyle w:val="BodyText"/>
        <w:spacing w:before="7"/>
        <w:rPr>
          <w:sz w:val="17"/>
        </w:rPr>
      </w:pPr>
    </w:p>
    <w:p>
      <w:pPr>
        <w:pStyle w:val="Heading3"/>
        <w:numPr>
          <w:ilvl w:val="2"/>
          <w:numId w:val="11"/>
        </w:numPr>
        <w:tabs>
          <w:tab w:pos="1670" w:val="left" w:leader="none"/>
          <w:tab w:pos="1671" w:val="left" w:leader="none"/>
        </w:tabs>
        <w:spacing w:line="242" w:lineRule="auto" w:before="0" w:after="0"/>
        <w:ind w:left="1670" w:right="588" w:hanging="1078"/>
        <w:jc w:val="left"/>
      </w:pPr>
      <w:bookmarkStart w:name="3.5.4 FT232H Configured as a Synchronous" w:id="54"/>
      <w:bookmarkEnd w:id="54"/>
      <w:r>
        <w:rPr>
          <w:b w:val="0"/>
        </w:rPr>
      </w:r>
      <w:bookmarkStart w:name="_bookmark25" w:id="55"/>
      <w:bookmarkEnd w:id="55"/>
      <w:r>
        <w:rPr>
          <w:b w:val="0"/>
        </w:rPr>
      </w:r>
      <w:bookmarkStart w:name="_bookmark25" w:id="56"/>
      <w:bookmarkEnd w:id="56"/>
      <w:r>
        <w:rPr/>
        <w:t>F</w:t>
      </w:r>
      <w:r>
        <w:rPr/>
        <w:t>T232H Configured as a Synchronous or Asynchronous Bit-Bang Interface</w:t>
      </w:r>
    </w:p>
    <w:p>
      <w:pPr>
        <w:pStyle w:val="BodyText"/>
        <w:spacing w:before="219"/>
        <w:ind w:left="592" w:right="590"/>
        <w:jc w:val="both"/>
      </w:pPr>
      <w:r>
        <w:rPr/>
        <w:t>Bit-bang mode is an FTDI FT232H device mode that changes the 8 IO lines into an 8 bit bi-directional data bus. This mode is enabled by sending a software command (FT_SetBitMode) to the FTDI driver. When configured in any bit-bang mode, the pins used and the descriptions of the signals are shown in </w:t>
      </w:r>
      <w:hyperlink w:history="true" w:anchor="_bookmark26">
        <w:r>
          <w:rPr/>
          <w:t>Table</w:t>
        </w:r>
        <w:r>
          <w:rPr>
            <w:spacing w:val="-3"/>
          </w:rPr>
          <w:t> </w:t>
        </w:r>
        <w:r>
          <w:rPr/>
          <w:t>3.9</w:t>
        </w:r>
      </w:hyperlink>
    </w:p>
    <w:p>
      <w:pPr>
        <w:pStyle w:val="BodyText"/>
        <w:spacing w:before="10"/>
        <w:rPr>
          <w:sz w:val="17"/>
        </w:rPr>
      </w:pPr>
    </w:p>
    <w:tbl>
      <w:tblPr>
        <w:tblW w:w="0" w:type="auto"/>
        <w:jc w:val="left"/>
        <w:tblInd w:w="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06"/>
        <w:gridCol w:w="1333"/>
        <w:gridCol w:w="950"/>
        <w:gridCol w:w="5067"/>
      </w:tblGrid>
      <w:tr>
        <w:trPr>
          <w:trHeight w:val="302" w:hRule="exact"/>
        </w:trPr>
        <w:tc>
          <w:tcPr>
            <w:tcW w:w="2506" w:type="dxa"/>
            <w:shd w:val="clear" w:color="auto" w:fill="BEBEBE"/>
          </w:tcPr>
          <w:p>
            <w:pPr>
              <w:pStyle w:val="TableParagraph"/>
              <w:ind w:left="78" w:right="78"/>
              <w:rPr>
                <w:b/>
                <w:sz w:val="18"/>
              </w:rPr>
            </w:pPr>
            <w:r>
              <w:rPr>
                <w:b/>
                <w:sz w:val="18"/>
              </w:rPr>
              <w:t>Pin No.</w:t>
            </w:r>
          </w:p>
        </w:tc>
        <w:tc>
          <w:tcPr>
            <w:tcW w:w="1333" w:type="dxa"/>
            <w:shd w:val="clear" w:color="auto" w:fill="BEBEBE"/>
          </w:tcPr>
          <w:p>
            <w:pPr>
              <w:pStyle w:val="TableParagraph"/>
              <w:spacing w:before="35"/>
              <w:ind w:left="80" w:right="76"/>
              <w:rPr>
                <w:b/>
                <w:sz w:val="18"/>
              </w:rPr>
            </w:pPr>
            <w:r>
              <w:rPr>
                <w:b/>
                <w:sz w:val="18"/>
              </w:rPr>
              <w:t>Name</w:t>
            </w:r>
          </w:p>
        </w:tc>
        <w:tc>
          <w:tcPr>
            <w:tcW w:w="950" w:type="dxa"/>
            <w:shd w:val="clear" w:color="auto" w:fill="BEBEBE"/>
          </w:tcPr>
          <w:p>
            <w:pPr>
              <w:pStyle w:val="TableParagraph"/>
              <w:spacing w:before="35"/>
              <w:ind w:left="77" w:right="77"/>
              <w:rPr>
                <w:b/>
                <w:sz w:val="18"/>
              </w:rPr>
            </w:pPr>
            <w:r>
              <w:rPr>
                <w:b/>
                <w:sz w:val="18"/>
              </w:rPr>
              <w:t>Type</w:t>
            </w:r>
          </w:p>
        </w:tc>
        <w:tc>
          <w:tcPr>
            <w:tcW w:w="5067" w:type="dxa"/>
            <w:shd w:val="clear" w:color="auto" w:fill="BEBEBE"/>
          </w:tcPr>
          <w:p>
            <w:pPr>
              <w:pStyle w:val="TableParagraph"/>
              <w:spacing w:before="35"/>
              <w:ind w:left="81" w:right="81"/>
              <w:rPr>
                <w:b/>
                <w:sz w:val="18"/>
              </w:rPr>
            </w:pPr>
            <w:r>
              <w:rPr>
                <w:b/>
                <w:sz w:val="18"/>
              </w:rPr>
              <w:t>Configuration Description</w:t>
            </w:r>
          </w:p>
        </w:tc>
      </w:tr>
      <w:tr>
        <w:trPr>
          <w:trHeight w:val="302" w:hRule="exact"/>
        </w:trPr>
        <w:tc>
          <w:tcPr>
            <w:tcW w:w="2506" w:type="dxa"/>
          </w:tcPr>
          <w:p>
            <w:pPr>
              <w:pStyle w:val="TableParagraph"/>
              <w:spacing w:before="4"/>
              <w:ind w:left="78" w:right="78"/>
              <w:rPr>
                <w:sz w:val="18"/>
              </w:rPr>
            </w:pPr>
            <w:r>
              <w:rPr>
                <w:sz w:val="18"/>
              </w:rPr>
              <w:t>13,14,15,16,17,18,19,20</w:t>
            </w:r>
          </w:p>
        </w:tc>
        <w:tc>
          <w:tcPr>
            <w:tcW w:w="1333" w:type="dxa"/>
          </w:tcPr>
          <w:p>
            <w:pPr>
              <w:pStyle w:val="TableParagraph"/>
              <w:spacing w:before="4"/>
              <w:ind w:left="80" w:right="79"/>
              <w:rPr>
                <w:sz w:val="18"/>
              </w:rPr>
            </w:pPr>
            <w:r>
              <w:rPr>
                <w:sz w:val="18"/>
              </w:rPr>
              <w:t>ADBUS[7:0]</w:t>
            </w:r>
          </w:p>
        </w:tc>
        <w:tc>
          <w:tcPr>
            <w:tcW w:w="950" w:type="dxa"/>
          </w:tcPr>
          <w:p>
            <w:pPr>
              <w:pStyle w:val="TableParagraph"/>
              <w:spacing w:before="35"/>
              <w:ind w:left="77" w:right="77"/>
              <w:rPr>
                <w:sz w:val="18"/>
              </w:rPr>
            </w:pPr>
            <w:r>
              <w:rPr>
                <w:sz w:val="18"/>
              </w:rPr>
              <w:t>I/O</w:t>
            </w:r>
          </w:p>
        </w:tc>
        <w:tc>
          <w:tcPr>
            <w:tcW w:w="5067" w:type="dxa"/>
          </w:tcPr>
          <w:p>
            <w:pPr>
              <w:pStyle w:val="TableParagraph"/>
              <w:spacing w:before="35"/>
              <w:ind w:left="81" w:right="121"/>
              <w:rPr>
                <w:sz w:val="18"/>
              </w:rPr>
            </w:pPr>
            <w:r>
              <w:rPr>
                <w:sz w:val="18"/>
              </w:rPr>
              <w:t>D7 to D0 bidirectional Bit-Bang parallel I/O data pins</w:t>
            </w:r>
          </w:p>
        </w:tc>
      </w:tr>
      <w:tr>
        <w:trPr>
          <w:trHeight w:val="677" w:hRule="exact"/>
        </w:trPr>
        <w:tc>
          <w:tcPr>
            <w:tcW w:w="2506" w:type="dxa"/>
          </w:tcPr>
          <w:p>
            <w:pPr>
              <w:pStyle w:val="TableParagraph"/>
              <w:spacing w:before="3"/>
              <w:jc w:val="left"/>
              <w:rPr>
                <w:sz w:val="18"/>
              </w:rPr>
            </w:pPr>
          </w:p>
          <w:p>
            <w:pPr>
              <w:pStyle w:val="TableParagraph"/>
              <w:spacing w:before="0"/>
              <w:ind w:left="78" w:right="78"/>
              <w:rPr>
                <w:sz w:val="18"/>
              </w:rPr>
            </w:pPr>
            <w:r>
              <w:rPr>
                <w:sz w:val="18"/>
              </w:rPr>
              <w:t>25</w:t>
            </w:r>
          </w:p>
        </w:tc>
        <w:tc>
          <w:tcPr>
            <w:tcW w:w="1333" w:type="dxa"/>
          </w:tcPr>
          <w:p>
            <w:pPr>
              <w:pStyle w:val="TableParagraph"/>
              <w:spacing w:before="3"/>
              <w:jc w:val="left"/>
              <w:rPr>
                <w:sz w:val="18"/>
              </w:rPr>
            </w:pPr>
          </w:p>
          <w:p>
            <w:pPr>
              <w:pStyle w:val="TableParagraph"/>
              <w:spacing w:before="0"/>
              <w:ind w:left="80" w:right="77"/>
              <w:rPr>
                <w:sz w:val="18"/>
              </w:rPr>
            </w:pPr>
            <w:r>
              <w:rPr>
                <w:sz w:val="18"/>
              </w:rPr>
              <w:t>WRSTB#</w:t>
            </w:r>
          </w:p>
        </w:tc>
        <w:tc>
          <w:tcPr>
            <w:tcW w:w="950" w:type="dxa"/>
          </w:tcPr>
          <w:p>
            <w:pPr>
              <w:pStyle w:val="TableParagraph"/>
              <w:spacing w:before="3"/>
              <w:jc w:val="left"/>
              <w:rPr>
                <w:sz w:val="18"/>
              </w:rPr>
            </w:pPr>
          </w:p>
          <w:p>
            <w:pPr>
              <w:pStyle w:val="TableParagraph"/>
              <w:spacing w:before="0"/>
              <w:ind w:left="77" w:right="77"/>
              <w:rPr>
                <w:sz w:val="18"/>
              </w:rPr>
            </w:pPr>
            <w:r>
              <w:rPr>
                <w:sz w:val="18"/>
              </w:rPr>
              <w:t>OUTPUT</w:t>
            </w:r>
          </w:p>
        </w:tc>
        <w:tc>
          <w:tcPr>
            <w:tcW w:w="5067" w:type="dxa"/>
          </w:tcPr>
          <w:p>
            <w:pPr>
              <w:pStyle w:val="TableParagraph"/>
              <w:spacing w:before="4"/>
              <w:ind w:left="100" w:right="259"/>
              <w:jc w:val="both"/>
              <w:rPr>
                <w:sz w:val="18"/>
              </w:rPr>
            </w:pPr>
            <w:r>
              <w:rPr>
                <w:sz w:val="18"/>
              </w:rPr>
              <w:t>Write strobe, active low output indicates when new data has been written to the I/O pins from the</w:t>
            </w:r>
            <w:r>
              <w:rPr>
                <w:spacing w:val="-25"/>
                <w:sz w:val="18"/>
              </w:rPr>
              <w:t> </w:t>
            </w:r>
            <w:r>
              <w:rPr>
                <w:sz w:val="18"/>
              </w:rPr>
              <w:t>Host PC (via the USB</w:t>
            </w:r>
            <w:r>
              <w:rPr>
                <w:spacing w:val="-10"/>
                <w:sz w:val="18"/>
              </w:rPr>
              <w:t> </w:t>
            </w:r>
            <w:r>
              <w:rPr>
                <w:sz w:val="18"/>
              </w:rPr>
              <w:t>interface).</w:t>
            </w:r>
          </w:p>
        </w:tc>
      </w:tr>
      <w:tr>
        <w:trPr>
          <w:trHeight w:val="677" w:hRule="exact"/>
        </w:trPr>
        <w:tc>
          <w:tcPr>
            <w:tcW w:w="2506" w:type="dxa"/>
          </w:tcPr>
          <w:p>
            <w:pPr>
              <w:pStyle w:val="TableParagraph"/>
              <w:spacing w:before="3"/>
              <w:jc w:val="left"/>
              <w:rPr>
                <w:sz w:val="18"/>
              </w:rPr>
            </w:pPr>
          </w:p>
          <w:p>
            <w:pPr>
              <w:pStyle w:val="TableParagraph"/>
              <w:spacing w:before="0"/>
              <w:ind w:left="78" w:right="78"/>
              <w:rPr>
                <w:sz w:val="18"/>
              </w:rPr>
            </w:pPr>
            <w:r>
              <w:rPr>
                <w:sz w:val="18"/>
              </w:rPr>
              <w:t>26</w:t>
            </w:r>
          </w:p>
        </w:tc>
        <w:tc>
          <w:tcPr>
            <w:tcW w:w="1333" w:type="dxa"/>
          </w:tcPr>
          <w:p>
            <w:pPr>
              <w:pStyle w:val="TableParagraph"/>
              <w:spacing w:before="3"/>
              <w:jc w:val="left"/>
              <w:rPr>
                <w:sz w:val="18"/>
              </w:rPr>
            </w:pPr>
          </w:p>
          <w:p>
            <w:pPr>
              <w:pStyle w:val="TableParagraph"/>
              <w:spacing w:before="0"/>
              <w:ind w:left="80" w:right="79"/>
              <w:rPr>
                <w:sz w:val="18"/>
              </w:rPr>
            </w:pPr>
            <w:r>
              <w:rPr>
                <w:sz w:val="18"/>
              </w:rPr>
              <w:t>RDSTB#</w:t>
            </w:r>
          </w:p>
        </w:tc>
        <w:tc>
          <w:tcPr>
            <w:tcW w:w="950" w:type="dxa"/>
          </w:tcPr>
          <w:p>
            <w:pPr>
              <w:pStyle w:val="TableParagraph"/>
              <w:spacing w:before="3"/>
              <w:jc w:val="left"/>
              <w:rPr>
                <w:sz w:val="18"/>
              </w:rPr>
            </w:pPr>
          </w:p>
          <w:p>
            <w:pPr>
              <w:pStyle w:val="TableParagraph"/>
              <w:spacing w:before="0"/>
              <w:ind w:left="77" w:right="77"/>
              <w:rPr>
                <w:sz w:val="18"/>
              </w:rPr>
            </w:pPr>
            <w:r>
              <w:rPr>
                <w:sz w:val="18"/>
              </w:rPr>
              <w:t>OUTPUT</w:t>
            </w:r>
          </w:p>
        </w:tc>
        <w:tc>
          <w:tcPr>
            <w:tcW w:w="5067" w:type="dxa"/>
          </w:tcPr>
          <w:p>
            <w:pPr>
              <w:pStyle w:val="TableParagraph"/>
              <w:spacing w:before="4"/>
              <w:ind w:left="100" w:right="262"/>
              <w:jc w:val="left"/>
              <w:rPr>
                <w:sz w:val="18"/>
              </w:rPr>
            </w:pPr>
            <w:r>
              <w:rPr>
                <w:sz w:val="18"/>
              </w:rPr>
              <w:t>Read strobe, this output rising edge indicates when data has been read from the parallel I/O pins and sent to the Host PC (via the USB interface).</w:t>
            </w:r>
          </w:p>
        </w:tc>
      </w:tr>
      <w:tr>
        <w:trPr>
          <w:trHeight w:val="2645" w:hRule="exact"/>
        </w:trPr>
        <w:tc>
          <w:tcPr>
            <w:tcW w:w="2506"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37"/>
              <w:ind w:left="78" w:right="78"/>
              <w:rPr>
                <w:sz w:val="18"/>
              </w:rPr>
            </w:pPr>
            <w:r>
              <w:rPr>
                <w:sz w:val="18"/>
              </w:rPr>
              <w:t>28</w:t>
            </w:r>
          </w:p>
        </w:tc>
        <w:tc>
          <w:tcPr>
            <w:tcW w:w="1333"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37"/>
              <w:ind w:left="80" w:right="76"/>
              <w:rPr>
                <w:sz w:val="18"/>
              </w:rPr>
            </w:pPr>
            <w:r>
              <w:rPr>
                <w:sz w:val="18"/>
              </w:rPr>
              <w:t>SIWU#</w:t>
            </w:r>
          </w:p>
        </w:tc>
        <w:tc>
          <w:tcPr>
            <w:tcW w:w="950"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37"/>
              <w:ind w:left="77" w:right="77"/>
              <w:rPr>
                <w:sz w:val="18"/>
              </w:rPr>
            </w:pPr>
            <w:r>
              <w:rPr>
                <w:sz w:val="18"/>
              </w:rPr>
              <w:t>INPUT</w:t>
            </w:r>
          </w:p>
        </w:tc>
        <w:tc>
          <w:tcPr>
            <w:tcW w:w="5067" w:type="dxa"/>
          </w:tcPr>
          <w:p>
            <w:pPr>
              <w:pStyle w:val="TableParagraph"/>
              <w:ind w:left="100" w:right="133"/>
              <w:jc w:val="left"/>
              <w:rPr>
                <w:sz w:val="18"/>
              </w:rPr>
            </w:pPr>
            <w:r>
              <w:rPr>
                <w:sz w:val="18"/>
              </w:rPr>
              <w:t>The Send Immediate / WakeUp signal combines two functions on a single pin. If USB is in suspend mode (PWREN# = 1) and remote wakeup is enabled in the EEPROM, strobing this pin low will cause the device to request a resume on the USB Bus. Normally, this can be used to wake up the Host PC.</w:t>
            </w:r>
          </w:p>
          <w:p>
            <w:pPr>
              <w:pStyle w:val="TableParagraph"/>
              <w:spacing w:before="0"/>
              <w:ind w:left="100" w:right="106"/>
              <w:jc w:val="left"/>
              <w:rPr>
                <w:sz w:val="18"/>
              </w:rPr>
            </w:pPr>
            <w:r>
              <w:rPr>
                <w:sz w:val="18"/>
              </w:rPr>
              <w:t>During normal operation (PWREN# = 0), if this pin is strobed low any data in the device RX buffer will be sent out over USB on the next Bulk-IN request from the drivers regardless of the pending packet size.</w:t>
            </w:r>
          </w:p>
          <w:p>
            <w:pPr>
              <w:pStyle w:val="TableParagraph"/>
              <w:spacing w:before="0"/>
              <w:ind w:left="100" w:right="195"/>
              <w:jc w:val="left"/>
              <w:rPr>
                <w:sz w:val="18"/>
              </w:rPr>
            </w:pPr>
            <w:r>
              <w:rPr>
                <w:sz w:val="18"/>
              </w:rPr>
              <w:t>This can be used to optimize USB transfer speed for some applications. Tie this pin to VCCIO if not used.</w:t>
            </w:r>
          </w:p>
        </w:tc>
      </w:tr>
    </w:tbl>
    <w:p>
      <w:pPr>
        <w:pStyle w:val="Heading5"/>
        <w:ind w:left="1471"/>
      </w:pPr>
      <w:bookmarkStart w:name="_bookmark26" w:id="57"/>
      <w:bookmarkEnd w:id="57"/>
      <w:r>
        <w:rPr>
          <w:b w:val="0"/>
        </w:rPr>
      </w:r>
      <w:r>
        <w:rPr/>
        <w:t>Table 3.9 Synchronous or Asynchronous Bit-Bang Configured Pin Descriptions</w:t>
      </w:r>
    </w:p>
    <w:p>
      <w:pPr>
        <w:pStyle w:val="BodyText"/>
        <w:spacing w:before="122"/>
        <w:ind w:left="592"/>
        <w:jc w:val="both"/>
      </w:pPr>
      <w:r>
        <w:rPr/>
        <w:t>For functional description of this mode, please refer to section </w:t>
      </w:r>
      <w:hyperlink w:history="true" w:anchor="_bookmark54">
        <w:r>
          <w:rPr/>
          <w:t>4.6</w:t>
        </w:r>
      </w:hyperlink>
      <w:r>
        <w:rPr/>
        <w:t>.</w:t>
      </w:r>
    </w:p>
    <w:p>
      <w:pPr>
        <w:pStyle w:val="BodyText"/>
        <w:rPr>
          <w:sz w:val="22"/>
        </w:rPr>
      </w:pPr>
    </w:p>
    <w:p>
      <w:pPr>
        <w:pStyle w:val="Heading3"/>
        <w:numPr>
          <w:ilvl w:val="2"/>
          <w:numId w:val="11"/>
        </w:numPr>
        <w:tabs>
          <w:tab w:pos="1674" w:val="left" w:leader="none"/>
        </w:tabs>
        <w:spacing w:line="240" w:lineRule="auto" w:before="186" w:after="0"/>
        <w:ind w:left="1673" w:right="0" w:hanging="1081"/>
        <w:jc w:val="both"/>
      </w:pPr>
      <w:bookmarkStart w:name="3.5.5 FT232H Pins used in an MPSSE" w:id="58"/>
      <w:bookmarkEnd w:id="58"/>
      <w:r>
        <w:rPr>
          <w:b w:val="0"/>
        </w:rPr>
      </w:r>
      <w:bookmarkStart w:name="_bookmark27" w:id="59"/>
      <w:bookmarkEnd w:id="59"/>
      <w:r>
        <w:rPr>
          <w:b w:val="0"/>
        </w:rPr>
      </w:r>
      <w:bookmarkStart w:name="_bookmark27" w:id="60"/>
      <w:bookmarkEnd w:id="60"/>
      <w:r>
        <w:rPr/>
        <w:t>F</w:t>
      </w:r>
      <w:r>
        <w:rPr/>
        <w:t>T232H Pins used in an</w:t>
      </w:r>
      <w:r>
        <w:rPr>
          <w:spacing w:val="-8"/>
        </w:rPr>
        <w:t> </w:t>
      </w:r>
      <w:r>
        <w:rPr/>
        <w:t>MPSSE</w:t>
      </w:r>
    </w:p>
    <w:p>
      <w:pPr>
        <w:pStyle w:val="BodyText"/>
        <w:spacing w:before="138"/>
        <w:ind w:left="592" w:right="592"/>
        <w:jc w:val="both"/>
      </w:pPr>
      <w:r>
        <w:rPr/>
        <w:t>The FT232H has a Multi-Protocol Synchronous Serial Engine (MPSSE). This mode is enabled by sending a software command (FT_SetBitMode) to the FTDI D2xx driver. The MPSSE can be configured to a number of industry standard serial interface protocols such as JTAG, I</w:t>
      </w:r>
      <w:r>
        <w:rPr>
          <w:position w:val="6"/>
          <w:sz w:val="12"/>
        </w:rPr>
        <w:t>2</w:t>
      </w:r>
      <w:r>
        <w:rPr/>
        <w:t>C or SPI (MASTER), or it can be used to implement a proprietary bus protocol. For example, it is possible to connect FT232H’s to an SRAM configurable FPGA such as supplied by Altera or Xilinx. The FPGA device would normally not be configured (i.e. have no defined function) at power-up. Application software on the PC could use the MPSSE (and D2XX driver) to download configuration data to the FPGA over USB. This data would define the hardware function on power up. The MPSSE can be used to control a number of GPIO pins. When configured in this mode, the pins used and the descriptions of the signals are shown in </w:t>
      </w:r>
      <w:hyperlink w:history="true" w:anchor="_bookmark28">
        <w:r>
          <w:rPr/>
          <w:t>Table 3.10</w:t>
        </w:r>
      </w:hyperlink>
    </w:p>
    <w:p>
      <w:pPr>
        <w:pStyle w:val="BodyText"/>
        <w:spacing w:before="7"/>
        <w:rPr>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4"/>
        <w:gridCol w:w="1517"/>
        <w:gridCol w:w="2405"/>
        <w:gridCol w:w="1135"/>
        <w:gridCol w:w="4407"/>
        <w:gridCol w:w="766"/>
      </w:tblGrid>
      <w:tr>
        <w:trPr>
          <w:trHeight w:val="307" w:hRule="exact"/>
        </w:trPr>
        <w:tc>
          <w:tcPr>
            <w:tcW w:w="374" w:type="dxa"/>
            <w:vMerge w:val="restart"/>
            <w:tcBorders>
              <w:top w:val="nil"/>
              <w:left w:val="nil"/>
            </w:tcBorders>
          </w:tcPr>
          <w:p>
            <w:pPr/>
          </w:p>
        </w:tc>
        <w:tc>
          <w:tcPr>
            <w:tcW w:w="1517" w:type="dxa"/>
            <w:shd w:val="clear" w:color="auto" w:fill="BEBEBE"/>
          </w:tcPr>
          <w:p>
            <w:pPr>
              <w:pStyle w:val="TableParagraph"/>
              <w:ind w:left="366" w:right="366"/>
              <w:rPr>
                <w:b/>
                <w:sz w:val="18"/>
              </w:rPr>
            </w:pPr>
            <w:r>
              <w:rPr>
                <w:b/>
                <w:sz w:val="18"/>
              </w:rPr>
              <w:t>Pin No.</w:t>
            </w:r>
          </w:p>
        </w:tc>
        <w:tc>
          <w:tcPr>
            <w:tcW w:w="2405" w:type="dxa"/>
            <w:shd w:val="clear" w:color="auto" w:fill="BEBEBE"/>
          </w:tcPr>
          <w:p>
            <w:pPr>
              <w:pStyle w:val="TableParagraph"/>
              <w:spacing w:before="32"/>
              <w:ind w:left="827" w:right="826"/>
              <w:rPr>
                <w:b/>
                <w:sz w:val="18"/>
              </w:rPr>
            </w:pPr>
            <w:r>
              <w:rPr>
                <w:b/>
                <w:sz w:val="18"/>
              </w:rPr>
              <w:t>Name</w:t>
            </w:r>
          </w:p>
        </w:tc>
        <w:tc>
          <w:tcPr>
            <w:tcW w:w="1135" w:type="dxa"/>
            <w:shd w:val="clear" w:color="auto" w:fill="BEBEBE"/>
          </w:tcPr>
          <w:p>
            <w:pPr>
              <w:pStyle w:val="TableParagraph"/>
              <w:spacing w:before="32"/>
              <w:ind w:left="170" w:right="169"/>
              <w:rPr>
                <w:b/>
                <w:sz w:val="18"/>
              </w:rPr>
            </w:pPr>
            <w:r>
              <w:rPr>
                <w:b/>
                <w:sz w:val="18"/>
              </w:rPr>
              <w:t>Type</w:t>
            </w:r>
          </w:p>
        </w:tc>
        <w:tc>
          <w:tcPr>
            <w:tcW w:w="4407" w:type="dxa"/>
            <w:shd w:val="clear" w:color="auto" w:fill="BEBEBE"/>
          </w:tcPr>
          <w:p>
            <w:pPr>
              <w:pStyle w:val="TableParagraph"/>
              <w:spacing w:before="32"/>
              <w:ind w:left="526"/>
              <w:jc w:val="left"/>
              <w:rPr>
                <w:b/>
                <w:sz w:val="18"/>
              </w:rPr>
            </w:pPr>
            <w:r>
              <w:rPr>
                <w:b/>
                <w:sz w:val="18"/>
              </w:rPr>
              <w:t>MPSSE Configuration Description</w:t>
            </w:r>
          </w:p>
        </w:tc>
        <w:tc>
          <w:tcPr>
            <w:tcW w:w="766" w:type="dxa"/>
            <w:vMerge w:val="restart"/>
            <w:tcBorders>
              <w:top w:val="nil"/>
              <w:right w:val="nil"/>
            </w:tcBorders>
          </w:tcPr>
          <w:p>
            <w:pPr/>
          </w:p>
        </w:tc>
      </w:tr>
      <w:tr>
        <w:trPr>
          <w:trHeight w:val="458" w:hRule="exact"/>
        </w:trPr>
        <w:tc>
          <w:tcPr>
            <w:tcW w:w="374" w:type="dxa"/>
            <w:vMerge/>
            <w:tcBorders>
              <w:left w:val="nil"/>
              <w:bottom w:val="nil"/>
            </w:tcBorders>
          </w:tcPr>
          <w:p>
            <w:pPr/>
          </w:p>
        </w:tc>
        <w:tc>
          <w:tcPr>
            <w:tcW w:w="1517" w:type="dxa"/>
          </w:tcPr>
          <w:p>
            <w:pPr>
              <w:pStyle w:val="TableParagraph"/>
              <w:spacing w:before="112"/>
              <w:ind w:left="366" w:right="366"/>
              <w:rPr>
                <w:sz w:val="18"/>
              </w:rPr>
            </w:pPr>
            <w:r>
              <w:rPr>
                <w:sz w:val="18"/>
              </w:rPr>
              <w:t>13</w:t>
            </w:r>
          </w:p>
        </w:tc>
        <w:tc>
          <w:tcPr>
            <w:tcW w:w="2405" w:type="dxa"/>
          </w:tcPr>
          <w:p>
            <w:pPr>
              <w:pStyle w:val="TableParagraph"/>
              <w:spacing w:before="112"/>
              <w:ind w:left="827" w:right="827"/>
              <w:rPr>
                <w:sz w:val="18"/>
              </w:rPr>
            </w:pPr>
            <w:r>
              <w:rPr>
                <w:sz w:val="18"/>
              </w:rPr>
              <w:t>TCK/SK</w:t>
            </w:r>
          </w:p>
        </w:tc>
        <w:tc>
          <w:tcPr>
            <w:tcW w:w="1135" w:type="dxa"/>
          </w:tcPr>
          <w:p>
            <w:pPr>
              <w:pStyle w:val="TableParagraph"/>
              <w:spacing w:before="112"/>
              <w:ind w:left="170" w:right="170"/>
              <w:rPr>
                <w:sz w:val="18"/>
              </w:rPr>
            </w:pPr>
            <w:r>
              <w:rPr>
                <w:sz w:val="18"/>
              </w:rPr>
              <w:t>OUTPUT</w:t>
            </w:r>
          </w:p>
        </w:tc>
        <w:tc>
          <w:tcPr>
            <w:tcW w:w="4407" w:type="dxa"/>
          </w:tcPr>
          <w:p>
            <w:pPr>
              <w:pStyle w:val="TableParagraph"/>
              <w:ind w:left="98" w:right="1150"/>
              <w:jc w:val="left"/>
              <w:rPr>
                <w:sz w:val="18"/>
              </w:rPr>
            </w:pPr>
            <w:r>
              <w:rPr>
                <w:sz w:val="18"/>
              </w:rPr>
              <w:t>Clock Signal Output. For example: JTAG – TCK, Test interface clock</w:t>
            </w:r>
          </w:p>
        </w:tc>
        <w:tc>
          <w:tcPr>
            <w:tcW w:w="766" w:type="dxa"/>
            <w:vMerge/>
            <w:tcBorders>
              <w:bottom w:val="nil"/>
              <w:right w:val="nil"/>
            </w:tcBorders>
          </w:tcPr>
          <w:p>
            <w:pPr/>
          </w:p>
        </w:tc>
      </w:tr>
      <w:tr>
        <w:trPr>
          <w:trHeight w:val="101" w:hRule="exact"/>
        </w:trPr>
        <w:tc>
          <w:tcPr>
            <w:tcW w:w="10605" w:type="dxa"/>
            <w:gridSpan w:val="6"/>
            <w:tcBorders>
              <w:top w:val="nil"/>
              <w:left w:val="nil"/>
              <w:bottom w:val="nil"/>
              <w:right w:val="nil"/>
            </w:tcBorders>
          </w:tcPr>
          <w:p>
            <w:pPr>
              <w:pStyle w:val="TableParagraph"/>
              <w:spacing w:before="9"/>
              <w:jc w:val="left"/>
              <w:rPr>
                <w:sz w:val="5"/>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pgSz w:w="11910" w:h="16840"/>
          <w:pgMar w:header="642" w:footer="529" w:top="1700" w:bottom="720" w:left="540" w:right="540"/>
        </w:sectPr>
      </w:pPr>
    </w:p>
    <w:p>
      <w:pPr>
        <w:pStyle w:val="BodyText"/>
        <w:spacing w:before="12"/>
        <w:rPr>
          <w:sz w:val="2"/>
        </w:rPr>
      </w:pPr>
    </w:p>
    <w:tbl>
      <w:tblPr>
        <w:tblW w:w="0" w:type="auto"/>
        <w:jc w:val="left"/>
        <w:tblInd w:w="1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1517"/>
        <w:gridCol w:w="2405"/>
        <w:gridCol w:w="1135"/>
        <w:gridCol w:w="4407"/>
        <w:gridCol w:w="566"/>
      </w:tblGrid>
      <w:tr>
        <w:trPr>
          <w:trHeight w:val="142" w:hRule="exact"/>
        </w:trPr>
        <w:tc>
          <w:tcPr>
            <w:tcW w:w="10205" w:type="dxa"/>
            <w:gridSpan w:val="6"/>
            <w:tcBorders>
              <w:left w:val="nil"/>
              <w:bottom w:val="nil"/>
              <w:right w:val="nil"/>
            </w:tcBorders>
          </w:tcPr>
          <w:p>
            <w:pPr/>
          </w:p>
        </w:tc>
      </w:tr>
      <w:tr>
        <w:trPr>
          <w:trHeight w:val="305" w:hRule="exact"/>
        </w:trPr>
        <w:tc>
          <w:tcPr>
            <w:tcW w:w="174" w:type="dxa"/>
            <w:vMerge w:val="restart"/>
            <w:tcBorders>
              <w:top w:val="nil"/>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
        </w:tc>
        <w:tc>
          <w:tcPr>
            <w:tcW w:w="2405" w:type="dxa"/>
            <w:tcBorders>
              <w:top w:val="single" w:sz="8" w:space="0" w:color="000000"/>
              <w:left w:val="single" w:sz="8" w:space="0" w:color="000000"/>
              <w:bottom w:val="single" w:sz="8" w:space="0" w:color="000000"/>
              <w:right w:val="single" w:sz="8" w:space="0" w:color="000000"/>
            </w:tcBorders>
          </w:tcPr>
          <w:p>
            <w:pPr/>
          </w:p>
        </w:tc>
        <w:tc>
          <w:tcPr>
            <w:tcW w:w="1135" w:type="dxa"/>
            <w:tcBorders>
              <w:top w:val="single" w:sz="8" w:space="0" w:color="000000"/>
              <w:left w:val="single" w:sz="8" w:space="0" w:color="000000"/>
              <w:bottom w:val="single" w:sz="8" w:space="0" w:color="000000"/>
              <w:right w:val="single" w:sz="8" w:space="0" w:color="000000"/>
            </w:tcBorders>
          </w:tcPr>
          <w:p>
            <w:pP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7"/>
              <w:ind w:left="98"/>
              <w:jc w:val="left"/>
              <w:rPr>
                <w:sz w:val="18"/>
              </w:rPr>
            </w:pPr>
            <w:r>
              <w:rPr>
                <w:sz w:val="18"/>
              </w:rPr>
              <w:t>SPI (MASTER) – SK, Serial Clock</w:t>
            </w:r>
          </w:p>
        </w:tc>
        <w:tc>
          <w:tcPr>
            <w:tcW w:w="566" w:type="dxa"/>
            <w:vMerge w:val="restart"/>
            <w:tcBorders>
              <w:top w:val="nil"/>
              <w:left w:val="single" w:sz="8" w:space="0" w:color="000000"/>
              <w:right w:val="nil"/>
            </w:tcBorders>
          </w:tcPr>
          <w:p>
            <w:pPr/>
          </w:p>
        </w:tc>
      </w:tr>
      <w:tr>
        <w:trPr>
          <w:trHeight w:val="677"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w:pStyle w:val="TableParagraph"/>
              <w:spacing w:before="0"/>
              <w:ind w:left="366" w:right="366"/>
              <w:rPr>
                <w:sz w:val="18"/>
              </w:rPr>
            </w:pPr>
            <w:r>
              <w:rPr>
                <w:sz w:val="18"/>
              </w:rPr>
              <w:t>14</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w:pStyle w:val="TableParagraph"/>
              <w:spacing w:before="0"/>
              <w:ind w:left="849"/>
              <w:jc w:val="left"/>
              <w:rPr>
                <w:sz w:val="18"/>
              </w:rPr>
            </w:pPr>
            <w:r>
              <w:rPr>
                <w:sz w:val="18"/>
              </w:rPr>
              <w:t>TDI/DO</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w:pStyle w:val="TableParagraph"/>
              <w:spacing w:before="0"/>
              <w:ind w:left="170" w:right="170"/>
              <w:rPr>
                <w:sz w:val="18"/>
              </w:rPr>
            </w:pPr>
            <w:r>
              <w:rPr>
                <w:sz w:val="18"/>
              </w:rPr>
              <w:t>OUTPUT</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4"/>
              <w:ind w:left="98" w:right="1251"/>
              <w:jc w:val="left"/>
              <w:rPr>
                <w:sz w:val="18"/>
              </w:rPr>
            </w:pPr>
            <w:r>
              <w:rPr>
                <w:sz w:val="18"/>
              </w:rPr>
              <w:t>Serial Data Output. For example: JTAG – TDI, Test Data Input</w:t>
            </w:r>
          </w:p>
          <w:p>
            <w:pPr>
              <w:pStyle w:val="TableParagraph"/>
              <w:spacing w:line="218" w:lineRule="exact" w:before="0"/>
              <w:ind w:left="98"/>
              <w:jc w:val="left"/>
              <w:rPr>
                <w:sz w:val="18"/>
              </w:rPr>
            </w:pPr>
            <w:r>
              <w:rPr>
                <w:sz w:val="18"/>
              </w:rPr>
              <w:t>SPI (MASTER) – DO</w:t>
            </w:r>
          </w:p>
        </w:tc>
        <w:tc>
          <w:tcPr>
            <w:tcW w:w="566" w:type="dxa"/>
            <w:vMerge/>
            <w:tcBorders>
              <w:left w:val="single" w:sz="8" w:space="0" w:color="000000"/>
              <w:right w:val="nil"/>
            </w:tcBorders>
          </w:tcPr>
          <w:p>
            <w:pPr/>
          </w:p>
        </w:tc>
      </w:tr>
      <w:tr>
        <w:trPr>
          <w:trHeight w:val="674"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w:pStyle w:val="TableParagraph"/>
              <w:spacing w:before="0"/>
              <w:ind w:left="366" w:right="366"/>
              <w:rPr>
                <w:sz w:val="18"/>
              </w:rPr>
            </w:pPr>
            <w:r>
              <w:rPr>
                <w:sz w:val="18"/>
              </w:rPr>
              <w:t>15</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w:pStyle w:val="TableParagraph"/>
              <w:spacing w:before="0"/>
              <w:ind w:left="849"/>
              <w:jc w:val="left"/>
              <w:rPr>
                <w:sz w:val="18"/>
              </w:rPr>
            </w:pPr>
            <w:r>
              <w:rPr>
                <w:sz w:val="18"/>
              </w:rPr>
              <w:t>TDO/DI</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w:pStyle w:val="TableParagraph"/>
              <w:spacing w:before="0"/>
              <w:ind w:left="170" w:right="170"/>
              <w:rPr>
                <w:sz w:val="18"/>
              </w:rPr>
            </w:pPr>
            <w:r>
              <w:rPr>
                <w:sz w:val="18"/>
              </w:rPr>
              <w:t>INPUT</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5"/>
              <w:ind w:left="98" w:right="1388"/>
              <w:jc w:val="left"/>
              <w:rPr>
                <w:sz w:val="18"/>
              </w:rPr>
            </w:pPr>
            <w:r>
              <w:rPr>
                <w:sz w:val="18"/>
              </w:rPr>
              <w:t>Serial Data Input. For example: JTAG – TDO, Test Data output</w:t>
            </w:r>
          </w:p>
          <w:p>
            <w:pPr>
              <w:pStyle w:val="TableParagraph"/>
              <w:spacing w:line="218" w:lineRule="exact" w:before="0"/>
              <w:ind w:left="98"/>
              <w:jc w:val="left"/>
              <w:rPr>
                <w:sz w:val="18"/>
              </w:rPr>
            </w:pPr>
            <w:r>
              <w:rPr>
                <w:sz w:val="18"/>
              </w:rPr>
              <w:t>SPI (MASTER) – DI, Serial Data Input</w:t>
            </w:r>
          </w:p>
        </w:tc>
        <w:tc>
          <w:tcPr>
            <w:tcW w:w="566" w:type="dxa"/>
            <w:vMerge/>
            <w:tcBorders>
              <w:left w:val="single" w:sz="8" w:space="0" w:color="000000"/>
              <w:right w:val="nil"/>
            </w:tcBorders>
          </w:tcPr>
          <w:p>
            <w:pPr/>
          </w:p>
        </w:tc>
      </w:tr>
      <w:tr>
        <w:trPr>
          <w:trHeight w:val="677"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6"/>
              <w:jc w:val="left"/>
              <w:rPr>
                <w:sz w:val="18"/>
              </w:rPr>
            </w:pPr>
          </w:p>
          <w:p>
            <w:pPr>
              <w:pStyle w:val="TableParagraph"/>
              <w:ind w:left="366" w:right="366"/>
              <w:rPr>
                <w:sz w:val="18"/>
              </w:rPr>
            </w:pPr>
            <w:r>
              <w:rPr>
                <w:sz w:val="18"/>
              </w:rPr>
              <w:t>16</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6"/>
              <w:jc w:val="left"/>
              <w:rPr>
                <w:sz w:val="18"/>
              </w:rPr>
            </w:pPr>
          </w:p>
          <w:p>
            <w:pPr>
              <w:pStyle w:val="TableParagraph"/>
              <w:ind w:left="835"/>
              <w:jc w:val="left"/>
              <w:rPr>
                <w:sz w:val="18"/>
              </w:rPr>
            </w:pPr>
            <w:r>
              <w:rPr>
                <w:sz w:val="18"/>
              </w:rPr>
              <w:t>TMS/CS</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6"/>
              <w:jc w:val="left"/>
              <w:rPr>
                <w:sz w:val="18"/>
              </w:rPr>
            </w:pPr>
          </w:p>
          <w:p>
            <w:pPr>
              <w:pStyle w:val="TableParagraph"/>
              <w:ind w:left="170" w:right="170"/>
              <w:rPr>
                <w:sz w:val="18"/>
              </w:rPr>
            </w:pPr>
            <w:r>
              <w:rPr>
                <w:sz w:val="18"/>
              </w:rPr>
              <w:t>OUTPUT</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7"/>
              <w:ind w:left="98" w:right="1083"/>
              <w:jc w:val="left"/>
              <w:rPr>
                <w:sz w:val="18"/>
              </w:rPr>
            </w:pPr>
            <w:r>
              <w:rPr>
                <w:sz w:val="18"/>
              </w:rPr>
              <w:t>Output Signal Select. For example: JTAG – TMS, Test Mode Select</w:t>
            </w:r>
          </w:p>
          <w:p>
            <w:pPr>
              <w:pStyle w:val="TableParagraph"/>
              <w:spacing w:line="218" w:lineRule="exact" w:before="0"/>
              <w:ind w:left="98"/>
              <w:jc w:val="left"/>
              <w:rPr>
                <w:sz w:val="18"/>
              </w:rPr>
            </w:pPr>
            <w:r>
              <w:rPr>
                <w:sz w:val="18"/>
              </w:rPr>
              <w:t>SPI (MASTER) – CS, Serial Chip Select</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17</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54"/>
              <w:jc w:val="left"/>
              <w:rPr>
                <w:sz w:val="18"/>
              </w:rPr>
            </w:pPr>
            <w:r>
              <w:rPr>
                <w:sz w:val="18"/>
              </w:rPr>
              <w:t>GPIOL0</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38"/>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5"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18</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54"/>
              <w:jc w:val="left"/>
              <w:rPr>
                <w:sz w:val="18"/>
              </w:rPr>
            </w:pPr>
            <w:r>
              <w:rPr>
                <w:sz w:val="18"/>
              </w:rPr>
              <w:t>GPIOL1</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7"/>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6"/>
              <w:ind w:left="366" w:right="366"/>
              <w:rPr>
                <w:sz w:val="18"/>
              </w:rPr>
            </w:pPr>
            <w:r>
              <w:rPr>
                <w:sz w:val="18"/>
              </w:rPr>
              <w:t>19</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6"/>
              <w:ind w:left="854"/>
              <w:jc w:val="left"/>
              <w:rPr>
                <w:sz w:val="18"/>
              </w:rPr>
            </w:pPr>
            <w:r>
              <w:rPr>
                <w:sz w:val="18"/>
              </w:rPr>
              <w:t>GPIOL2</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6"/>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3"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20</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54"/>
              <w:jc w:val="left"/>
              <w:rPr>
                <w:sz w:val="18"/>
              </w:rPr>
            </w:pPr>
            <w:r>
              <w:rPr>
                <w:sz w:val="18"/>
              </w:rPr>
              <w:t>GPIOL3</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3"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21</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35"/>
              <w:jc w:val="left"/>
              <w:rPr>
                <w:sz w:val="18"/>
              </w:rPr>
            </w:pPr>
            <w:r>
              <w:rPr>
                <w:sz w:val="18"/>
              </w:rPr>
              <w:t>GPIOH0</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5"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25</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35"/>
              <w:jc w:val="left"/>
              <w:rPr>
                <w:sz w:val="18"/>
              </w:rPr>
            </w:pPr>
            <w:r>
              <w:rPr>
                <w:sz w:val="18"/>
              </w:rPr>
              <w:t>GPIOH1</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7"/>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6"/>
              <w:ind w:left="366" w:right="366"/>
              <w:rPr>
                <w:sz w:val="18"/>
              </w:rPr>
            </w:pPr>
            <w:r>
              <w:rPr>
                <w:sz w:val="18"/>
              </w:rPr>
              <w:t>26</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6"/>
              <w:ind w:left="835"/>
              <w:jc w:val="left"/>
              <w:rPr>
                <w:sz w:val="18"/>
              </w:rPr>
            </w:pPr>
            <w:r>
              <w:rPr>
                <w:sz w:val="18"/>
              </w:rPr>
              <w:t>GPIOH2</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6"/>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27</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35"/>
              <w:jc w:val="left"/>
              <w:rPr>
                <w:sz w:val="18"/>
              </w:rPr>
            </w:pPr>
            <w:r>
              <w:rPr>
                <w:sz w:val="18"/>
              </w:rPr>
              <w:t>GPIOH3</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28</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35"/>
              <w:jc w:val="left"/>
              <w:rPr>
                <w:sz w:val="18"/>
              </w:rPr>
            </w:pPr>
            <w:r>
              <w:rPr>
                <w:sz w:val="18"/>
              </w:rPr>
              <w:t>GPIOH4</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5"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29</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35"/>
              <w:jc w:val="left"/>
              <w:rPr>
                <w:sz w:val="18"/>
              </w:rPr>
            </w:pPr>
            <w:r>
              <w:rPr>
                <w:sz w:val="18"/>
              </w:rPr>
              <w:t>GPIOH5</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7"/>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6"/>
              <w:ind w:left="366" w:right="366"/>
              <w:rPr>
                <w:sz w:val="18"/>
              </w:rPr>
            </w:pPr>
            <w:r>
              <w:rPr>
                <w:sz w:val="18"/>
              </w:rPr>
              <w:t>30</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6"/>
              <w:ind w:left="835"/>
              <w:jc w:val="left"/>
              <w:rPr>
                <w:sz w:val="18"/>
              </w:rPr>
            </w:pPr>
            <w:r>
              <w:rPr>
                <w:sz w:val="18"/>
              </w:rPr>
              <w:t>GPIOH6</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6"/>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General Purpose input/output</w:t>
            </w:r>
          </w:p>
        </w:tc>
        <w:tc>
          <w:tcPr>
            <w:tcW w:w="566" w:type="dxa"/>
            <w:vMerge/>
            <w:tcBorders>
              <w:left w:val="single" w:sz="8" w:space="0" w:color="000000"/>
              <w:right w:val="nil"/>
            </w:tcBorders>
          </w:tcPr>
          <w:p>
            <w:pPr/>
          </w:p>
        </w:tc>
      </w:tr>
      <w:tr>
        <w:trPr>
          <w:trHeight w:val="307" w:hRule="exact"/>
        </w:trPr>
        <w:tc>
          <w:tcPr>
            <w:tcW w:w="174" w:type="dxa"/>
            <w:vMerge/>
            <w:tcBorders>
              <w:left w:val="nil"/>
              <w:bottom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38"/>
              <w:ind w:left="366" w:right="366"/>
              <w:rPr>
                <w:sz w:val="18"/>
              </w:rPr>
            </w:pPr>
            <w:r>
              <w:rPr>
                <w:sz w:val="18"/>
              </w:rPr>
              <w:t>31</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38"/>
              <w:ind w:left="835"/>
              <w:jc w:val="left"/>
              <w:rPr>
                <w:sz w:val="18"/>
              </w:rPr>
            </w:pPr>
            <w:r>
              <w:rPr>
                <w:sz w:val="18"/>
              </w:rPr>
              <w:t>GPIOH7</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38"/>
              <w:ind w:left="170" w:right="170"/>
              <w:rPr>
                <w:sz w:val="18"/>
              </w:rPr>
            </w:pPr>
            <w:r>
              <w:rPr>
                <w:sz w:val="18"/>
              </w:rPr>
              <w:t>I/O</w:t>
            </w:r>
          </w:p>
        </w:tc>
        <w:tc>
          <w:tcPr>
            <w:tcW w:w="4407"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General Purpose input/output</w:t>
            </w:r>
          </w:p>
        </w:tc>
        <w:tc>
          <w:tcPr>
            <w:tcW w:w="566" w:type="dxa"/>
            <w:vMerge/>
            <w:tcBorders>
              <w:left w:val="single" w:sz="8" w:space="0" w:color="000000"/>
              <w:bottom w:val="nil"/>
              <w:right w:val="nil"/>
            </w:tcBorders>
          </w:tcPr>
          <w:p>
            <w:pPr/>
          </w:p>
        </w:tc>
      </w:tr>
    </w:tbl>
    <w:p>
      <w:pPr>
        <w:pStyle w:val="Heading5"/>
        <w:spacing w:before="0"/>
        <w:ind w:left="2892"/>
      </w:pPr>
      <w:bookmarkStart w:name="_bookmark28" w:id="61"/>
      <w:bookmarkEnd w:id="61"/>
      <w:r>
        <w:rPr>
          <w:b w:val="0"/>
        </w:rPr>
      </w:r>
      <w:r>
        <w:rPr/>
        <w:t>Table 3.10 MPSSE Configured Pin Descriptions</w:t>
      </w:r>
    </w:p>
    <w:p>
      <w:pPr>
        <w:pStyle w:val="BodyText"/>
        <w:spacing w:before="1"/>
        <w:rPr>
          <w:b/>
        </w:rPr>
      </w:pPr>
    </w:p>
    <w:p>
      <w:pPr>
        <w:pStyle w:val="BodyText"/>
        <w:ind w:left="412"/>
        <w:jc w:val="both"/>
      </w:pPr>
      <w:r>
        <w:rPr/>
        <w:t>For functional description of this mode, please refer to section </w:t>
      </w:r>
      <w:hyperlink w:history="true" w:anchor="_bookmark68">
        <w:r>
          <w:rPr/>
          <w:t>4.8</w:t>
        </w:r>
      </w:hyperlink>
      <w:r>
        <w:rPr/>
        <w:t>.</w:t>
      </w:r>
    </w:p>
    <w:p>
      <w:pPr>
        <w:pStyle w:val="BodyText"/>
        <w:spacing w:before="6"/>
        <w:rPr>
          <w:sz w:val="25"/>
        </w:rPr>
      </w:pPr>
    </w:p>
    <w:p>
      <w:pPr>
        <w:pStyle w:val="Heading3"/>
        <w:numPr>
          <w:ilvl w:val="2"/>
          <w:numId w:val="11"/>
        </w:numPr>
        <w:tabs>
          <w:tab w:pos="1494" w:val="left" w:leader="none"/>
        </w:tabs>
        <w:spacing w:line="240" w:lineRule="auto" w:before="0" w:after="0"/>
        <w:ind w:left="1493" w:right="0" w:hanging="1081"/>
        <w:jc w:val="both"/>
      </w:pPr>
      <w:bookmarkStart w:name="3.5.6 FT232H Pins used as a Fast Serial " w:id="62"/>
      <w:bookmarkEnd w:id="62"/>
      <w:r>
        <w:rPr>
          <w:b w:val="0"/>
        </w:rPr>
      </w:r>
      <w:bookmarkStart w:name="_bookmark29" w:id="63"/>
      <w:bookmarkEnd w:id="63"/>
      <w:r>
        <w:rPr>
          <w:b w:val="0"/>
        </w:rPr>
      </w:r>
      <w:bookmarkStart w:name="_bookmark29" w:id="64"/>
      <w:bookmarkEnd w:id="64"/>
      <w:r>
        <w:rPr/>
        <w:t>F</w:t>
      </w:r>
      <w:r>
        <w:rPr/>
        <w:t>T232H Pins used as a Fast Serial</w:t>
      </w:r>
      <w:r>
        <w:rPr>
          <w:spacing w:val="-16"/>
        </w:rPr>
        <w:t> </w:t>
      </w:r>
      <w:r>
        <w:rPr/>
        <w:t>Interface</w:t>
      </w:r>
    </w:p>
    <w:p>
      <w:pPr>
        <w:pStyle w:val="BodyText"/>
        <w:spacing w:before="138"/>
        <w:ind w:left="412" w:right="408"/>
        <w:jc w:val="both"/>
      </w:pPr>
      <w:r>
        <w:rPr/>
        <w:t>The FT232H can be configured for use with high-speed bi-directional isolated serial data. A proprietary FTDI protocol designed to allow galvanic isolated devices to communicate synchronously with the FT232H using just 4 signal wires (over two dual opto-isolators), and two power lines. The peripheral circuitry controls the data transfer rate in both directions, whilst maintaining full data integrity. 12 Mbps (USB full speed) data rates can be achieved when using the proper high speed opto-isolators (see </w:t>
      </w:r>
      <w:hyperlink r:id="rId19">
        <w:r>
          <w:rPr>
            <w:color w:val="0000FF"/>
            <w:u w:val="single" w:color="0000FF"/>
          </w:rPr>
          <w:t>App Note AN-</w:t>
        </w:r>
      </w:hyperlink>
      <w:r>
        <w:rPr>
          <w:color w:val="0000FF"/>
          <w:u w:val="single" w:color="0000FF"/>
        </w:rPr>
        <w:t> </w:t>
      </w:r>
      <w:hyperlink r:id="rId19">
        <w:r>
          <w:rPr>
            <w:color w:val="0000FF"/>
            <w:u w:val="single" w:color="0000FF"/>
          </w:rPr>
          <w:t>131</w:t>
        </w:r>
      </w:hyperlink>
      <w:r>
        <w:rPr/>
        <w:t>). When configured in this mode, the pins used and the descriptions of the signals are shown in </w:t>
      </w:r>
      <w:hyperlink w:history="true" w:anchor="_bookmark30">
        <w:r>
          <w:rPr/>
          <w:t>Table</w:t>
        </w:r>
      </w:hyperlink>
      <w:r>
        <w:rPr/>
        <w:t> </w:t>
      </w:r>
      <w:hyperlink w:history="true" w:anchor="_bookmark30">
        <w:r>
          <w:rPr/>
          <w:t>3.11</w:t>
        </w:r>
      </w:hyperlink>
      <w:r>
        <w:rPr/>
        <w:t>.</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41"/>
        <w:gridCol w:w="871"/>
        <w:gridCol w:w="953"/>
        <w:gridCol w:w="7391"/>
      </w:tblGrid>
      <w:tr>
        <w:trPr>
          <w:trHeight w:val="472" w:hRule="exact"/>
        </w:trPr>
        <w:tc>
          <w:tcPr>
            <w:tcW w:w="641" w:type="dxa"/>
            <w:shd w:val="clear" w:color="auto" w:fill="BEBEBE"/>
          </w:tcPr>
          <w:p>
            <w:pPr>
              <w:pStyle w:val="TableParagraph"/>
              <w:spacing w:before="10"/>
              <w:ind w:left="98" w:right="163"/>
              <w:jc w:val="left"/>
              <w:rPr>
                <w:b/>
                <w:sz w:val="18"/>
              </w:rPr>
            </w:pPr>
            <w:r>
              <w:rPr>
                <w:b/>
                <w:sz w:val="18"/>
              </w:rPr>
              <w:t>Pin No.</w:t>
            </w:r>
          </w:p>
        </w:tc>
        <w:tc>
          <w:tcPr>
            <w:tcW w:w="871" w:type="dxa"/>
            <w:shd w:val="clear" w:color="auto" w:fill="BEBEBE"/>
          </w:tcPr>
          <w:p>
            <w:pPr>
              <w:pStyle w:val="TableParagraph"/>
              <w:spacing w:before="118"/>
              <w:ind w:right="133"/>
              <w:jc w:val="right"/>
              <w:rPr>
                <w:b/>
                <w:sz w:val="18"/>
              </w:rPr>
            </w:pPr>
            <w:r>
              <w:rPr>
                <w:b/>
                <w:sz w:val="18"/>
              </w:rPr>
              <w:t>Name</w:t>
            </w:r>
          </w:p>
        </w:tc>
        <w:tc>
          <w:tcPr>
            <w:tcW w:w="953" w:type="dxa"/>
            <w:shd w:val="clear" w:color="auto" w:fill="BEBEBE"/>
          </w:tcPr>
          <w:p>
            <w:pPr>
              <w:pStyle w:val="TableParagraph"/>
              <w:spacing w:before="118"/>
              <w:ind w:left="78" w:right="78"/>
              <w:rPr>
                <w:b/>
                <w:sz w:val="18"/>
              </w:rPr>
            </w:pPr>
            <w:r>
              <w:rPr>
                <w:b/>
                <w:sz w:val="18"/>
              </w:rPr>
              <w:t>Type</w:t>
            </w:r>
          </w:p>
        </w:tc>
        <w:tc>
          <w:tcPr>
            <w:tcW w:w="7391" w:type="dxa"/>
            <w:shd w:val="clear" w:color="auto" w:fill="BEBEBE"/>
          </w:tcPr>
          <w:p>
            <w:pPr>
              <w:pStyle w:val="TableParagraph"/>
              <w:spacing w:before="118"/>
              <w:ind w:left="1322"/>
              <w:jc w:val="left"/>
              <w:rPr>
                <w:b/>
                <w:sz w:val="18"/>
              </w:rPr>
            </w:pPr>
            <w:r>
              <w:rPr>
                <w:b/>
                <w:sz w:val="18"/>
              </w:rPr>
              <w:t>Fast Serial Interface Configuration Description</w:t>
            </w:r>
          </w:p>
        </w:tc>
      </w:tr>
      <w:tr>
        <w:trPr>
          <w:trHeight w:val="302" w:hRule="exact"/>
        </w:trPr>
        <w:tc>
          <w:tcPr>
            <w:tcW w:w="641" w:type="dxa"/>
          </w:tcPr>
          <w:p>
            <w:pPr>
              <w:pStyle w:val="TableParagraph"/>
              <w:spacing w:before="35"/>
              <w:ind w:left="197"/>
              <w:jc w:val="left"/>
              <w:rPr>
                <w:sz w:val="18"/>
              </w:rPr>
            </w:pPr>
            <w:r>
              <w:rPr>
                <w:sz w:val="18"/>
              </w:rPr>
              <w:t>13</w:t>
            </w:r>
          </w:p>
        </w:tc>
        <w:tc>
          <w:tcPr>
            <w:tcW w:w="871" w:type="dxa"/>
          </w:tcPr>
          <w:p>
            <w:pPr>
              <w:pStyle w:val="TableParagraph"/>
              <w:spacing w:before="35"/>
              <w:ind w:left="203"/>
              <w:jc w:val="left"/>
              <w:rPr>
                <w:sz w:val="18"/>
              </w:rPr>
            </w:pPr>
            <w:r>
              <w:rPr>
                <w:sz w:val="18"/>
              </w:rPr>
              <w:t>FSDI</w:t>
            </w:r>
          </w:p>
        </w:tc>
        <w:tc>
          <w:tcPr>
            <w:tcW w:w="953" w:type="dxa"/>
          </w:tcPr>
          <w:p>
            <w:pPr>
              <w:pStyle w:val="TableParagraph"/>
              <w:spacing w:before="35"/>
              <w:ind w:left="76" w:right="78"/>
              <w:rPr>
                <w:sz w:val="18"/>
              </w:rPr>
            </w:pPr>
            <w:r>
              <w:rPr>
                <w:sz w:val="18"/>
              </w:rPr>
              <w:t>INPUT</w:t>
            </w:r>
          </w:p>
        </w:tc>
        <w:tc>
          <w:tcPr>
            <w:tcW w:w="7391" w:type="dxa"/>
          </w:tcPr>
          <w:p>
            <w:pPr>
              <w:pStyle w:val="TableParagraph"/>
              <w:spacing w:before="35"/>
              <w:ind w:left="98"/>
              <w:jc w:val="left"/>
              <w:rPr>
                <w:sz w:val="18"/>
              </w:rPr>
            </w:pPr>
            <w:r>
              <w:rPr>
                <w:sz w:val="18"/>
              </w:rPr>
              <w:t>Fast serial data input.</w:t>
            </w:r>
          </w:p>
        </w:tc>
      </w:tr>
      <w:tr>
        <w:trPr>
          <w:trHeight w:val="458" w:hRule="exact"/>
        </w:trPr>
        <w:tc>
          <w:tcPr>
            <w:tcW w:w="641" w:type="dxa"/>
          </w:tcPr>
          <w:p>
            <w:pPr>
              <w:pStyle w:val="TableParagraph"/>
              <w:spacing w:before="112"/>
              <w:ind w:left="197"/>
              <w:jc w:val="left"/>
              <w:rPr>
                <w:sz w:val="18"/>
              </w:rPr>
            </w:pPr>
            <w:r>
              <w:rPr>
                <w:sz w:val="18"/>
              </w:rPr>
              <w:t>14</w:t>
            </w:r>
          </w:p>
        </w:tc>
        <w:tc>
          <w:tcPr>
            <w:tcW w:w="871" w:type="dxa"/>
          </w:tcPr>
          <w:p>
            <w:pPr>
              <w:pStyle w:val="TableParagraph"/>
              <w:spacing w:before="112"/>
              <w:ind w:right="137"/>
              <w:jc w:val="right"/>
              <w:rPr>
                <w:sz w:val="18"/>
              </w:rPr>
            </w:pPr>
            <w:r>
              <w:rPr>
                <w:sz w:val="18"/>
              </w:rPr>
              <w:t>FSCLK</w:t>
            </w:r>
          </w:p>
        </w:tc>
        <w:tc>
          <w:tcPr>
            <w:tcW w:w="953" w:type="dxa"/>
          </w:tcPr>
          <w:p>
            <w:pPr>
              <w:pStyle w:val="TableParagraph"/>
              <w:spacing w:before="112"/>
              <w:ind w:left="76" w:right="78"/>
              <w:rPr>
                <w:sz w:val="18"/>
              </w:rPr>
            </w:pPr>
            <w:r>
              <w:rPr>
                <w:sz w:val="18"/>
              </w:rPr>
              <w:t>INPUT</w:t>
            </w:r>
          </w:p>
        </w:tc>
        <w:tc>
          <w:tcPr>
            <w:tcW w:w="7391" w:type="dxa"/>
          </w:tcPr>
          <w:p>
            <w:pPr>
              <w:pStyle w:val="TableParagraph"/>
              <w:ind w:left="98"/>
              <w:jc w:val="left"/>
              <w:rPr>
                <w:sz w:val="18"/>
              </w:rPr>
            </w:pPr>
            <w:r>
              <w:rPr>
                <w:sz w:val="18"/>
              </w:rPr>
              <w:t>Fast serial clock input.</w:t>
            </w:r>
          </w:p>
          <w:p>
            <w:pPr>
              <w:pStyle w:val="TableParagraph"/>
              <w:spacing w:before="2"/>
              <w:ind w:left="98"/>
              <w:jc w:val="left"/>
              <w:rPr>
                <w:sz w:val="18"/>
              </w:rPr>
            </w:pPr>
            <w:r>
              <w:rPr>
                <w:sz w:val="18"/>
              </w:rPr>
              <w:t>Clock input to FT232H chip to clock data in or out.</w:t>
            </w:r>
          </w:p>
        </w:tc>
      </w:tr>
      <w:tr>
        <w:trPr>
          <w:trHeight w:val="302" w:hRule="exact"/>
        </w:trPr>
        <w:tc>
          <w:tcPr>
            <w:tcW w:w="641" w:type="dxa"/>
          </w:tcPr>
          <w:p>
            <w:pPr>
              <w:pStyle w:val="TableParagraph"/>
              <w:spacing w:before="32"/>
              <w:ind w:left="197"/>
              <w:jc w:val="left"/>
              <w:rPr>
                <w:sz w:val="18"/>
              </w:rPr>
            </w:pPr>
            <w:r>
              <w:rPr>
                <w:sz w:val="18"/>
              </w:rPr>
              <w:t>15</w:t>
            </w:r>
          </w:p>
        </w:tc>
        <w:tc>
          <w:tcPr>
            <w:tcW w:w="871" w:type="dxa"/>
          </w:tcPr>
          <w:p>
            <w:pPr>
              <w:pStyle w:val="TableParagraph"/>
              <w:spacing w:before="32"/>
              <w:ind w:left="172"/>
              <w:jc w:val="left"/>
              <w:rPr>
                <w:sz w:val="18"/>
              </w:rPr>
            </w:pPr>
            <w:r>
              <w:rPr>
                <w:sz w:val="18"/>
              </w:rPr>
              <w:t>FSDO</w:t>
            </w:r>
          </w:p>
        </w:tc>
        <w:tc>
          <w:tcPr>
            <w:tcW w:w="953" w:type="dxa"/>
          </w:tcPr>
          <w:p>
            <w:pPr>
              <w:pStyle w:val="TableParagraph"/>
              <w:spacing w:before="32"/>
              <w:ind w:left="78" w:right="78"/>
              <w:rPr>
                <w:sz w:val="18"/>
              </w:rPr>
            </w:pPr>
            <w:r>
              <w:rPr>
                <w:sz w:val="18"/>
              </w:rPr>
              <w:t>OUTPUT</w:t>
            </w:r>
          </w:p>
        </w:tc>
        <w:tc>
          <w:tcPr>
            <w:tcW w:w="7391" w:type="dxa"/>
          </w:tcPr>
          <w:p>
            <w:pPr>
              <w:pStyle w:val="TableParagraph"/>
              <w:spacing w:before="32"/>
              <w:ind w:left="98"/>
              <w:jc w:val="left"/>
              <w:rPr>
                <w:sz w:val="18"/>
              </w:rPr>
            </w:pPr>
            <w:r>
              <w:rPr>
                <w:sz w:val="18"/>
              </w:rPr>
              <w:t>Fast serial data output.</w:t>
            </w:r>
          </w:p>
        </w:tc>
      </w:tr>
      <w:tr>
        <w:trPr>
          <w:trHeight w:val="459" w:hRule="exact"/>
        </w:trPr>
        <w:tc>
          <w:tcPr>
            <w:tcW w:w="641" w:type="dxa"/>
          </w:tcPr>
          <w:p>
            <w:pPr>
              <w:pStyle w:val="TableParagraph"/>
              <w:spacing w:before="112"/>
              <w:ind w:left="197"/>
              <w:jc w:val="left"/>
              <w:rPr>
                <w:sz w:val="18"/>
              </w:rPr>
            </w:pPr>
            <w:r>
              <w:rPr>
                <w:sz w:val="18"/>
              </w:rPr>
              <w:t>16</w:t>
            </w:r>
          </w:p>
        </w:tc>
        <w:tc>
          <w:tcPr>
            <w:tcW w:w="871" w:type="dxa"/>
          </w:tcPr>
          <w:p>
            <w:pPr>
              <w:pStyle w:val="TableParagraph"/>
              <w:spacing w:before="112"/>
              <w:ind w:right="133"/>
              <w:jc w:val="right"/>
              <w:rPr>
                <w:sz w:val="18"/>
              </w:rPr>
            </w:pPr>
            <w:r>
              <w:rPr>
                <w:sz w:val="18"/>
              </w:rPr>
              <w:t>FSCTS</w:t>
            </w:r>
          </w:p>
        </w:tc>
        <w:tc>
          <w:tcPr>
            <w:tcW w:w="953" w:type="dxa"/>
          </w:tcPr>
          <w:p>
            <w:pPr>
              <w:pStyle w:val="TableParagraph"/>
              <w:spacing w:before="112"/>
              <w:ind w:left="78" w:right="78"/>
              <w:rPr>
                <w:sz w:val="18"/>
              </w:rPr>
            </w:pPr>
            <w:r>
              <w:rPr>
                <w:sz w:val="18"/>
              </w:rPr>
              <w:t>OUTPUT</w:t>
            </w:r>
          </w:p>
        </w:tc>
        <w:tc>
          <w:tcPr>
            <w:tcW w:w="7391" w:type="dxa"/>
          </w:tcPr>
          <w:p>
            <w:pPr>
              <w:pStyle w:val="TableParagraph"/>
              <w:ind w:left="98"/>
              <w:jc w:val="left"/>
              <w:rPr>
                <w:sz w:val="18"/>
              </w:rPr>
            </w:pPr>
            <w:r>
              <w:rPr>
                <w:sz w:val="18"/>
              </w:rPr>
              <w:t>Fast serial Clear To Send signal output.</w:t>
            </w:r>
          </w:p>
          <w:p>
            <w:pPr>
              <w:pStyle w:val="TableParagraph"/>
              <w:spacing w:before="0"/>
              <w:ind w:left="98"/>
              <w:jc w:val="left"/>
              <w:rPr>
                <w:sz w:val="18"/>
              </w:rPr>
            </w:pPr>
            <w:r>
              <w:rPr>
                <w:sz w:val="18"/>
              </w:rPr>
              <w:t>Driven low to indicate that the chip is ready to send data</w:t>
            </w:r>
          </w:p>
        </w:tc>
      </w:tr>
      <w:tr>
        <w:trPr>
          <w:trHeight w:val="1990" w:hRule="exact"/>
        </w:trPr>
        <w:tc>
          <w:tcPr>
            <w:tcW w:w="641" w:type="dxa"/>
          </w:tcPr>
          <w:p>
            <w:pPr>
              <w:pStyle w:val="TableParagraph"/>
              <w:spacing w:before="0"/>
              <w:jc w:val="left"/>
              <w:rPr>
                <w:sz w:val="22"/>
              </w:rPr>
            </w:pPr>
          </w:p>
          <w:p>
            <w:pPr>
              <w:pStyle w:val="TableParagraph"/>
              <w:spacing w:before="0"/>
              <w:jc w:val="left"/>
              <w:rPr>
                <w:sz w:val="22"/>
              </w:rPr>
            </w:pPr>
          </w:p>
          <w:p>
            <w:pPr>
              <w:pStyle w:val="TableParagraph"/>
              <w:spacing w:before="2"/>
              <w:jc w:val="left"/>
              <w:rPr>
                <w:sz w:val="28"/>
              </w:rPr>
            </w:pPr>
          </w:p>
          <w:p>
            <w:pPr>
              <w:pStyle w:val="TableParagraph"/>
              <w:spacing w:before="0"/>
              <w:ind w:left="197"/>
              <w:jc w:val="left"/>
              <w:rPr>
                <w:sz w:val="18"/>
              </w:rPr>
            </w:pPr>
            <w:r>
              <w:rPr>
                <w:sz w:val="18"/>
              </w:rPr>
              <w:t>28</w:t>
            </w:r>
          </w:p>
        </w:tc>
        <w:tc>
          <w:tcPr>
            <w:tcW w:w="871" w:type="dxa"/>
          </w:tcPr>
          <w:p>
            <w:pPr>
              <w:pStyle w:val="TableParagraph"/>
              <w:spacing w:before="0"/>
              <w:jc w:val="left"/>
              <w:rPr>
                <w:sz w:val="22"/>
              </w:rPr>
            </w:pPr>
          </w:p>
          <w:p>
            <w:pPr>
              <w:pStyle w:val="TableParagraph"/>
              <w:spacing w:before="0"/>
              <w:jc w:val="left"/>
              <w:rPr>
                <w:sz w:val="22"/>
              </w:rPr>
            </w:pPr>
          </w:p>
          <w:p>
            <w:pPr>
              <w:pStyle w:val="TableParagraph"/>
              <w:spacing w:before="2"/>
              <w:jc w:val="left"/>
              <w:rPr>
                <w:sz w:val="28"/>
              </w:rPr>
            </w:pPr>
          </w:p>
          <w:p>
            <w:pPr>
              <w:pStyle w:val="TableParagraph"/>
              <w:spacing w:before="0"/>
              <w:ind w:right="97"/>
              <w:jc w:val="right"/>
              <w:rPr>
                <w:sz w:val="18"/>
              </w:rPr>
            </w:pPr>
            <w:r>
              <w:rPr>
                <w:sz w:val="18"/>
              </w:rPr>
              <w:t>SIWU#</w:t>
            </w:r>
          </w:p>
        </w:tc>
        <w:tc>
          <w:tcPr>
            <w:tcW w:w="953" w:type="dxa"/>
          </w:tcPr>
          <w:p>
            <w:pPr>
              <w:pStyle w:val="TableParagraph"/>
              <w:spacing w:before="0"/>
              <w:jc w:val="left"/>
              <w:rPr>
                <w:sz w:val="22"/>
              </w:rPr>
            </w:pPr>
          </w:p>
          <w:p>
            <w:pPr>
              <w:pStyle w:val="TableParagraph"/>
              <w:spacing w:before="0"/>
              <w:jc w:val="left"/>
              <w:rPr>
                <w:sz w:val="22"/>
              </w:rPr>
            </w:pPr>
          </w:p>
          <w:p>
            <w:pPr>
              <w:pStyle w:val="TableParagraph"/>
              <w:spacing w:before="2"/>
              <w:jc w:val="left"/>
              <w:rPr>
                <w:sz w:val="28"/>
              </w:rPr>
            </w:pPr>
          </w:p>
          <w:p>
            <w:pPr>
              <w:pStyle w:val="TableParagraph"/>
              <w:spacing w:before="0"/>
              <w:ind w:left="76" w:right="78"/>
              <w:rPr>
                <w:sz w:val="18"/>
              </w:rPr>
            </w:pPr>
            <w:r>
              <w:rPr>
                <w:sz w:val="18"/>
              </w:rPr>
              <w:t>INPUT</w:t>
            </w:r>
          </w:p>
        </w:tc>
        <w:tc>
          <w:tcPr>
            <w:tcW w:w="7391" w:type="dxa"/>
          </w:tcPr>
          <w:p>
            <w:pPr>
              <w:pStyle w:val="TableParagraph"/>
              <w:ind w:left="98" w:right="163"/>
              <w:jc w:val="left"/>
              <w:rPr>
                <w:sz w:val="18"/>
              </w:rPr>
            </w:pPr>
            <w:r>
              <w:rPr>
                <w:sz w:val="18"/>
              </w:rPr>
              <w:t>The Send Immediate / WakeUp signal combines two functions on a single pin. If USB is in suspend mode (PWREN# = 1) and remote wakeup is enabled in the EEPROM, strobing this pin low will cause the device to request a resume on the USB Bus. Normally, this can be used to wake up the Host PC.</w:t>
            </w:r>
          </w:p>
          <w:p>
            <w:pPr>
              <w:pStyle w:val="TableParagraph"/>
              <w:spacing w:before="2"/>
              <w:ind w:left="98" w:right="76"/>
              <w:jc w:val="left"/>
              <w:rPr>
                <w:sz w:val="18"/>
              </w:rPr>
            </w:pPr>
            <w:r>
              <w:rPr>
                <w:sz w:val="18"/>
              </w:rPr>
              <w:t>During normal operation (PWREN# = 0), if this pin is strobed low any data in the device RX buffer will be sent out over USB on the next Bulk-IN request from the drivers regardless of the pending packet size. This can be used to optimize USB transfer speed for some applications. Tie this pin to VCCIO if not used.</w:t>
            </w:r>
          </w:p>
        </w:tc>
      </w:tr>
    </w:tbl>
    <w:p>
      <w:pPr>
        <w:pStyle w:val="Heading5"/>
        <w:ind w:left="2198"/>
      </w:pPr>
      <w:bookmarkStart w:name="_bookmark30" w:id="65"/>
      <w:bookmarkEnd w:id="65"/>
      <w:r>
        <w:rPr>
          <w:b w:val="0"/>
        </w:rPr>
      </w:r>
      <w:r>
        <w:rPr/>
        <w:t>Table 3.11 Fast Serial Interface Configured Pin Descriptions</w:t>
      </w:r>
    </w:p>
    <w:p>
      <w:pPr>
        <w:pStyle w:val="BodyText"/>
        <w:spacing w:before="11"/>
        <w:rPr>
          <w:b/>
          <w:sz w:val="17"/>
        </w:rPr>
      </w:pPr>
    </w:p>
    <w:p>
      <w:pPr>
        <w:pStyle w:val="BodyText"/>
        <w:ind w:left="412"/>
      </w:pPr>
      <w:r>
        <w:rPr/>
        <w:t>For a functional description of this mode, please refer to section </w:t>
      </w:r>
      <w:hyperlink w:history="true" w:anchor="_bookmark74">
        <w:r>
          <w:rPr/>
          <w:t>4.9</w:t>
        </w:r>
      </w:hyperlink>
      <w:r>
        <w:rPr/>
        <w:t>.</w:t>
      </w:r>
    </w:p>
    <w:p>
      <w:pPr>
        <w:spacing w:after="0"/>
        <w:sectPr>
          <w:footerReference w:type="default" r:id="rId18"/>
          <w:pgSz w:w="11910" w:h="16840"/>
          <w:pgMar w:footer="659" w:header="642" w:top="1700" w:bottom="840" w:left="720" w:right="720"/>
          <w:pgNumType w:start="16"/>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3"/>
        <w:numPr>
          <w:ilvl w:val="2"/>
          <w:numId w:val="11"/>
        </w:numPr>
        <w:tabs>
          <w:tab w:pos="1494" w:val="left" w:leader="none"/>
        </w:tabs>
        <w:spacing w:line="240" w:lineRule="auto" w:before="115" w:after="0"/>
        <w:ind w:left="1493" w:right="0" w:hanging="1081"/>
        <w:jc w:val="both"/>
      </w:pPr>
      <w:bookmarkStart w:name="3.5.7 FT232H Pins Configured as a CPU-st" w:id="66"/>
      <w:bookmarkEnd w:id="66"/>
      <w:r>
        <w:rPr>
          <w:b w:val="0"/>
        </w:rPr>
      </w:r>
      <w:bookmarkStart w:name="_bookmark31" w:id="67"/>
      <w:bookmarkEnd w:id="67"/>
      <w:r>
        <w:rPr>
          <w:b w:val="0"/>
        </w:rPr>
      </w:r>
      <w:bookmarkStart w:name="_bookmark31" w:id="68"/>
      <w:bookmarkEnd w:id="68"/>
      <w:r>
        <w:rPr/>
        <w:t>F</w:t>
      </w:r>
      <w:r>
        <w:rPr/>
        <w:t>T232H Pins Configured as a CPU-style FIFO</w:t>
      </w:r>
      <w:r>
        <w:rPr>
          <w:spacing w:val="-22"/>
        </w:rPr>
        <w:t> </w:t>
      </w:r>
      <w:r>
        <w:rPr/>
        <w:t>Interface</w:t>
      </w:r>
    </w:p>
    <w:p>
      <w:pPr>
        <w:pStyle w:val="BodyText"/>
        <w:spacing w:before="140"/>
        <w:ind w:left="412" w:right="415"/>
        <w:jc w:val="both"/>
      </w:pPr>
      <w:r>
        <w:rPr/>
        <w:t>The FT232H can be configured in a CPU-style FIFO interface mode which allows a CPU to interface to USB via the FT232H. This mode is enabled in the external EEPROM. When configured in this mode, the pins used and the descriptions of the signals are shown in </w:t>
      </w:r>
      <w:hyperlink w:history="true" w:anchor="_bookmark32">
        <w:r>
          <w:rPr/>
          <w:t>Table 3.12</w:t>
        </w:r>
      </w:hyperlink>
      <w:r>
        <w:rPr/>
        <w:t>.</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32"/>
        <w:gridCol w:w="1330"/>
        <w:gridCol w:w="778"/>
        <w:gridCol w:w="6716"/>
      </w:tblGrid>
      <w:tr>
        <w:trPr>
          <w:trHeight w:val="301" w:hRule="exact"/>
        </w:trPr>
        <w:tc>
          <w:tcPr>
            <w:tcW w:w="1032" w:type="dxa"/>
            <w:shd w:val="clear" w:color="auto" w:fill="BEBEBE"/>
          </w:tcPr>
          <w:p>
            <w:pPr>
              <w:pStyle w:val="TableParagraph"/>
              <w:spacing w:before="2"/>
              <w:ind w:left="124" w:right="124"/>
              <w:rPr>
                <w:b/>
                <w:sz w:val="18"/>
              </w:rPr>
            </w:pPr>
            <w:r>
              <w:rPr>
                <w:b/>
                <w:sz w:val="18"/>
              </w:rPr>
              <w:t>Pin No.</w:t>
            </w:r>
          </w:p>
        </w:tc>
        <w:tc>
          <w:tcPr>
            <w:tcW w:w="1330" w:type="dxa"/>
            <w:shd w:val="clear" w:color="auto" w:fill="BEBEBE"/>
          </w:tcPr>
          <w:p>
            <w:pPr>
              <w:pStyle w:val="TableParagraph"/>
              <w:spacing w:before="34"/>
              <w:ind w:left="78" w:right="77"/>
              <w:rPr>
                <w:b/>
                <w:sz w:val="18"/>
              </w:rPr>
            </w:pPr>
            <w:r>
              <w:rPr>
                <w:b/>
                <w:sz w:val="18"/>
              </w:rPr>
              <w:t>Name</w:t>
            </w:r>
          </w:p>
        </w:tc>
        <w:tc>
          <w:tcPr>
            <w:tcW w:w="778" w:type="dxa"/>
            <w:shd w:val="clear" w:color="auto" w:fill="BEBEBE"/>
          </w:tcPr>
          <w:p>
            <w:pPr>
              <w:pStyle w:val="TableParagraph"/>
              <w:spacing w:before="34"/>
              <w:ind w:left="79" w:right="76"/>
              <w:rPr>
                <w:b/>
                <w:sz w:val="18"/>
              </w:rPr>
            </w:pPr>
            <w:r>
              <w:rPr>
                <w:b/>
                <w:sz w:val="18"/>
              </w:rPr>
              <w:t>Type</w:t>
            </w:r>
          </w:p>
        </w:tc>
        <w:tc>
          <w:tcPr>
            <w:tcW w:w="6716" w:type="dxa"/>
            <w:shd w:val="clear" w:color="auto" w:fill="BEBEBE"/>
          </w:tcPr>
          <w:p>
            <w:pPr>
              <w:pStyle w:val="TableParagraph"/>
              <w:spacing w:before="34"/>
              <w:ind w:left="986"/>
              <w:jc w:val="left"/>
              <w:rPr>
                <w:b/>
                <w:sz w:val="18"/>
              </w:rPr>
            </w:pPr>
            <w:r>
              <w:rPr>
                <w:b/>
                <w:sz w:val="18"/>
              </w:rPr>
              <w:t>Fast Serial Interface Configuration Description</w:t>
            </w:r>
          </w:p>
        </w:tc>
      </w:tr>
      <w:tr>
        <w:trPr>
          <w:trHeight w:val="895" w:hRule="exact"/>
        </w:trPr>
        <w:tc>
          <w:tcPr>
            <w:tcW w:w="1032" w:type="dxa"/>
          </w:tcPr>
          <w:p>
            <w:pPr>
              <w:pStyle w:val="TableParagraph"/>
              <w:spacing w:line="219" w:lineRule="exact" w:before="4"/>
              <w:ind w:left="180"/>
              <w:jc w:val="left"/>
              <w:rPr>
                <w:sz w:val="18"/>
              </w:rPr>
            </w:pPr>
            <w:r>
              <w:rPr>
                <w:sz w:val="18"/>
              </w:rPr>
              <w:t>13, 14,</w:t>
            </w:r>
          </w:p>
          <w:p>
            <w:pPr>
              <w:pStyle w:val="TableParagraph"/>
              <w:spacing w:line="218" w:lineRule="exact" w:before="0"/>
              <w:ind w:left="180"/>
              <w:jc w:val="left"/>
              <w:rPr>
                <w:sz w:val="18"/>
              </w:rPr>
            </w:pPr>
            <w:r>
              <w:rPr>
                <w:sz w:val="18"/>
              </w:rPr>
              <w:t>15, 16,</w:t>
            </w:r>
          </w:p>
          <w:p>
            <w:pPr>
              <w:pStyle w:val="TableParagraph"/>
              <w:spacing w:line="218" w:lineRule="exact" w:before="0"/>
              <w:ind w:left="180"/>
              <w:jc w:val="left"/>
              <w:rPr>
                <w:sz w:val="18"/>
              </w:rPr>
            </w:pPr>
            <w:r>
              <w:rPr>
                <w:sz w:val="18"/>
              </w:rPr>
              <w:t>17, 18,</w:t>
            </w:r>
          </w:p>
          <w:p>
            <w:pPr>
              <w:pStyle w:val="TableParagraph"/>
              <w:spacing w:before="0"/>
              <w:ind w:left="214"/>
              <w:jc w:val="left"/>
              <w:rPr>
                <w:sz w:val="18"/>
              </w:rPr>
            </w:pPr>
            <w:r>
              <w:rPr>
                <w:sz w:val="18"/>
              </w:rPr>
              <w:t>19, 20</w:t>
            </w:r>
          </w:p>
        </w:tc>
        <w:tc>
          <w:tcPr>
            <w:tcW w:w="1330" w:type="dxa"/>
          </w:tcPr>
          <w:p>
            <w:pPr>
              <w:pStyle w:val="TableParagraph"/>
              <w:spacing w:before="4"/>
              <w:ind w:left="78" w:right="78"/>
              <w:rPr>
                <w:sz w:val="18"/>
              </w:rPr>
            </w:pPr>
            <w:r>
              <w:rPr>
                <w:sz w:val="18"/>
              </w:rPr>
              <w:t>ADBUS[7:0]</w:t>
            </w:r>
          </w:p>
        </w:tc>
        <w:tc>
          <w:tcPr>
            <w:tcW w:w="778" w:type="dxa"/>
          </w:tcPr>
          <w:p>
            <w:pPr>
              <w:pStyle w:val="TableParagraph"/>
              <w:spacing w:before="2"/>
              <w:jc w:val="left"/>
              <w:rPr>
                <w:sz w:val="27"/>
              </w:rPr>
            </w:pPr>
          </w:p>
          <w:p>
            <w:pPr>
              <w:pStyle w:val="TableParagraph"/>
              <w:spacing w:before="0"/>
              <w:ind w:left="77" w:right="77"/>
              <w:rPr>
                <w:sz w:val="18"/>
              </w:rPr>
            </w:pPr>
            <w:r>
              <w:rPr>
                <w:sz w:val="18"/>
              </w:rPr>
              <w:t>I/O</w:t>
            </w:r>
          </w:p>
        </w:tc>
        <w:tc>
          <w:tcPr>
            <w:tcW w:w="6716" w:type="dxa"/>
          </w:tcPr>
          <w:p>
            <w:pPr>
              <w:pStyle w:val="TableParagraph"/>
              <w:spacing w:before="2"/>
              <w:jc w:val="left"/>
              <w:rPr>
                <w:sz w:val="27"/>
              </w:rPr>
            </w:pPr>
          </w:p>
          <w:p>
            <w:pPr>
              <w:pStyle w:val="TableParagraph"/>
              <w:spacing w:before="0"/>
              <w:ind w:left="100"/>
              <w:jc w:val="left"/>
              <w:rPr>
                <w:sz w:val="18"/>
              </w:rPr>
            </w:pPr>
            <w:r>
              <w:rPr>
                <w:sz w:val="18"/>
              </w:rPr>
              <w:t>D7 to D0 bidirectional data bus</w:t>
            </w:r>
          </w:p>
        </w:tc>
      </w:tr>
      <w:tr>
        <w:trPr>
          <w:trHeight w:val="305" w:hRule="exact"/>
        </w:trPr>
        <w:tc>
          <w:tcPr>
            <w:tcW w:w="1032" w:type="dxa"/>
          </w:tcPr>
          <w:p>
            <w:pPr>
              <w:pStyle w:val="TableParagraph"/>
              <w:spacing w:before="35"/>
              <w:ind w:left="124" w:right="124"/>
              <w:rPr>
                <w:sz w:val="18"/>
              </w:rPr>
            </w:pPr>
            <w:r>
              <w:rPr>
                <w:sz w:val="18"/>
              </w:rPr>
              <w:t>21</w:t>
            </w:r>
          </w:p>
        </w:tc>
        <w:tc>
          <w:tcPr>
            <w:tcW w:w="1330" w:type="dxa"/>
          </w:tcPr>
          <w:p>
            <w:pPr>
              <w:pStyle w:val="TableParagraph"/>
              <w:spacing w:before="35"/>
              <w:ind w:left="78" w:right="78"/>
              <w:rPr>
                <w:sz w:val="18"/>
              </w:rPr>
            </w:pPr>
            <w:r>
              <w:rPr>
                <w:sz w:val="18"/>
              </w:rPr>
              <w:t>CS#</w:t>
            </w:r>
          </w:p>
        </w:tc>
        <w:tc>
          <w:tcPr>
            <w:tcW w:w="778" w:type="dxa"/>
          </w:tcPr>
          <w:p>
            <w:pPr>
              <w:pStyle w:val="TableParagraph"/>
              <w:spacing w:before="35"/>
              <w:ind w:left="79" w:right="77"/>
              <w:rPr>
                <w:sz w:val="18"/>
              </w:rPr>
            </w:pPr>
            <w:r>
              <w:rPr>
                <w:sz w:val="18"/>
              </w:rPr>
              <w:t>INPUT</w:t>
            </w:r>
          </w:p>
        </w:tc>
        <w:tc>
          <w:tcPr>
            <w:tcW w:w="6716" w:type="dxa"/>
          </w:tcPr>
          <w:p>
            <w:pPr>
              <w:pStyle w:val="TableParagraph"/>
              <w:spacing w:before="35"/>
              <w:ind w:left="100"/>
              <w:jc w:val="left"/>
              <w:rPr>
                <w:sz w:val="18"/>
              </w:rPr>
            </w:pPr>
            <w:r>
              <w:rPr>
                <w:sz w:val="18"/>
              </w:rPr>
              <w:t>Active low chip select input</w:t>
            </w:r>
          </w:p>
        </w:tc>
      </w:tr>
      <w:tr>
        <w:trPr>
          <w:trHeight w:val="302" w:hRule="exact"/>
        </w:trPr>
        <w:tc>
          <w:tcPr>
            <w:tcW w:w="1032" w:type="dxa"/>
          </w:tcPr>
          <w:p>
            <w:pPr>
              <w:pStyle w:val="TableParagraph"/>
              <w:spacing w:before="32"/>
              <w:ind w:left="124" w:right="124"/>
              <w:rPr>
                <w:sz w:val="18"/>
              </w:rPr>
            </w:pPr>
            <w:r>
              <w:rPr>
                <w:sz w:val="18"/>
              </w:rPr>
              <w:t>25</w:t>
            </w:r>
          </w:p>
        </w:tc>
        <w:tc>
          <w:tcPr>
            <w:tcW w:w="1330" w:type="dxa"/>
          </w:tcPr>
          <w:p>
            <w:pPr>
              <w:pStyle w:val="TableParagraph"/>
              <w:spacing w:before="32"/>
              <w:ind w:left="78" w:right="78"/>
              <w:rPr>
                <w:sz w:val="18"/>
              </w:rPr>
            </w:pPr>
            <w:r>
              <w:rPr>
                <w:sz w:val="18"/>
              </w:rPr>
              <w:t>A0</w:t>
            </w:r>
          </w:p>
        </w:tc>
        <w:tc>
          <w:tcPr>
            <w:tcW w:w="778" w:type="dxa"/>
          </w:tcPr>
          <w:p>
            <w:pPr>
              <w:pStyle w:val="TableParagraph"/>
              <w:spacing w:before="32"/>
              <w:ind w:left="79" w:right="77"/>
              <w:rPr>
                <w:sz w:val="18"/>
              </w:rPr>
            </w:pPr>
            <w:r>
              <w:rPr>
                <w:sz w:val="18"/>
              </w:rPr>
              <w:t>INPUT</w:t>
            </w:r>
          </w:p>
        </w:tc>
        <w:tc>
          <w:tcPr>
            <w:tcW w:w="6716" w:type="dxa"/>
          </w:tcPr>
          <w:p>
            <w:pPr>
              <w:pStyle w:val="TableParagraph"/>
              <w:spacing w:before="32"/>
              <w:ind w:left="100"/>
              <w:jc w:val="left"/>
              <w:rPr>
                <w:sz w:val="18"/>
              </w:rPr>
            </w:pPr>
            <w:r>
              <w:rPr>
                <w:sz w:val="18"/>
              </w:rPr>
              <w:t>Address bit A0</w:t>
            </w:r>
          </w:p>
        </w:tc>
      </w:tr>
      <w:tr>
        <w:trPr>
          <w:trHeight w:val="302" w:hRule="exact"/>
        </w:trPr>
        <w:tc>
          <w:tcPr>
            <w:tcW w:w="1032" w:type="dxa"/>
          </w:tcPr>
          <w:p>
            <w:pPr>
              <w:pStyle w:val="TableParagraph"/>
              <w:spacing w:before="35"/>
              <w:ind w:left="124" w:right="124"/>
              <w:rPr>
                <w:sz w:val="18"/>
              </w:rPr>
            </w:pPr>
            <w:r>
              <w:rPr>
                <w:sz w:val="18"/>
              </w:rPr>
              <w:t>26</w:t>
            </w:r>
          </w:p>
        </w:tc>
        <w:tc>
          <w:tcPr>
            <w:tcW w:w="1330" w:type="dxa"/>
          </w:tcPr>
          <w:p>
            <w:pPr>
              <w:pStyle w:val="TableParagraph"/>
              <w:spacing w:before="35"/>
              <w:ind w:left="78" w:right="76"/>
              <w:rPr>
                <w:sz w:val="18"/>
              </w:rPr>
            </w:pPr>
            <w:r>
              <w:rPr>
                <w:sz w:val="18"/>
              </w:rPr>
              <w:t>RD#</w:t>
            </w:r>
          </w:p>
        </w:tc>
        <w:tc>
          <w:tcPr>
            <w:tcW w:w="778" w:type="dxa"/>
          </w:tcPr>
          <w:p>
            <w:pPr>
              <w:pStyle w:val="TableParagraph"/>
              <w:spacing w:before="35"/>
              <w:ind w:left="79" w:right="77"/>
              <w:rPr>
                <w:sz w:val="18"/>
              </w:rPr>
            </w:pPr>
            <w:r>
              <w:rPr>
                <w:sz w:val="18"/>
              </w:rPr>
              <w:t>INPUT</w:t>
            </w:r>
          </w:p>
        </w:tc>
        <w:tc>
          <w:tcPr>
            <w:tcW w:w="6716" w:type="dxa"/>
          </w:tcPr>
          <w:p>
            <w:pPr>
              <w:pStyle w:val="TableParagraph"/>
              <w:spacing w:before="35"/>
              <w:ind w:left="100"/>
              <w:jc w:val="left"/>
              <w:rPr>
                <w:sz w:val="18"/>
              </w:rPr>
            </w:pPr>
            <w:r>
              <w:rPr>
                <w:sz w:val="18"/>
              </w:rPr>
              <w:t>Active Low FIFO Read input</w:t>
            </w:r>
          </w:p>
        </w:tc>
      </w:tr>
      <w:tr>
        <w:trPr>
          <w:trHeight w:val="303" w:hRule="exact"/>
        </w:trPr>
        <w:tc>
          <w:tcPr>
            <w:tcW w:w="1032" w:type="dxa"/>
          </w:tcPr>
          <w:p>
            <w:pPr>
              <w:pStyle w:val="TableParagraph"/>
              <w:spacing w:before="35"/>
              <w:ind w:left="124" w:right="124"/>
              <w:rPr>
                <w:sz w:val="18"/>
              </w:rPr>
            </w:pPr>
            <w:r>
              <w:rPr>
                <w:sz w:val="18"/>
              </w:rPr>
              <w:t>27</w:t>
            </w:r>
          </w:p>
        </w:tc>
        <w:tc>
          <w:tcPr>
            <w:tcW w:w="1330" w:type="dxa"/>
          </w:tcPr>
          <w:p>
            <w:pPr>
              <w:pStyle w:val="TableParagraph"/>
              <w:spacing w:before="35"/>
              <w:ind w:left="77" w:right="78"/>
              <w:rPr>
                <w:sz w:val="18"/>
              </w:rPr>
            </w:pPr>
            <w:r>
              <w:rPr>
                <w:sz w:val="18"/>
              </w:rPr>
              <w:t>WR#</w:t>
            </w:r>
          </w:p>
        </w:tc>
        <w:tc>
          <w:tcPr>
            <w:tcW w:w="778" w:type="dxa"/>
          </w:tcPr>
          <w:p>
            <w:pPr>
              <w:pStyle w:val="TableParagraph"/>
              <w:spacing w:before="35"/>
              <w:ind w:left="79" w:right="77"/>
              <w:rPr>
                <w:sz w:val="18"/>
              </w:rPr>
            </w:pPr>
            <w:r>
              <w:rPr>
                <w:sz w:val="18"/>
              </w:rPr>
              <w:t>INPUT</w:t>
            </w:r>
          </w:p>
        </w:tc>
        <w:tc>
          <w:tcPr>
            <w:tcW w:w="6716" w:type="dxa"/>
          </w:tcPr>
          <w:p>
            <w:pPr>
              <w:pStyle w:val="TableParagraph"/>
              <w:spacing w:before="35"/>
              <w:ind w:left="100"/>
              <w:jc w:val="left"/>
              <w:rPr>
                <w:sz w:val="18"/>
              </w:rPr>
            </w:pPr>
            <w:r>
              <w:rPr>
                <w:sz w:val="18"/>
              </w:rPr>
              <w:t>Active Low FIFO Write input</w:t>
            </w:r>
          </w:p>
        </w:tc>
      </w:tr>
      <w:tr>
        <w:trPr>
          <w:trHeight w:val="2210" w:hRule="exact"/>
        </w:trPr>
        <w:tc>
          <w:tcPr>
            <w:tcW w:w="1032"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85"/>
              <w:ind w:left="124" w:right="124"/>
              <w:rPr>
                <w:sz w:val="18"/>
              </w:rPr>
            </w:pPr>
            <w:r>
              <w:rPr>
                <w:sz w:val="18"/>
              </w:rPr>
              <w:t>28</w:t>
            </w:r>
          </w:p>
        </w:tc>
        <w:tc>
          <w:tcPr>
            <w:tcW w:w="1330"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85"/>
              <w:ind w:left="78" w:right="77"/>
              <w:rPr>
                <w:sz w:val="18"/>
              </w:rPr>
            </w:pPr>
            <w:r>
              <w:rPr>
                <w:sz w:val="18"/>
              </w:rPr>
              <w:t>SIWU#</w:t>
            </w:r>
          </w:p>
        </w:tc>
        <w:tc>
          <w:tcPr>
            <w:tcW w:w="778"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185"/>
              <w:ind w:left="79" w:right="77"/>
              <w:rPr>
                <w:sz w:val="18"/>
              </w:rPr>
            </w:pPr>
            <w:r>
              <w:rPr>
                <w:sz w:val="18"/>
              </w:rPr>
              <w:t>INPUT</w:t>
            </w:r>
          </w:p>
        </w:tc>
        <w:tc>
          <w:tcPr>
            <w:tcW w:w="6716" w:type="dxa"/>
          </w:tcPr>
          <w:p>
            <w:pPr>
              <w:pStyle w:val="TableParagraph"/>
              <w:spacing w:before="4"/>
              <w:ind w:left="100" w:right="241"/>
              <w:jc w:val="left"/>
              <w:rPr>
                <w:sz w:val="18"/>
              </w:rPr>
            </w:pPr>
            <w:r>
              <w:rPr>
                <w:sz w:val="18"/>
              </w:rPr>
              <w:t>Tie this pin to VCCIO if not used – otherwise, for normal operation The Send Immediate / WakeUp signal combines two functions on a single pin. If USB is in suspend mode (PWREN# = 1) and remote wakeup is enabled in the EEPROM, strobing this pin low will cause the device to request a resume on the USB Bus. Normally, this can be used to wake up the Host PC.</w:t>
            </w:r>
          </w:p>
          <w:p>
            <w:pPr>
              <w:pStyle w:val="TableParagraph"/>
              <w:spacing w:before="2"/>
              <w:ind w:left="100"/>
              <w:jc w:val="left"/>
              <w:rPr>
                <w:sz w:val="18"/>
              </w:rPr>
            </w:pPr>
            <w:r>
              <w:rPr>
                <w:sz w:val="18"/>
              </w:rPr>
              <w:t>During normal operation (PWREN# = 0), if this pin is strobed low any data in the device RX buffer will be sent out over USB on the next</w:t>
            </w:r>
          </w:p>
          <w:p>
            <w:pPr>
              <w:pStyle w:val="TableParagraph"/>
              <w:spacing w:before="0"/>
              <w:ind w:left="100" w:right="105"/>
              <w:jc w:val="left"/>
              <w:rPr>
                <w:sz w:val="18"/>
              </w:rPr>
            </w:pPr>
            <w:r>
              <w:rPr>
                <w:sz w:val="18"/>
              </w:rPr>
              <w:t>Bulk-IN request from the drivers regardless of the pending packet size. This can be used to optimize USB transfer speed for some applications.</w:t>
            </w:r>
          </w:p>
        </w:tc>
      </w:tr>
    </w:tbl>
    <w:p>
      <w:pPr>
        <w:pStyle w:val="Heading5"/>
        <w:ind w:left="1968"/>
      </w:pPr>
      <w:bookmarkStart w:name="_bookmark32" w:id="69"/>
      <w:bookmarkEnd w:id="69"/>
      <w:r>
        <w:rPr>
          <w:b w:val="0"/>
        </w:rPr>
      </w:r>
      <w:r>
        <w:rPr/>
        <w:t>Table 3.12 CPU-style FIFO Interface Configured Pin Descriptions</w:t>
      </w:r>
    </w:p>
    <w:p>
      <w:pPr>
        <w:pStyle w:val="BodyText"/>
        <w:spacing w:before="11"/>
        <w:rPr>
          <w:b/>
          <w:sz w:val="17"/>
        </w:rPr>
      </w:pPr>
    </w:p>
    <w:p>
      <w:pPr>
        <w:pStyle w:val="BodyText"/>
        <w:ind w:left="412"/>
        <w:jc w:val="both"/>
      </w:pPr>
      <w:r>
        <w:rPr/>
        <w:t>For a functional description of this mode, please refer to section </w:t>
      </w:r>
      <w:hyperlink w:history="true" w:anchor="_bookmark84">
        <w:r>
          <w:rPr/>
          <w:t>4.10</w:t>
        </w:r>
      </w:hyperlink>
      <w:r>
        <w:rPr/>
        <w:t>.</w:t>
      </w:r>
    </w:p>
    <w:p>
      <w:pPr>
        <w:pStyle w:val="BodyText"/>
        <w:spacing w:before="5"/>
        <w:rPr>
          <w:sz w:val="27"/>
        </w:rPr>
      </w:pPr>
    </w:p>
    <w:p>
      <w:pPr>
        <w:pStyle w:val="Heading3"/>
        <w:numPr>
          <w:ilvl w:val="2"/>
          <w:numId w:val="11"/>
        </w:numPr>
        <w:tabs>
          <w:tab w:pos="1494" w:val="left" w:leader="none"/>
        </w:tabs>
        <w:spacing w:line="240" w:lineRule="auto" w:before="0" w:after="0"/>
        <w:ind w:left="1493" w:right="0" w:hanging="1081"/>
        <w:jc w:val="both"/>
      </w:pPr>
      <w:bookmarkStart w:name="3.5.8 FT232H Pins Configured as a FT1248" w:id="70"/>
      <w:bookmarkEnd w:id="70"/>
      <w:r>
        <w:rPr>
          <w:b w:val="0"/>
        </w:rPr>
      </w:r>
      <w:bookmarkStart w:name="_bookmark33" w:id="71"/>
      <w:bookmarkEnd w:id="71"/>
      <w:r>
        <w:rPr>
          <w:b w:val="0"/>
        </w:rPr>
      </w:r>
      <w:bookmarkStart w:name="_bookmark33" w:id="72"/>
      <w:bookmarkEnd w:id="72"/>
      <w:r>
        <w:rPr/>
        <w:t>F</w:t>
      </w:r>
      <w:r>
        <w:rPr/>
        <w:t>T232H Pins Configured as a FT1248</w:t>
      </w:r>
      <w:r>
        <w:rPr>
          <w:spacing w:val="-18"/>
        </w:rPr>
        <w:t> </w:t>
      </w:r>
      <w:r>
        <w:rPr/>
        <w:t>Interface</w:t>
      </w:r>
    </w:p>
    <w:p>
      <w:pPr>
        <w:pStyle w:val="BodyText"/>
        <w:spacing w:before="138"/>
        <w:ind w:left="412" w:right="413"/>
        <w:jc w:val="both"/>
      </w:pPr>
      <w:r>
        <w:rPr/>
        <w:t>The FT232H can be configured as a proprietary FT1248 interface. This mode is enabled in the external EEPROM. When configured in this mode, the pins used and the descriptions of the signals are shown in </w:t>
      </w:r>
      <w:hyperlink w:history="true" w:anchor="_bookmark34">
        <w:r>
          <w:rPr/>
          <w:t>Table 3.13</w:t>
        </w:r>
      </w:hyperlink>
      <w:r>
        <w:rPr/>
        <w:t>.</w:t>
      </w:r>
    </w:p>
    <w:p>
      <w:pPr>
        <w:pStyle w:val="BodyText"/>
        <w:spacing w:before="10"/>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1042"/>
        <w:gridCol w:w="1397"/>
        <w:gridCol w:w="6637"/>
      </w:tblGrid>
      <w:tr>
        <w:trPr>
          <w:trHeight w:val="456" w:hRule="exact"/>
        </w:trPr>
        <w:tc>
          <w:tcPr>
            <w:tcW w:w="780" w:type="dxa"/>
            <w:shd w:val="clear" w:color="auto" w:fill="BEBEBE"/>
          </w:tcPr>
          <w:p>
            <w:pPr>
              <w:pStyle w:val="TableParagraph"/>
              <w:ind w:left="98" w:right="302"/>
              <w:jc w:val="left"/>
              <w:rPr>
                <w:b/>
                <w:sz w:val="18"/>
              </w:rPr>
            </w:pPr>
            <w:r>
              <w:rPr>
                <w:b/>
                <w:sz w:val="18"/>
              </w:rPr>
              <w:t>Pin No.</w:t>
            </w:r>
          </w:p>
        </w:tc>
        <w:tc>
          <w:tcPr>
            <w:tcW w:w="1042" w:type="dxa"/>
            <w:shd w:val="clear" w:color="auto" w:fill="BEBEBE"/>
          </w:tcPr>
          <w:p>
            <w:pPr>
              <w:pStyle w:val="TableParagraph"/>
              <w:spacing w:before="112"/>
              <w:ind w:left="78" w:right="79"/>
              <w:rPr>
                <w:b/>
                <w:sz w:val="18"/>
              </w:rPr>
            </w:pPr>
            <w:r>
              <w:rPr>
                <w:b/>
                <w:sz w:val="18"/>
              </w:rPr>
              <w:t>Name</w:t>
            </w:r>
          </w:p>
        </w:tc>
        <w:tc>
          <w:tcPr>
            <w:tcW w:w="1397" w:type="dxa"/>
            <w:shd w:val="clear" w:color="auto" w:fill="BEBEBE"/>
          </w:tcPr>
          <w:p>
            <w:pPr>
              <w:pStyle w:val="TableParagraph"/>
              <w:spacing w:before="112"/>
              <w:ind w:left="258" w:right="259"/>
              <w:rPr>
                <w:b/>
                <w:sz w:val="18"/>
              </w:rPr>
            </w:pPr>
            <w:r>
              <w:rPr>
                <w:b/>
                <w:sz w:val="18"/>
              </w:rPr>
              <w:t>Type</w:t>
            </w:r>
          </w:p>
        </w:tc>
        <w:tc>
          <w:tcPr>
            <w:tcW w:w="6637" w:type="dxa"/>
            <w:shd w:val="clear" w:color="auto" w:fill="BEBEBE"/>
          </w:tcPr>
          <w:p>
            <w:pPr>
              <w:pStyle w:val="TableParagraph"/>
              <w:spacing w:before="112"/>
              <w:ind w:left="1706"/>
              <w:jc w:val="left"/>
              <w:rPr>
                <w:b/>
                <w:sz w:val="18"/>
              </w:rPr>
            </w:pPr>
            <w:r>
              <w:rPr>
                <w:b/>
                <w:sz w:val="18"/>
              </w:rPr>
              <w:t>UART Configuration Description</w:t>
            </w:r>
          </w:p>
        </w:tc>
      </w:tr>
      <w:tr>
        <w:trPr>
          <w:trHeight w:val="458" w:hRule="exact"/>
        </w:trPr>
        <w:tc>
          <w:tcPr>
            <w:tcW w:w="780" w:type="dxa"/>
          </w:tcPr>
          <w:p>
            <w:pPr>
              <w:pStyle w:val="TableParagraph"/>
              <w:spacing w:before="112"/>
              <w:ind w:left="266"/>
              <w:jc w:val="left"/>
              <w:rPr>
                <w:sz w:val="18"/>
              </w:rPr>
            </w:pPr>
            <w:r>
              <w:rPr>
                <w:sz w:val="18"/>
              </w:rPr>
              <w:t>13</w:t>
            </w:r>
          </w:p>
        </w:tc>
        <w:tc>
          <w:tcPr>
            <w:tcW w:w="1042" w:type="dxa"/>
          </w:tcPr>
          <w:p>
            <w:pPr>
              <w:pStyle w:val="TableParagraph"/>
              <w:spacing w:before="112"/>
              <w:ind w:left="78" w:right="79"/>
              <w:rPr>
                <w:sz w:val="18"/>
              </w:rPr>
            </w:pPr>
            <w:r>
              <w:rPr>
                <w:sz w:val="18"/>
              </w:rPr>
              <w:t>MIOSIO0</w:t>
            </w:r>
          </w:p>
        </w:tc>
        <w:tc>
          <w:tcPr>
            <w:tcW w:w="1397" w:type="dxa"/>
          </w:tcPr>
          <w:p>
            <w:pPr>
              <w:pStyle w:val="TableParagraph"/>
              <w:spacing w:line="219" w:lineRule="exact" w:before="4"/>
              <w:ind w:left="258" w:right="258"/>
              <w:rPr>
                <w:sz w:val="18"/>
              </w:rPr>
            </w:pPr>
            <w:r>
              <w:rPr>
                <w:sz w:val="18"/>
              </w:rPr>
              <w:t>INPUT</w:t>
            </w:r>
          </w:p>
          <w:p>
            <w:pPr>
              <w:pStyle w:val="TableParagraph"/>
              <w:spacing w:before="0"/>
              <w:ind w:left="258" w:right="261"/>
              <w:rPr>
                <w:sz w:val="18"/>
              </w:rPr>
            </w:pPr>
            <w:r>
              <w:rPr>
                <w:sz w:val="18"/>
              </w:rPr>
              <w:t>/OUTPUT</w:t>
            </w:r>
          </w:p>
        </w:tc>
        <w:tc>
          <w:tcPr>
            <w:tcW w:w="6637" w:type="dxa"/>
          </w:tcPr>
          <w:p>
            <w:pPr>
              <w:pStyle w:val="TableParagraph"/>
              <w:spacing w:before="4"/>
              <w:ind w:left="98" w:right="636"/>
              <w:jc w:val="left"/>
              <w:rPr>
                <w:sz w:val="18"/>
              </w:rPr>
            </w:pPr>
            <w:r>
              <w:rPr>
                <w:sz w:val="18"/>
              </w:rPr>
              <w:t>Bi-directional synchronous command and data bus, bit 0 used to transmit and receive data from/to the master</w:t>
            </w:r>
          </w:p>
        </w:tc>
      </w:tr>
      <w:tr>
        <w:trPr>
          <w:trHeight w:val="458" w:hRule="exact"/>
        </w:trPr>
        <w:tc>
          <w:tcPr>
            <w:tcW w:w="780" w:type="dxa"/>
          </w:tcPr>
          <w:p>
            <w:pPr>
              <w:pStyle w:val="TableParagraph"/>
              <w:spacing w:before="112"/>
              <w:ind w:left="266"/>
              <w:jc w:val="left"/>
              <w:rPr>
                <w:sz w:val="18"/>
              </w:rPr>
            </w:pPr>
            <w:r>
              <w:rPr>
                <w:sz w:val="18"/>
              </w:rPr>
              <w:t>14</w:t>
            </w:r>
          </w:p>
        </w:tc>
        <w:tc>
          <w:tcPr>
            <w:tcW w:w="1042" w:type="dxa"/>
          </w:tcPr>
          <w:p>
            <w:pPr>
              <w:pStyle w:val="TableParagraph"/>
              <w:spacing w:before="112"/>
              <w:ind w:left="78" w:right="79"/>
              <w:rPr>
                <w:sz w:val="18"/>
              </w:rPr>
            </w:pPr>
            <w:r>
              <w:rPr>
                <w:sz w:val="18"/>
              </w:rPr>
              <w:t>MIOSIO1</w:t>
            </w:r>
          </w:p>
        </w:tc>
        <w:tc>
          <w:tcPr>
            <w:tcW w:w="1397" w:type="dxa"/>
          </w:tcPr>
          <w:p>
            <w:pPr>
              <w:pStyle w:val="TableParagraph"/>
              <w:ind w:left="258" w:right="258"/>
              <w:rPr>
                <w:sz w:val="18"/>
              </w:rPr>
            </w:pPr>
            <w:r>
              <w:rPr>
                <w:sz w:val="18"/>
              </w:rPr>
              <w:t>INPUT</w:t>
            </w:r>
          </w:p>
          <w:p>
            <w:pPr>
              <w:pStyle w:val="TableParagraph"/>
              <w:spacing w:before="2"/>
              <w:ind w:left="258" w:right="261"/>
              <w:rPr>
                <w:sz w:val="18"/>
              </w:rPr>
            </w:pPr>
            <w:r>
              <w:rPr>
                <w:sz w:val="18"/>
              </w:rPr>
              <w:t>/OUTPUT</w:t>
            </w:r>
          </w:p>
        </w:tc>
        <w:tc>
          <w:tcPr>
            <w:tcW w:w="6637" w:type="dxa"/>
          </w:tcPr>
          <w:p>
            <w:pPr>
              <w:pStyle w:val="TableParagraph"/>
              <w:spacing w:line="242" w:lineRule="auto"/>
              <w:ind w:left="98" w:right="636"/>
              <w:jc w:val="left"/>
              <w:rPr>
                <w:sz w:val="18"/>
              </w:rPr>
            </w:pPr>
            <w:r>
              <w:rPr>
                <w:sz w:val="18"/>
              </w:rPr>
              <w:t>Bi-directional synchronous command and data bus, bit 1 used to transmit and receive data from/to the master</w:t>
            </w:r>
          </w:p>
        </w:tc>
      </w:tr>
      <w:tr>
        <w:trPr>
          <w:trHeight w:val="456" w:hRule="exact"/>
        </w:trPr>
        <w:tc>
          <w:tcPr>
            <w:tcW w:w="780" w:type="dxa"/>
          </w:tcPr>
          <w:p>
            <w:pPr>
              <w:pStyle w:val="TableParagraph"/>
              <w:spacing w:before="112"/>
              <w:ind w:left="266"/>
              <w:jc w:val="left"/>
              <w:rPr>
                <w:sz w:val="18"/>
              </w:rPr>
            </w:pPr>
            <w:r>
              <w:rPr>
                <w:sz w:val="18"/>
              </w:rPr>
              <w:t>15</w:t>
            </w:r>
          </w:p>
        </w:tc>
        <w:tc>
          <w:tcPr>
            <w:tcW w:w="1042" w:type="dxa"/>
          </w:tcPr>
          <w:p>
            <w:pPr>
              <w:pStyle w:val="TableParagraph"/>
              <w:spacing w:before="112"/>
              <w:ind w:left="78" w:right="79"/>
              <w:rPr>
                <w:sz w:val="18"/>
              </w:rPr>
            </w:pPr>
            <w:r>
              <w:rPr>
                <w:sz w:val="18"/>
              </w:rPr>
              <w:t>MIOSIO2</w:t>
            </w:r>
          </w:p>
        </w:tc>
        <w:tc>
          <w:tcPr>
            <w:tcW w:w="1397" w:type="dxa"/>
          </w:tcPr>
          <w:p>
            <w:pPr>
              <w:pStyle w:val="TableParagraph"/>
              <w:spacing w:line="219" w:lineRule="exact"/>
              <w:ind w:left="258" w:right="258"/>
              <w:rPr>
                <w:sz w:val="18"/>
              </w:rPr>
            </w:pPr>
            <w:r>
              <w:rPr>
                <w:sz w:val="18"/>
              </w:rPr>
              <w:t>INPUT</w:t>
            </w:r>
          </w:p>
          <w:p>
            <w:pPr>
              <w:pStyle w:val="TableParagraph"/>
              <w:spacing w:before="0"/>
              <w:ind w:left="258" w:right="261"/>
              <w:rPr>
                <w:sz w:val="18"/>
              </w:rPr>
            </w:pPr>
            <w:r>
              <w:rPr>
                <w:sz w:val="18"/>
              </w:rPr>
              <w:t>/OUTPUT</w:t>
            </w:r>
          </w:p>
        </w:tc>
        <w:tc>
          <w:tcPr>
            <w:tcW w:w="6637" w:type="dxa"/>
          </w:tcPr>
          <w:p>
            <w:pPr>
              <w:pStyle w:val="TableParagraph"/>
              <w:ind w:left="98" w:right="636"/>
              <w:jc w:val="left"/>
              <w:rPr>
                <w:sz w:val="18"/>
              </w:rPr>
            </w:pPr>
            <w:r>
              <w:rPr>
                <w:sz w:val="18"/>
              </w:rPr>
              <w:t>Bi-directional synchronous command and data bus, bit 2 used to transmit and receive data from/to the master</w:t>
            </w:r>
          </w:p>
        </w:tc>
      </w:tr>
      <w:tr>
        <w:trPr>
          <w:trHeight w:val="458" w:hRule="exact"/>
        </w:trPr>
        <w:tc>
          <w:tcPr>
            <w:tcW w:w="780" w:type="dxa"/>
          </w:tcPr>
          <w:p>
            <w:pPr>
              <w:pStyle w:val="TableParagraph"/>
              <w:spacing w:before="112"/>
              <w:ind w:left="266"/>
              <w:jc w:val="left"/>
              <w:rPr>
                <w:sz w:val="18"/>
              </w:rPr>
            </w:pPr>
            <w:r>
              <w:rPr>
                <w:sz w:val="18"/>
              </w:rPr>
              <w:t>16</w:t>
            </w:r>
          </w:p>
        </w:tc>
        <w:tc>
          <w:tcPr>
            <w:tcW w:w="1042" w:type="dxa"/>
          </w:tcPr>
          <w:p>
            <w:pPr>
              <w:pStyle w:val="TableParagraph"/>
              <w:spacing w:before="112"/>
              <w:ind w:left="78" w:right="79"/>
              <w:rPr>
                <w:sz w:val="18"/>
              </w:rPr>
            </w:pPr>
            <w:r>
              <w:rPr>
                <w:sz w:val="18"/>
              </w:rPr>
              <w:t>MIOSIO3</w:t>
            </w:r>
          </w:p>
        </w:tc>
        <w:tc>
          <w:tcPr>
            <w:tcW w:w="1397" w:type="dxa"/>
          </w:tcPr>
          <w:p>
            <w:pPr>
              <w:pStyle w:val="TableParagraph"/>
              <w:spacing w:line="219" w:lineRule="exact" w:before="4"/>
              <w:ind w:left="258" w:right="258"/>
              <w:rPr>
                <w:sz w:val="18"/>
              </w:rPr>
            </w:pPr>
            <w:r>
              <w:rPr>
                <w:sz w:val="18"/>
              </w:rPr>
              <w:t>INPUT</w:t>
            </w:r>
          </w:p>
          <w:p>
            <w:pPr>
              <w:pStyle w:val="TableParagraph"/>
              <w:spacing w:before="0"/>
              <w:ind w:left="258" w:right="261"/>
              <w:rPr>
                <w:sz w:val="18"/>
              </w:rPr>
            </w:pPr>
            <w:r>
              <w:rPr>
                <w:sz w:val="18"/>
              </w:rPr>
              <w:t>/OUTPUT</w:t>
            </w:r>
          </w:p>
        </w:tc>
        <w:tc>
          <w:tcPr>
            <w:tcW w:w="6637" w:type="dxa"/>
          </w:tcPr>
          <w:p>
            <w:pPr>
              <w:pStyle w:val="TableParagraph"/>
              <w:spacing w:before="4"/>
              <w:ind w:left="98" w:right="636"/>
              <w:jc w:val="left"/>
              <w:rPr>
                <w:sz w:val="18"/>
              </w:rPr>
            </w:pPr>
            <w:r>
              <w:rPr>
                <w:sz w:val="18"/>
              </w:rPr>
              <w:t>Bi-directional synchronous command and data bus, bit 3 used to transmit and receive data from/to the master</w:t>
            </w:r>
          </w:p>
        </w:tc>
      </w:tr>
      <w:tr>
        <w:trPr>
          <w:trHeight w:val="458" w:hRule="exact"/>
        </w:trPr>
        <w:tc>
          <w:tcPr>
            <w:tcW w:w="780" w:type="dxa"/>
          </w:tcPr>
          <w:p>
            <w:pPr>
              <w:pStyle w:val="TableParagraph"/>
              <w:spacing w:before="112"/>
              <w:ind w:left="266"/>
              <w:jc w:val="left"/>
              <w:rPr>
                <w:sz w:val="18"/>
              </w:rPr>
            </w:pPr>
            <w:r>
              <w:rPr>
                <w:sz w:val="18"/>
              </w:rPr>
              <w:t>17</w:t>
            </w:r>
          </w:p>
        </w:tc>
        <w:tc>
          <w:tcPr>
            <w:tcW w:w="1042" w:type="dxa"/>
          </w:tcPr>
          <w:p>
            <w:pPr>
              <w:pStyle w:val="TableParagraph"/>
              <w:spacing w:before="112"/>
              <w:ind w:left="78" w:right="79"/>
              <w:rPr>
                <w:sz w:val="18"/>
              </w:rPr>
            </w:pPr>
            <w:r>
              <w:rPr>
                <w:sz w:val="18"/>
              </w:rPr>
              <w:t>MIOSIO4</w:t>
            </w:r>
          </w:p>
        </w:tc>
        <w:tc>
          <w:tcPr>
            <w:tcW w:w="1397" w:type="dxa"/>
          </w:tcPr>
          <w:p>
            <w:pPr>
              <w:pStyle w:val="TableParagraph"/>
              <w:spacing w:line="219" w:lineRule="exact"/>
              <w:ind w:left="258" w:right="258"/>
              <w:rPr>
                <w:sz w:val="18"/>
              </w:rPr>
            </w:pPr>
            <w:r>
              <w:rPr>
                <w:sz w:val="18"/>
              </w:rPr>
              <w:t>INPUT</w:t>
            </w:r>
          </w:p>
          <w:p>
            <w:pPr>
              <w:pStyle w:val="TableParagraph"/>
              <w:spacing w:before="0"/>
              <w:ind w:left="258" w:right="261"/>
              <w:rPr>
                <w:sz w:val="18"/>
              </w:rPr>
            </w:pPr>
            <w:r>
              <w:rPr>
                <w:sz w:val="18"/>
              </w:rPr>
              <w:t>/OUTPUT</w:t>
            </w:r>
          </w:p>
        </w:tc>
        <w:tc>
          <w:tcPr>
            <w:tcW w:w="6637" w:type="dxa"/>
          </w:tcPr>
          <w:p>
            <w:pPr>
              <w:pStyle w:val="TableParagraph"/>
              <w:ind w:left="98" w:right="636"/>
              <w:jc w:val="left"/>
              <w:rPr>
                <w:sz w:val="18"/>
              </w:rPr>
            </w:pPr>
            <w:r>
              <w:rPr>
                <w:sz w:val="18"/>
              </w:rPr>
              <w:t>Bi-directional synchronous command and data bus, bit 4 used to transmit and receive data from/to the master</w:t>
            </w:r>
          </w:p>
        </w:tc>
      </w:tr>
      <w:tr>
        <w:trPr>
          <w:trHeight w:val="457" w:hRule="exact"/>
        </w:trPr>
        <w:tc>
          <w:tcPr>
            <w:tcW w:w="780" w:type="dxa"/>
          </w:tcPr>
          <w:p>
            <w:pPr>
              <w:pStyle w:val="TableParagraph"/>
              <w:spacing w:before="112"/>
              <w:ind w:left="266"/>
              <w:jc w:val="left"/>
              <w:rPr>
                <w:sz w:val="18"/>
              </w:rPr>
            </w:pPr>
            <w:r>
              <w:rPr>
                <w:sz w:val="18"/>
              </w:rPr>
              <w:t>18</w:t>
            </w:r>
          </w:p>
        </w:tc>
        <w:tc>
          <w:tcPr>
            <w:tcW w:w="1042" w:type="dxa"/>
          </w:tcPr>
          <w:p>
            <w:pPr>
              <w:pStyle w:val="TableParagraph"/>
              <w:spacing w:before="112"/>
              <w:ind w:left="78" w:right="79"/>
              <w:rPr>
                <w:sz w:val="18"/>
              </w:rPr>
            </w:pPr>
            <w:r>
              <w:rPr>
                <w:sz w:val="18"/>
              </w:rPr>
              <w:t>MIOSIO5</w:t>
            </w:r>
          </w:p>
        </w:tc>
        <w:tc>
          <w:tcPr>
            <w:tcW w:w="1397" w:type="dxa"/>
          </w:tcPr>
          <w:p>
            <w:pPr>
              <w:pStyle w:val="TableParagraph"/>
              <w:spacing w:line="219" w:lineRule="exact" w:before="2"/>
              <w:ind w:left="258" w:right="258"/>
              <w:rPr>
                <w:sz w:val="18"/>
              </w:rPr>
            </w:pPr>
            <w:r>
              <w:rPr>
                <w:sz w:val="18"/>
              </w:rPr>
              <w:t>INPUT</w:t>
            </w:r>
          </w:p>
          <w:p>
            <w:pPr>
              <w:pStyle w:val="TableParagraph"/>
              <w:spacing w:before="0"/>
              <w:ind w:left="258" w:right="261"/>
              <w:rPr>
                <w:sz w:val="18"/>
              </w:rPr>
            </w:pPr>
            <w:r>
              <w:rPr>
                <w:sz w:val="18"/>
              </w:rPr>
              <w:t>/OUTPUT</w:t>
            </w:r>
          </w:p>
        </w:tc>
        <w:tc>
          <w:tcPr>
            <w:tcW w:w="6637" w:type="dxa"/>
          </w:tcPr>
          <w:p>
            <w:pPr>
              <w:pStyle w:val="TableParagraph"/>
              <w:spacing w:before="2"/>
              <w:ind w:left="98" w:right="636"/>
              <w:jc w:val="left"/>
              <w:rPr>
                <w:sz w:val="18"/>
              </w:rPr>
            </w:pPr>
            <w:r>
              <w:rPr>
                <w:sz w:val="18"/>
              </w:rPr>
              <w:t>Bi-directional synchronous command and data bus, bit 5 used to transmit and receive data from/to the master</w:t>
            </w:r>
          </w:p>
        </w:tc>
      </w:tr>
      <w:tr>
        <w:trPr>
          <w:trHeight w:val="458" w:hRule="exact"/>
        </w:trPr>
        <w:tc>
          <w:tcPr>
            <w:tcW w:w="780" w:type="dxa"/>
          </w:tcPr>
          <w:p>
            <w:pPr>
              <w:pStyle w:val="TableParagraph"/>
              <w:spacing w:before="112"/>
              <w:ind w:left="266"/>
              <w:jc w:val="left"/>
              <w:rPr>
                <w:sz w:val="18"/>
              </w:rPr>
            </w:pPr>
            <w:r>
              <w:rPr>
                <w:sz w:val="18"/>
              </w:rPr>
              <w:t>19</w:t>
            </w:r>
          </w:p>
        </w:tc>
        <w:tc>
          <w:tcPr>
            <w:tcW w:w="1042" w:type="dxa"/>
          </w:tcPr>
          <w:p>
            <w:pPr>
              <w:pStyle w:val="TableParagraph"/>
              <w:spacing w:before="112"/>
              <w:ind w:left="78" w:right="79"/>
              <w:rPr>
                <w:sz w:val="18"/>
              </w:rPr>
            </w:pPr>
            <w:r>
              <w:rPr>
                <w:sz w:val="18"/>
              </w:rPr>
              <w:t>MIOSIO6</w:t>
            </w:r>
          </w:p>
        </w:tc>
        <w:tc>
          <w:tcPr>
            <w:tcW w:w="1397" w:type="dxa"/>
          </w:tcPr>
          <w:p>
            <w:pPr>
              <w:pStyle w:val="TableParagraph"/>
              <w:spacing w:line="219" w:lineRule="exact" w:before="4"/>
              <w:ind w:left="258" w:right="258"/>
              <w:rPr>
                <w:sz w:val="18"/>
              </w:rPr>
            </w:pPr>
            <w:r>
              <w:rPr>
                <w:sz w:val="18"/>
              </w:rPr>
              <w:t>INPUT</w:t>
            </w:r>
          </w:p>
          <w:p>
            <w:pPr>
              <w:pStyle w:val="TableParagraph"/>
              <w:spacing w:before="0"/>
              <w:ind w:left="258" w:right="261"/>
              <w:rPr>
                <w:sz w:val="18"/>
              </w:rPr>
            </w:pPr>
            <w:r>
              <w:rPr>
                <w:sz w:val="18"/>
              </w:rPr>
              <w:t>/OUTPUT</w:t>
            </w:r>
          </w:p>
        </w:tc>
        <w:tc>
          <w:tcPr>
            <w:tcW w:w="6637" w:type="dxa"/>
          </w:tcPr>
          <w:p>
            <w:pPr>
              <w:pStyle w:val="TableParagraph"/>
              <w:spacing w:before="4"/>
              <w:ind w:left="98" w:right="636"/>
              <w:jc w:val="left"/>
              <w:rPr>
                <w:sz w:val="18"/>
              </w:rPr>
            </w:pPr>
            <w:r>
              <w:rPr>
                <w:sz w:val="18"/>
              </w:rPr>
              <w:t>Bi-directional synchronous command and data bus, bit 6 used to transmit and receive data from/to the master</w:t>
            </w:r>
          </w:p>
        </w:tc>
      </w:tr>
      <w:tr>
        <w:trPr>
          <w:trHeight w:val="458" w:hRule="exact"/>
        </w:trPr>
        <w:tc>
          <w:tcPr>
            <w:tcW w:w="780" w:type="dxa"/>
          </w:tcPr>
          <w:p>
            <w:pPr>
              <w:pStyle w:val="TableParagraph"/>
              <w:spacing w:before="112"/>
              <w:ind w:left="266"/>
              <w:jc w:val="left"/>
              <w:rPr>
                <w:sz w:val="18"/>
              </w:rPr>
            </w:pPr>
            <w:r>
              <w:rPr>
                <w:sz w:val="18"/>
              </w:rPr>
              <w:t>20</w:t>
            </w:r>
          </w:p>
        </w:tc>
        <w:tc>
          <w:tcPr>
            <w:tcW w:w="1042" w:type="dxa"/>
          </w:tcPr>
          <w:p>
            <w:pPr>
              <w:pStyle w:val="TableParagraph"/>
              <w:spacing w:before="112"/>
              <w:ind w:left="78" w:right="79"/>
              <w:rPr>
                <w:sz w:val="18"/>
              </w:rPr>
            </w:pPr>
            <w:r>
              <w:rPr>
                <w:sz w:val="18"/>
              </w:rPr>
              <w:t>MIOSIO7</w:t>
            </w:r>
          </w:p>
        </w:tc>
        <w:tc>
          <w:tcPr>
            <w:tcW w:w="1397" w:type="dxa"/>
          </w:tcPr>
          <w:p>
            <w:pPr>
              <w:pStyle w:val="TableParagraph"/>
              <w:spacing w:line="219" w:lineRule="exact"/>
              <w:ind w:left="258" w:right="258"/>
              <w:rPr>
                <w:sz w:val="18"/>
              </w:rPr>
            </w:pPr>
            <w:r>
              <w:rPr>
                <w:sz w:val="18"/>
              </w:rPr>
              <w:t>INPUT</w:t>
            </w:r>
          </w:p>
          <w:p>
            <w:pPr>
              <w:pStyle w:val="TableParagraph"/>
              <w:spacing w:before="0"/>
              <w:ind w:left="258" w:right="261"/>
              <w:rPr>
                <w:sz w:val="18"/>
              </w:rPr>
            </w:pPr>
            <w:r>
              <w:rPr>
                <w:sz w:val="18"/>
              </w:rPr>
              <w:t>/OUTPUT</w:t>
            </w:r>
          </w:p>
        </w:tc>
        <w:tc>
          <w:tcPr>
            <w:tcW w:w="6637" w:type="dxa"/>
          </w:tcPr>
          <w:p>
            <w:pPr>
              <w:pStyle w:val="TableParagraph"/>
              <w:ind w:left="98" w:right="636"/>
              <w:jc w:val="left"/>
              <w:rPr>
                <w:sz w:val="18"/>
              </w:rPr>
            </w:pPr>
            <w:r>
              <w:rPr>
                <w:sz w:val="18"/>
              </w:rPr>
              <w:t>Bi-directional synchronous command and data bus, bit 7 used to transmit and receive data from/to the master</w:t>
            </w:r>
          </w:p>
        </w:tc>
      </w:tr>
      <w:tr>
        <w:trPr>
          <w:trHeight w:val="302" w:hRule="exact"/>
        </w:trPr>
        <w:tc>
          <w:tcPr>
            <w:tcW w:w="780" w:type="dxa"/>
          </w:tcPr>
          <w:p>
            <w:pPr>
              <w:pStyle w:val="TableParagraph"/>
              <w:spacing w:before="32"/>
              <w:ind w:left="266"/>
              <w:jc w:val="left"/>
              <w:rPr>
                <w:sz w:val="18"/>
              </w:rPr>
            </w:pPr>
            <w:r>
              <w:rPr>
                <w:sz w:val="18"/>
              </w:rPr>
              <w:t>21</w:t>
            </w:r>
          </w:p>
        </w:tc>
        <w:tc>
          <w:tcPr>
            <w:tcW w:w="1042" w:type="dxa"/>
          </w:tcPr>
          <w:p>
            <w:pPr>
              <w:pStyle w:val="TableParagraph"/>
              <w:spacing w:before="32"/>
              <w:ind w:left="78" w:right="79"/>
              <w:rPr>
                <w:sz w:val="18"/>
              </w:rPr>
            </w:pPr>
            <w:r>
              <w:rPr>
                <w:sz w:val="18"/>
              </w:rPr>
              <w:t>SCLK</w:t>
            </w:r>
          </w:p>
        </w:tc>
        <w:tc>
          <w:tcPr>
            <w:tcW w:w="1397" w:type="dxa"/>
          </w:tcPr>
          <w:p>
            <w:pPr>
              <w:pStyle w:val="TableParagraph"/>
              <w:spacing w:before="32"/>
              <w:ind w:left="258" w:right="258"/>
              <w:rPr>
                <w:sz w:val="18"/>
              </w:rPr>
            </w:pPr>
            <w:r>
              <w:rPr>
                <w:sz w:val="18"/>
              </w:rPr>
              <w:t>INPUT</w:t>
            </w:r>
          </w:p>
        </w:tc>
        <w:tc>
          <w:tcPr>
            <w:tcW w:w="6637" w:type="dxa"/>
          </w:tcPr>
          <w:p>
            <w:pPr>
              <w:pStyle w:val="TableParagraph"/>
              <w:spacing w:before="32"/>
              <w:ind w:left="98"/>
              <w:jc w:val="left"/>
              <w:rPr>
                <w:sz w:val="18"/>
              </w:rPr>
            </w:pPr>
            <w:r>
              <w:rPr>
                <w:sz w:val="18"/>
              </w:rPr>
              <w:t>Serial clock used to drive the slave device data</w:t>
            </w:r>
          </w:p>
        </w:tc>
      </w:tr>
      <w:tr>
        <w:trPr>
          <w:trHeight w:val="302" w:hRule="exact"/>
        </w:trPr>
        <w:tc>
          <w:tcPr>
            <w:tcW w:w="780" w:type="dxa"/>
          </w:tcPr>
          <w:p>
            <w:pPr>
              <w:pStyle w:val="TableParagraph"/>
              <w:spacing w:before="32"/>
              <w:ind w:left="266"/>
              <w:jc w:val="left"/>
              <w:rPr>
                <w:sz w:val="18"/>
              </w:rPr>
            </w:pPr>
            <w:r>
              <w:rPr>
                <w:sz w:val="18"/>
              </w:rPr>
              <w:t>25</w:t>
            </w:r>
          </w:p>
        </w:tc>
        <w:tc>
          <w:tcPr>
            <w:tcW w:w="1042" w:type="dxa"/>
          </w:tcPr>
          <w:p>
            <w:pPr>
              <w:pStyle w:val="TableParagraph"/>
              <w:spacing w:before="32"/>
              <w:ind w:left="78" w:right="78"/>
              <w:rPr>
                <w:sz w:val="18"/>
              </w:rPr>
            </w:pPr>
            <w:r>
              <w:rPr>
                <w:sz w:val="18"/>
              </w:rPr>
              <w:t>SS_n</w:t>
            </w:r>
          </w:p>
        </w:tc>
        <w:tc>
          <w:tcPr>
            <w:tcW w:w="1397" w:type="dxa"/>
          </w:tcPr>
          <w:p>
            <w:pPr>
              <w:pStyle w:val="TableParagraph"/>
              <w:spacing w:before="32"/>
              <w:ind w:left="258" w:right="258"/>
              <w:rPr>
                <w:sz w:val="18"/>
              </w:rPr>
            </w:pPr>
            <w:r>
              <w:rPr>
                <w:sz w:val="18"/>
              </w:rPr>
              <w:t>INPUT</w:t>
            </w:r>
          </w:p>
        </w:tc>
        <w:tc>
          <w:tcPr>
            <w:tcW w:w="6637" w:type="dxa"/>
          </w:tcPr>
          <w:p>
            <w:pPr>
              <w:pStyle w:val="TableParagraph"/>
              <w:spacing w:before="32"/>
              <w:ind w:left="98"/>
              <w:jc w:val="left"/>
              <w:rPr>
                <w:sz w:val="18"/>
              </w:rPr>
            </w:pPr>
            <w:r>
              <w:rPr>
                <w:sz w:val="18"/>
              </w:rPr>
              <w:t>Active low slave select 0 from master to slave</w:t>
            </w:r>
          </w:p>
        </w:tc>
      </w:tr>
      <w:tr>
        <w:trPr>
          <w:trHeight w:val="458" w:hRule="exact"/>
        </w:trPr>
        <w:tc>
          <w:tcPr>
            <w:tcW w:w="780" w:type="dxa"/>
          </w:tcPr>
          <w:p>
            <w:pPr>
              <w:pStyle w:val="TableParagraph"/>
              <w:spacing w:before="111"/>
              <w:ind w:left="266"/>
              <w:jc w:val="left"/>
              <w:rPr>
                <w:sz w:val="18"/>
              </w:rPr>
            </w:pPr>
            <w:r>
              <w:rPr>
                <w:sz w:val="18"/>
              </w:rPr>
              <w:t>26</w:t>
            </w:r>
          </w:p>
        </w:tc>
        <w:tc>
          <w:tcPr>
            <w:tcW w:w="1042" w:type="dxa"/>
          </w:tcPr>
          <w:p>
            <w:pPr>
              <w:pStyle w:val="TableParagraph"/>
              <w:spacing w:before="111"/>
              <w:ind w:left="77" w:right="79"/>
              <w:rPr>
                <w:sz w:val="18"/>
              </w:rPr>
            </w:pPr>
            <w:r>
              <w:rPr>
                <w:sz w:val="18"/>
              </w:rPr>
              <w:t>MISO</w:t>
            </w:r>
          </w:p>
        </w:tc>
        <w:tc>
          <w:tcPr>
            <w:tcW w:w="1397" w:type="dxa"/>
          </w:tcPr>
          <w:p>
            <w:pPr>
              <w:pStyle w:val="TableParagraph"/>
              <w:spacing w:before="111"/>
              <w:ind w:left="258" w:right="261"/>
              <w:rPr>
                <w:sz w:val="18"/>
              </w:rPr>
            </w:pPr>
            <w:r>
              <w:rPr>
                <w:sz w:val="18"/>
              </w:rPr>
              <w:t>OUTPUT</w:t>
            </w:r>
          </w:p>
        </w:tc>
        <w:tc>
          <w:tcPr>
            <w:tcW w:w="6637" w:type="dxa"/>
          </w:tcPr>
          <w:p>
            <w:pPr>
              <w:pStyle w:val="TableParagraph"/>
              <w:spacing w:line="242" w:lineRule="auto"/>
              <w:ind w:left="98" w:right="302"/>
              <w:jc w:val="left"/>
              <w:rPr>
                <w:sz w:val="18"/>
              </w:rPr>
            </w:pPr>
            <w:r>
              <w:rPr>
                <w:sz w:val="18"/>
              </w:rPr>
              <w:t>Slave output used to transmit the status of the transmit and receive buffers are empty and full respectively</w:t>
            </w:r>
          </w:p>
        </w:tc>
      </w:tr>
    </w:tbl>
    <w:p>
      <w:pPr>
        <w:pStyle w:val="Heading5"/>
        <w:ind w:left="2856"/>
      </w:pPr>
      <w:bookmarkStart w:name="_bookmark34" w:id="73"/>
      <w:bookmarkEnd w:id="73"/>
      <w:r>
        <w:rPr>
          <w:b w:val="0"/>
        </w:rPr>
      </w:r>
      <w:r>
        <w:rPr/>
        <w:t>Table 3.13 FT1248 Configured Pin Descriptions</w:t>
      </w:r>
    </w:p>
    <w:p>
      <w:pPr>
        <w:pStyle w:val="BodyText"/>
        <w:spacing w:before="119"/>
        <w:ind w:left="412"/>
      </w:pPr>
      <w:r>
        <w:rPr/>
        <w:t>For functional description of this mode, please refer to section </w:t>
      </w:r>
      <w:hyperlink w:history="true" w:anchor="_bookmark35">
        <w:r>
          <w:rPr/>
          <w:t>4</w:t>
        </w:r>
      </w:hyperlink>
      <w:r>
        <w:rPr/>
        <w:t>.</w:t>
      </w:r>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1"/>
        <w:numPr>
          <w:ilvl w:val="0"/>
          <w:numId w:val="11"/>
        </w:numPr>
        <w:tabs>
          <w:tab w:pos="774" w:val="left" w:leader="none"/>
        </w:tabs>
        <w:spacing w:line="240" w:lineRule="auto" w:before="114" w:after="0"/>
        <w:ind w:left="773" w:right="0" w:hanging="361"/>
        <w:jc w:val="both"/>
      </w:pPr>
      <w:bookmarkStart w:name="4 Function Description" w:id="74"/>
      <w:bookmarkEnd w:id="74"/>
      <w:r>
        <w:rPr>
          <w:b w:val="0"/>
        </w:rPr>
      </w:r>
      <w:bookmarkStart w:name="_bookmark35" w:id="75"/>
      <w:bookmarkEnd w:id="75"/>
      <w:r>
        <w:rPr>
          <w:b w:val="0"/>
        </w:rPr>
      </w:r>
      <w:bookmarkStart w:name="_bookmark35" w:id="76"/>
      <w:bookmarkEnd w:id="76"/>
      <w:r>
        <w:rPr/>
        <w:t>Funct</w:t>
      </w:r>
      <w:r>
        <w:rPr/>
        <w:t>ion</w:t>
      </w:r>
      <w:r>
        <w:rPr>
          <w:spacing w:val="-6"/>
        </w:rPr>
        <w:t> </w:t>
      </w:r>
      <w:r>
        <w:rPr/>
        <w:t>Description</w:t>
      </w:r>
    </w:p>
    <w:p>
      <w:pPr>
        <w:pStyle w:val="BodyText"/>
        <w:spacing w:before="175"/>
        <w:ind w:left="412" w:right="410"/>
        <w:jc w:val="both"/>
      </w:pPr>
      <w:r>
        <w:rPr/>
        <w:t>The FT232H USB 2.0 Hi-Speed (480Mb/s) to UART/FIFO is an FTDI’s 6</w:t>
      </w:r>
      <w:r>
        <w:rPr>
          <w:position w:val="6"/>
          <w:sz w:val="12"/>
        </w:rPr>
        <w:t>th </w:t>
      </w:r>
      <w:r>
        <w:rPr/>
        <w:t>generation of ICs. It can be configured in a variety of industry standard serial or parallel interfaces, such as UART, FIFO, JTAG, SPI (MASTER) or I</w:t>
      </w:r>
      <w:r>
        <w:rPr>
          <w:position w:val="6"/>
          <w:sz w:val="12"/>
        </w:rPr>
        <w:t>2</w:t>
      </w:r>
      <w:r>
        <w:rPr/>
        <w:t>C modes. In addition to these, the FT232H introduces the FT1248 interface and supports a CPU-Style FIFO mode, bit-bang and a fast serial interface mode.</w:t>
      </w:r>
    </w:p>
    <w:p>
      <w:pPr>
        <w:pStyle w:val="BodyText"/>
        <w:spacing w:before="6"/>
        <w:rPr>
          <w:sz w:val="27"/>
        </w:rPr>
      </w:pPr>
    </w:p>
    <w:p>
      <w:pPr>
        <w:pStyle w:val="Heading2"/>
        <w:numPr>
          <w:ilvl w:val="1"/>
          <w:numId w:val="11"/>
        </w:numPr>
        <w:tabs>
          <w:tab w:pos="1134" w:val="left" w:leader="none"/>
        </w:tabs>
        <w:spacing w:line="240" w:lineRule="auto" w:before="0" w:after="0"/>
        <w:ind w:left="1133" w:right="0" w:hanging="721"/>
        <w:jc w:val="both"/>
      </w:pPr>
      <w:bookmarkStart w:name="4.1 Key Features" w:id="77"/>
      <w:bookmarkEnd w:id="77"/>
      <w:r>
        <w:rPr>
          <w:b w:val="0"/>
        </w:rPr>
      </w:r>
      <w:bookmarkStart w:name="_bookmark36" w:id="78"/>
      <w:bookmarkEnd w:id="78"/>
      <w:r>
        <w:rPr>
          <w:b w:val="0"/>
        </w:rPr>
      </w:r>
      <w:bookmarkStart w:name="_bookmark36" w:id="79"/>
      <w:bookmarkEnd w:id="79"/>
      <w:r>
        <w:rPr/>
        <w:t>Key</w:t>
      </w:r>
      <w:r>
        <w:rPr>
          <w:spacing w:val="-9"/>
        </w:rPr>
        <w:t> </w:t>
      </w:r>
      <w:r>
        <w:rPr/>
        <w:t>Features</w:t>
      </w:r>
    </w:p>
    <w:p>
      <w:pPr>
        <w:spacing w:line="242" w:lineRule="auto" w:before="160"/>
        <w:ind w:left="412" w:right="411" w:firstLine="0"/>
        <w:jc w:val="both"/>
        <w:rPr>
          <w:sz w:val="18"/>
        </w:rPr>
      </w:pPr>
      <w:r>
        <w:rPr>
          <w:b/>
          <w:sz w:val="18"/>
        </w:rPr>
        <w:t>USB Hi-Speed to UART/FIFO Interface</w:t>
      </w:r>
      <w:r>
        <w:rPr>
          <w:sz w:val="18"/>
        </w:rPr>
        <w:t>. The FT232H provides USB 2.0 Hi-Speed (480Mbits/s) to flexible and configurable UART/FIFO Interfaces.</w:t>
      </w:r>
    </w:p>
    <w:p>
      <w:pPr>
        <w:pStyle w:val="BodyText"/>
        <w:spacing w:before="9"/>
        <w:rPr>
          <w:sz w:val="17"/>
        </w:rPr>
      </w:pPr>
    </w:p>
    <w:p>
      <w:pPr>
        <w:pStyle w:val="BodyText"/>
        <w:ind w:left="412" w:right="409"/>
        <w:jc w:val="both"/>
      </w:pPr>
      <w:r>
        <w:rPr>
          <w:b/>
        </w:rPr>
        <w:t>Functional Integration</w:t>
      </w:r>
      <w:r>
        <w:rPr/>
        <w:t>. The FT232H integrates a USB protocol engine which controls the physical Universal Transceiver Macrocell Interface (UTMI) and handles all aspects of the USB 2.0 Hi-Speed interface. The FT232H includes an integrated +1.8V/3.3V Low Drop-Out (LDO) regulator. It also includes 1Kbytes Tx and Rx data buffers. The FT232H integrates the entire USB protocol on a chip with no firmware required.</w:t>
      </w:r>
    </w:p>
    <w:p>
      <w:pPr>
        <w:pStyle w:val="BodyText"/>
        <w:spacing w:before="1"/>
      </w:pPr>
    </w:p>
    <w:p>
      <w:pPr>
        <w:pStyle w:val="BodyText"/>
        <w:ind w:left="412" w:right="420"/>
        <w:jc w:val="both"/>
      </w:pPr>
      <w:r>
        <w:rPr>
          <w:b/>
        </w:rPr>
        <w:t>MPSSE</w:t>
      </w:r>
      <w:r>
        <w:rPr/>
        <w:t>. Multi- Protocol Synchronous Serial Engines (MPSSE), capable of speeds up to 30 Mbits/s, provides flexible synchronous interface configurations.</w:t>
      </w:r>
    </w:p>
    <w:p>
      <w:pPr>
        <w:pStyle w:val="BodyText"/>
        <w:spacing w:before="11"/>
        <w:rPr>
          <w:sz w:val="17"/>
        </w:rPr>
      </w:pPr>
    </w:p>
    <w:p>
      <w:pPr>
        <w:pStyle w:val="BodyText"/>
        <w:ind w:left="412" w:right="410"/>
        <w:jc w:val="both"/>
      </w:pPr>
      <w:r>
        <w:rPr>
          <w:b/>
        </w:rPr>
        <w:t>FT1248 interface. </w:t>
      </w:r>
      <w:r>
        <w:rPr/>
        <w:t>The FT232H supports a new proprietary half-duplex FT1248 interface with a variable bi-directional data bus interface that can be configured as 1, 2, 4, or 8-bits wide and this enables the flexibility to expand the size of the data bus to 8 pins. For details regarding 2-bit, 4-bit and 8-bit modes, please refer to application note AN_167_FT1248_Serial_Parallel Interface Basics available from the FTDI website.</w:t>
      </w:r>
    </w:p>
    <w:p>
      <w:pPr>
        <w:pStyle w:val="BodyText"/>
        <w:spacing w:before="11"/>
        <w:rPr>
          <w:sz w:val="17"/>
        </w:rPr>
      </w:pPr>
    </w:p>
    <w:p>
      <w:pPr>
        <w:pStyle w:val="BodyText"/>
        <w:ind w:left="412" w:right="410"/>
        <w:jc w:val="both"/>
      </w:pPr>
      <w:r>
        <w:rPr>
          <w:b/>
        </w:rPr>
        <w:t>Data Transfer rate. </w:t>
      </w:r>
      <w:r>
        <w:rPr/>
        <w:t>The FT232H supports a data transfer rate up to 12 Mbaud when configured as an RS232/RS422/RS485 UART interface up to 40 Mbytes/second over a synchronous 245 parallel FIFO interface or up to 8 Mbyte/Sec over an asynchronous 245 FIFO interface. Please note the FT232H does  not support the baud rates of 7 Mbaud 9 Mbaud, 10 Mbaud and 11</w:t>
      </w:r>
      <w:r>
        <w:rPr>
          <w:spacing w:val="-35"/>
        </w:rPr>
        <w:t> </w:t>
      </w:r>
      <w:r>
        <w:rPr/>
        <w:t>Mbaud.</w:t>
      </w:r>
    </w:p>
    <w:p>
      <w:pPr>
        <w:pStyle w:val="BodyText"/>
        <w:spacing w:before="11"/>
        <w:rPr>
          <w:sz w:val="17"/>
        </w:rPr>
      </w:pPr>
    </w:p>
    <w:p>
      <w:pPr>
        <w:pStyle w:val="BodyText"/>
        <w:spacing w:before="1"/>
        <w:ind w:left="412" w:right="419"/>
        <w:jc w:val="both"/>
      </w:pPr>
      <w:r>
        <w:rPr>
          <w:b/>
        </w:rPr>
        <w:t>Latency Timer. </w:t>
      </w:r>
      <w:r>
        <w:rPr/>
        <w:t>A feature of the driver used as a timeout to transmit short packets of data back to the PC. The default is 16ms, but it can be altered between 0ms and 255ms.</w:t>
      </w:r>
    </w:p>
    <w:p>
      <w:pPr>
        <w:pStyle w:val="BodyText"/>
        <w:spacing w:before="11"/>
        <w:rPr>
          <w:sz w:val="17"/>
        </w:rPr>
      </w:pPr>
    </w:p>
    <w:p>
      <w:pPr>
        <w:spacing w:before="0"/>
        <w:ind w:left="412" w:right="410" w:firstLine="0"/>
        <w:jc w:val="both"/>
        <w:rPr>
          <w:sz w:val="18"/>
        </w:rPr>
      </w:pPr>
      <w:r>
        <w:rPr>
          <w:b/>
          <w:sz w:val="18"/>
        </w:rPr>
        <w:t>Bus (ACBUS) functionality, signal inversion and drive strength selection. </w:t>
      </w:r>
      <w:r>
        <w:rPr>
          <w:sz w:val="18"/>
        </w:rPr>
        <w:t>There are 11 configurable ACBUS I/O pins. These configurable options are:</w:t>
      </w:r>
    </w:p>
    <w:p>
      <w:pPr>
        <w:pStyle w:val="BodyText"/>
        <w:spacing w:before="1"/>
      </w:pPr>
    </w:p>
    <w:p>
      <w:pPr>
        <w:pStyle w:val="ListParagraph"/>
        <w:numPr>
          <w:ilvl w:val="0"/>
          <w:numId w:val="12"/>
        </w:numPr>
        <w:tabs>
          <w:tab w:pos="1134" w:val="left" w:leader="none"/>
        </w:tabs>
        <w:spacing w:line="219" w:lineRule="exact" w:before="0" w:after="0"/>
        <w:ind w:left="1133" w:right="0" w:hanging="360"/>
        <w:jc w:val="left"/>
        <w:rPr>
          <w:sz w:val="18"/>
        </w:rPr>
      </w:pPr>
      <w:r>
        <w:rPr>
          <w:b/>
          <w:sz w:val="18"/>
        </w:rPr>
        <w:t>TXDEN </w:t>
      </w:r>
      <w:r>
        <w:rPr>
          <w:sz w:val="18"/>
        </w:rPr>
        <w:t>– transmit enable for RS485</w:t>
      </w:r>
      <w:r>
        <w:rPr>
          <w:spacing w:val="-17"/>
          <w:sz w:val="18"/>
        </w:rPr>
        <w:t> </w:t>
      </w:r>
      <w:r>
        <w:rPr>
          <w:sz w:val="18"/>
        </w:rPr>
        <w:t>designs.</w:t>
      </w:r>
    </w:p>
    <w:p>
      <w:pPr>
        <w:pStyle w:val="ListParagraph"/>
        <w:numPr>
          <w:ilvl w:val="0"/>
          <w:numId w:val="12"/>
        </w:numPr>
        <w:tabs>
          <w:tab w:pos="1134" w:val="left" w:leader="none"/>
        </w:tabs>
        <w:spacing w:line="218" w:lineRule="exact" w:before="0" w:after="0"/>
        <w:ind w:left="1133" w:right="0" w:hanging="360"/>
        <w:jc w:val="left"/>
        <w:rPr>
          <w:sz w:val="18"/>
        </w:rPr>
      </w:pPr>
      <w:r>
        <w:rPr>
          <w:b/>
          <w:sz w:val="18"/>
        </w:rPr>
        <w:t>PWREN# </w:t>
      </w:r>
      <w:r>
        <w:rPr>
          <w:sz w:val="18"/>
        </w:rPr>
        <w:t>- Power control for high power, bus powered</w:t>
      </w:r>
      <w:r>
        <w:rPr>
          <w:spacing w:val="-25"/>
          <w:sz w:val="18"/>
        </w:rPr>
        <w:t> </w:t>
      </w:r>
      <w:r>
        <w:rPr>
          <w:sz w:val="18"/>
        </w:rPr>
        <w:t>designs.</w:t>
      </w:r>
    </w:p>
    <w:p>
      <w:pPr>
        <w:pStyle w:val="ListParagraph"/>
        <w:numPr>
          <w:ilvl w:val="0"/>
          <w:numId w:val="12"/>
        </w:numPr>
        <w:tabs>
          <w:tab w:pos="1134" w:val="left" w:leader="none"/>
        </w:tabs>
        <w:spacing w:line="218" w:lineRule="exact" w:before="0" w:after="0"/>
        <w:ind w:left="1133" w:right="0" w:hanging="360"/>
        <w:jc w:val="left"/>
        <w:rPr>
          <w:sz w:val="18"/>
        </w:rPr>
      </w:pPr>
      <w:r>
        <w:rPr>
          <w:b/>
          <w:sz w:val="18"/>
        </w:rPr>
        <w:t>TXLED# </w:t>
      </w:r>
      <w:r>
        <w:rPr>
          <w:sz w:val="18"/>
        </w:rPr>
        <w:t>- for pulsing an LED upon transmission of</w:t>
      </w:r>
      <w:r>
        <w:rPr>
          <w:spacing w:val="-21"/>
          <w:sz w:val="18"/>
        </w:rPr>
        <w:t> </w:t>
      </w:r>
      <w:r>
        <w:rPr>
          <w:sz w:val="18"/>
        </w:rPr>
        <w:t>data.</w:t>
      </w:r>
    </w:p>
    <w:p>
      <w:pPr>
        <w:pStyle w:val="ListParagraph"/>
        <w:numPr>
          <w:ilvl w:val="0"/>
          <w:numId w:val="12"/>
        </w:numPr>
        <w:tabs>
          <w:tab w:pos="1134" w:val="left" w:leader="none"/>
        </w:tabs>
        <w:spacing w:line="218" w:lineRule="exact" w:before="0" w:after="0"/>
        <w:ind w:left="1133" w:right="0" w:hanging="360"/>
        <w:jc w:val="left"/>
        <w:rPr>
          <w:sz w:val="18"/>
        </w:rPr>
      </w:pPr>
      <w:r>
        <w:rPr>
          <w:b/>
          <w:sz w:val="18"/>
        </w:rPr>
        <w:t>RXLED# </w:t>
      </w:r>
      <w:r>
        <w:rPr>
          <w:sz w:val="18"/>
        </w:rPr>
        <w:t>- for pulsing an LED upon receiving</w:t>
      </w:r>
      <w:r>
        <w:rPr>
          <w:spacing w:val="-21"/>
          <w:sz w:val="18"/>
        </w:rPr>
        <w:t> </w:t>
      </w:r>
      <w:r>
        <w:rPr>
          <w:sz w:val="18"/>
        </w:rPr>
        <w:t>data.</w:t>
      </w:r>
    </w:p>
    <w:p>
      <w:pPr>
        <w:pStyle w:val="ListParagraph"/>
        <w:numPr>
          <w:ilvl w:val="0"/>
          <w:numId w:val="12"/>
        </w:numPr>
        <w:tabs>
          <w:tab w:pos="1134" w:val="left" w:leader="none"/>
        </w:tabs>
        <w:spacing w:line="218" w:lineRule="exact" w:before="0" w:after="0"/>
        <w:ind w:left="1133" w:right="0" w:hanging="360"/>
        <w:jc w:val="left"/>
        <w:rPr>
          <w:b/>
          <w:sz w:val="18"/>
        </w:rPr>
      </w:pPr>
      <w:r>
        <w:rPr>
          <w:b/>
          <w:sz w:val="18"/>
        </w:rPr>
        <w:t>TX&amp;RXLED# </w:t>
      </w:r>
      <w:r>
        <w:rPr>
          <w:sz w:val="18"/>
        </w:rPr>
        <w:t>- which will pulse an LED upon transmission OR reception of</w:t>
      </w:r>
      <w:r>
        <w:rPr>
          <w:spacing w:val="-28"/>
          <w:sz w:val="18"/>
        </w:rPr>
        <w:t> </w:t>
      </w:r>
      <w:r>
        <w:rPr>
          <w:sz w:val="18"/>
        </w:rPr>
        <w:t>data</w:t>
      </w:r>
      <w:r>
        <w:rPr>
          <w:b/>
          <w:sz w:val="18"/>
        </w:rPr>
        <w:t>.</w:t>
      </w:r>
    </w:p>
    <w:p>
      <w:pPr>
        <w:pStyle w:val="ListParagraph"/>
        <w:numPr>
          <w:ilvl w:val="0"/>
          <w:numId w:val="12"/>
        </w:numPr>
        <w:tabs>
          <w:tab w:pos="1134" w:val="left" w:leader="none"/>
        </w:tabs>
        <w:spacing w:line="240" w:lineRule="auto" w:before="0" w:after="0"/>
        <w:ind w:left="1133" w:right="0" w:hanging="360"/>
        <w:jc w:val="left"/>
        <w:rPr>
          <w:sz w:val="18"/>
        </w:rPr>
      </w:pPr>
      <w:r>
        <w:rPr>
          <w:b/>
          <w:sz w:val="18"/>
        </w:rPr>
        <w:t>SLEEP# </w:t>
      </w:r>
      <w:r>
        <w:rPr>
          <w:sz w:val="18"/>
        </w:rPr>
        <w:t>- indicates that the device going into USB suspend</w:t>
      </w:r>
      <w:r>
        <w:rPr>
          <w:spacing w:val="-25"/>
          <w:sz w:val="18"/>
        </w:rPr>
        <w:t> </w:t>
      </w:r>
      <w:r>
        <w:rPr>
          <w:sz w:val="18"/>
        </w:rPr>
        <w:t>mode.</w:t>
      </w:r>
    </w:p>
    <w:p>
      <w:pPr>
        <w:pStyle w:val="ListParagraph"/>
        <w:numPr>
          <w:ilvl w:val="0"/>
          <w:numId w:val="12"/>
        </w:numPr>
        <w:tabs>
          <w:tab w:pos="1134" w:val="left" w:leader="none"/>
        </w:tabs>
        <w:spacing w:line="219" w:lineRule="exact" w:before="2" w:after="0"/>
        <w:ind w:left="1133" w:right="0" w:hanging="360"/>
        <w:jc w:val="left"/>
        <w:rPr>
          <w:sz w:val="18"/>
        </w:rPr>
      </w:pPr>
      <w:r>
        <w:rPr>
          <w:b/>
          <w:sz w:val="18"/>
        </w:rPr>
        <w:t>CLK30 / CLK15 / CLK7.5 – </w:t>
      </w:r>
      <w:r>
        <w:rPr>
          <w:sz w:val="18"/>
        </w:rPr>
        <w:t>30MHz, 15MHz and 7.5MHz clock output signal</w:t>
      </w:r>
      <w:r>
        <w:rPr>
          <w:spacing w:val="-33"/>
          <w:sz w:val="18"/>
        </w:rPr>
        <w:t> </w:t>
      </w:r>
      <w:r>
        <w:rPr>
          <w:sz w:val="18"/>
        </w:rPr>
        <w:t>options.</w:t>
      </w:r>
    </w:p>
    <w:p>
      <w:pPr>
        <w:pStyle w:val="ListParagraph"/>
        <w:numPr>
          <w:ilvl w:val="0"/>
          <w:numId w:val="12"/>
        </w:numPr>
        <w:tabs>
          <w:tab w:pos="1134" w:val="left" w:leader="none"/>
        </w:tabs>
        <w:spacing w:line="218" w:lineRule="exact" w:before="0" w:after="0"/>
        <w:ind w:left="1133" w:right="0" w:hanging="360"/>
        <w:jc w:val="left"/>
        <w:rPr>
          <w:sz w:val="18"/>
        </w:rPr>
      </w:pPr>
      <w:r>
        <w:rPr>
          <w:b/>
          <w:sz w:val="18"/>
        </w:rPr>
        <w:t>TriSt-PU </w:t>
      </w:r>
      <w:r>
        <w:rPr>
          <w:sz w:val="18"/>
        </w:rPr>
        <w:t>– Input pulled up, not</w:t>
      </w:r>
      <w:r>
        <w:rPr>
          <w:spacing w:val="-18"/>
          <w:sz w:val="18"/>
        </w:rPr>
        <w:t> </w:t>
      </w:r>
      <w:r>
        <w:rPr>
          <w:sz w:val="18"/>
        </w:rPr>
        <w:t>used</w:t>
      </w:r>
    </w:p>
    <w:p>
      <w:pPr>
        <w:pStyle w:val="ListParagraph"/>
        <w:numPr>
          <w:ilvl w:val="0"/>
          <w:numId w:val="12"/>
        </w:numPr>
        <w:tabs>
          <w:tab w:pos="1134" w:val="left" w:leader="none"/>
        </w:tabs>
        <w:spacing w:line="218" w:lineRule="exact" w:before="0" w:after="0"/>
        <w:ind w:left="1133" w:right="0" w:hanging="360"/>
        <w:jc w:val="left"/>
        <w:rPr>
          <w:sz w:val="18"/>
        </w:rPr>
      </w:pPr>
      <w:r>
        <w:rPr>
          <w:b/>
          <w:sz w:val="18"/>
        </w:rPr>
        <w:t>DRIVE 1 </w:t>
      </w:r>
      <w:r>
        <w:rPr>
          <w:sz w:val="18"/>
        </w:rPr>
        <w:t>– Output driving</w:t>
      </w:r>
      <w:r>
        <w:rPr>
          <w:spacing w:val="-13"/>
          <w:sz w:val="18"/>
        </w:rPr>
        <w:t> </w:t>
      </w:r>
      <w:r>
        <w:rPr>
          <w:sz w:val="18"/>
        </w:rPr>
        <w:t>high</w:t>
      </w:r>
    </w:p>
    <w:p>
      <w:pPr>
        <w:pStyle w:val="ListParagraph"/>
        <w:numPr>
          <w:ilvl w:val="0"/>
          <w:numId w:val="12"/>
        </w:numPr>
        <w:tabs>
          <w:tab w:pos="1134" w:val="left" w:leader="none"/>
        </w:tabs>
        <w:spacing w:line="218" w:lineRule="exact" w:before="0" w:after="0"/>
        <w:ind w:left="1133" w:right="0" w:hanging="360"/>
        <w:jc w:val="left"/>
        <w:rPr>
          <w:sz w:val="18"/>
        </w:rPr>
      </w:pPr>
      <w:r>
        <w:rPr>
          <w:b/>
          <w:sz w:val="18"/>
        </w:rPr>
        <w:t>DRIVE 0 </w:t>
      </w:r>
      <w:r>
        <w:rPr>
          <w:sz w:val="18"/>
        </w:rPr>
        <w:t>– Output driving</w:t>
      </w:r>
      <w:r>
        <w:rPr>
          <w:spacing w:val="-11"/>
          <w:sz w:val="18"/>
        </w:rPr>
        <w:t> </w:t>
      </w:r>
      <w:r>
        <w:rPr>
          <w:sz w:val="18"/>
        </w:rPr>
        <w:t>low</w:t>
      </w:r>
    </w:p>
    <w:p>
      <w:pPr>
        <w:pStyle w:val="ListParagraph"/>
        <w:numPr>
          <w:ilvl w:val="0"/>
          <w:numId w:val="12"/>
        </w:numPr>
        <w:tabs>
          <w:tab w:pos="1134" w:val="left" w:leader="none"/>
        </w:tabs>
        <w:spacing w:line="240" w:lineRule="auto" w:before="0" w:after="0"/>
        <w:ind w:left="1133" w:right="0" w:hanging="360"/>
        <w:jc w:val="left"/>
        <w:rPr>
          <w:rFonts w:ascii="Arial" w:hAnsi="Arial"/>
          <w:sz w:val="18"/>
        </w:rPr>
      </w:pPr>
      <w:r>
        <w:rPr>
          <w:b/>
          <w:sz w:val="18"/>
        </w:rPr>
        <w:t>I/O mode </w:t>
      </w:r>
      <w:r>
        <w:rPr>
          <w:sz w:val="18"/>
        </w:rPr>
        <w:t>–  ACBUS Bit</w:t>
      </w:r>
      <w:r>
        <w:rPr>
          <w:spacing w:val="-8"/>
          <w:sz w:val="18"/>
        </w:rPr>
        <w:t> </w:t>
      </w:r>
      <w:r>
        <w:rPr>
          <w:sz w:val="18"/>
        </w:rPr>
        <w:t>Bang</w:t>
      </w:r>
    </w:p>
    <w:p>
      <w:pPr>
        <w:pStyle w:val="BodyText"/>
        <w:spacing w:before="1"/>
      </w:pPr>
    </w:p>
    <w:p>
      <w:pPr>
        <w:pStyle w:val="BodyText"/>
        <w:spacing w:before="1"/>
        <w:ind w:left="412" w:right="422"/>
        <w:jc w:val="both"/>
      </w:pPr>
      <w:r>
        <w:rPr/>
        <w:t>The ACBUS pins can also be individually configured as GPIO pins, similar to asynchronous bit bang mode. It is possible to use this mode while the UART interface is being used, thus providing up to 4 general purpose I/O pins which are available during normal operation.</w:t>
      </w:r>
    </w:p>
    <w:p>
      <w:pPr>
        <w:pStyle w:val="BodyText"/>
        <w:spacing w:before="11"/>
        <w:rPr>
          <w:sz w:val="17"/>
        </w:rPr>
      </w:pPr>
    </w:p>
    <w:p>
      <w:pPr>
        <w:pStyle w:val="BodyText"/>
        <w:ind w:left="412" w:right="424"/>
        <w:jc w:val="both"/>
      </w:pPr>
      <w:r>
        <w:rPr/>
        <w:t>The ACBUS lines can be configured with any one of these input/output options by setting bits in the external EEPROM see secti</w:t>
      </w:r>
      <w:hyperlink w:history="true" w:anchor="_bookmark16">
        <w:r>
          <w:rPr/>
          <w:t>on 0</w:t>
        </w:r>
      </w:hyperlink>
      <w:r>
        <w:rPr/>
        <w:t>.</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spacing w:before="2"/>
        <w:rPr>
          <w:sz w:val="11"/>
        </w:rPr>
      </w:pPr>
    </w:p>
    <w:p>
      <w:pPr>
        <w:pStyle w:val="Heading2"/>
        <w:numPr>
          <w:ilvl w:val="1"/>
          <w:numId w:val="11"/>
        </w:numPr>
        <w:tabs>
          <w:tab w:pos="1134" w:val="left" w:leader="none"/>
        </w:tabs>
        <w:spacing w:line="240" w:lineRule="auto" w:before="100" w:after="0"/>
        <w:ind w:left="1133" w:right="0" w:hanging="721"/>
        <w:jc w:val="both"/>
      </w:pPr>
      <w:bookmarkStart w:name="4.2  Functional Block Descriptions" w:id="80"/>
      <w:bookmarkEnd w:id="80"/>
      <w:r>
        <w:rPr>
          <w:b w:val="0"/>
        </w:rPr>
      </w:r>
      <w:bookmarkStart w:name="_bookmark37" w:id="81"/>
      <w:bookmarkEnd w:id="81"/>
      <w:r>
        <w:rPr>
          <w:b w:val="0"/>
        </w:rPr>
      </w:r>
      <w:bookmarkStart w:name="_bookmark37" w:id="82"/>
      <w:bookmarkEnd w:id="82"/>
      <w:r>
        <w:rPr/>
        <w:t>Fun</w:t>
      </w:r>
      <w:r>
        <w:rPr/>
        <w:t>ctional Block</w:t>
      </w:r>
      <w:r>
        <w:rPr>
          <w:spacing w:val="-17"/>
        </w:rPr>
        <w:t> </w:t>
      </w:r>
      <w:r>
        <w:rPr/>
        <w:t>Descriptions</w:t>
      </w:r>
    </w:p>
    <w:p>
      <w:pPr>
        <w:pStyle w:val="BodyText"/>
        <w:spacing w:before="163"/>
        <w:ind w:left="412" w:right="414"/>
        <w:jc w:val="both"/>
      </w:pPr>
      <w:r>
        <w:rPr>
          <w:b/>
        </w:rPr>
        <w:t>Multi-Purpose UART/FIFO Controllers. </w:t>
      </w:r>
      <w:r>
        <w:rPr/>
        <w:t>The FT232H has one independent UART/FIFO Controller. This controls the UART data, 245 FIFO data, Fast Serial (opto isolation) or Bit-Bang mode which can be selected by SETUP (FT_SetBitMode) command.  Each Multi-Purpose UART/FIFO Controller also contains  an MPSSE (Multi-Protocol Synchronous Serial Engine). Using this MPSSE, the Multi-Purpose UART/FIFO Controller can be configured under software command, to have one of the MPSSE (SPI (MASTER), I</w:t>
      </w:r>
      <w:r>
        <w:rPr>
          <w:position w:val="6"/>
          <w:sz w:val="12"/>
        </w:rPr>
        <w:t>2</w:t>
      </w:r>
      <w:r>
        <w:rPr/>
        <w:t>C, and</w:t>
      </w:r>
      <w:r>
        <w:rPr>
          <w:spacing w:val="-1"/>
        </w:rPr>
        <w:t> </w:t>
      </w:r>
      <w:r>
        <w:rPr/>
        <w:t>JTAG).</w:t>
      </w:r>
    </w:p>
    <w:p>
      <w:pPr>
        <w:pStyle w:val="BodyText"/>
        <w:spacing w:before="11"/>
        <w:rPr>
          <w:sz w:val="17"/>
        </w:rPr>
      </w:pPr>
    </w:p>
    <w:p>
      <w:pPr>
        <w:pStyle w:val="BodyText"/>
        <w:ind w:left="412" w:right="412"/>
        <w:jc w:val="both"/>
      </w:pPr>
      <w:r>
        <w:rPr>
          <w:b/>
        </w:rPr>
        <w:t>USB Protocol Engine and FIFO control. </w:t>
      </w:r>
      <w:r>
        <w:rPr/>
        <w:t>The USB Protocol Engine controls and manages the interface between the UTMI PHY and the FIFOs of the chip. It also handles power management and the USB protocol specification.</w:t>
      </w:r>
    </w:p>
    <w:p>
      <w:pPr>
        <w:pStyle w:val="BodyText"/>
        <w:spacing w:before="1"/>
      </w:pPr>
    </w:p>
    <w:p>
      <w:pPr>
        <w:pStyle w:val="BodyText"/>
        <w:ind w:left="412" w:right="417"/>
        <w:jc w:val="both"/>
      </w:pPr>
      <w:r>
        <w:rPr>
          <w:b/>
        </w:rPr>
        <w:t>Port FIFO TX Buffer (1Kbytes). </w:t>
      </w:r>
      <w:r>
        <w:rPr/>
        <w:t>Data from the Host PC is stored in these buffers to be used by the Multi-purpose UART/FIFO controllers. This is controlled by the USB Protocol Engine and FIFO control block.</w:t>
      </w:r>
    </w:p>
    <w:p>
      <w:pPr>
        <w:pStyle w:val="BodyText"/>
        <w:spacing w:before="11"/>
        <w:rPr>
          <w:sz w:val="17"/>
        </w:rPr>
      </w:pPr>
    </w:p>
    <w:p>
      <w:pPr>
        <w:pStyle w:val="BodyText"/>
        <w:ind w:left="412" w:right="412"/>
        <w:jc w:val="both"/>
      </w:pPr>
      <w:r>
        <w:rPr>
          <w:b/>
        </w:rPr>
        <w:t>Port FIFO RX Buffer (1Kbytes). </w:t>
      </w:r>
      <w:r>
        <w:rPr/>
        <w:t>Data from the Multi-purpose UART/FIFO controllers is stored in these blocks to be sent back to the Host PC when requested. This is controlled by the USB Protocol Engine and FIFO control block.</w:t>
      </w:r>
    </w:p>
    <w:p>
      <w:pPr>
        <w:pStyle w:val="BodyText"/>
        <w:spacing w:before="11"/>
        <w:rPr>
          <w:sz w:val="17"/>
        </w:rPr>
      </w:pPr>
    </w:p>
    <w:p>
      <w:pPr>
        <w:pStyle w:val="BodyText"/>
        <w:ind w:left="412" w:right="410"/>
        <w:jc w:val="both"/>
      </w:pPr>
      <w:r>
        <w:rPr>
          <w:b/>
        </w:rPr>
        <w:t>RESET Generator – </w:t>
      </w:r>
      <w:r>
        <w:rPr/>
        <w:t>The integrated Reset Generator Cell provides a reliable power-on reset to the device internal circuitry at power up. The RESET# input pin allows an external device to reset the FT232H. RESET# should be tied to VCCIO (+3.3V) if not being used.</w:t>
      </w:r>
    </w:p>
    <w:p>
      <w:pPr>
        <w:pStyle w:val="BodyText"/>
        <w:spacing w:before="11"/>
        <w:rPr>
          <w:sz w:val="17"/>
        </w:rPr>
      </w:pPr>
    </w:p>
    <w:p>
      <w:pPr>
        <w:pStyle w:val="BodyText"/>
        <w:ind w:left="412" w:right="411"/>
        <w:jc w:val="both"/>
      </w:pPr>
      <w:r>
        <w:rPr>
          <w:b/>
        </w:rPr>
        <w:t>Baud Rate Generators – </w:t>
      </w:r>
      <w:r>
        <w:rPr/>
        <w:t>The Baud Rate Generators provides an x16 or an x10 clock input to the  UART’s from a 120MHz reference clock and consists of a 14 bit pre-scaler and 4 register bits which  provide fine tuning of the baud rate (used to divide by a number plus a fraction). This determines the Baud Rate of the UART which is programmable from 183 baud to 12 Mbaud. See FTDI application note </w:t>
      </w:r>
      <w:r>
        <w:rPr>
          <w:color w:val="0000FF"/>
          <w:u w:val="single" w:color="0000FF"/>
        </w:rPr>
        <w:t>AN_120 </w:t>
      </w:r>
      <w:r>
        <w:rPr/>
        <w:t>on the </w:t>
      </w:r>
      <w:hyperlink r:id="rId8">
        <w:r>
          <w:rPr>
            <w:color w:val="0000FF"/>
            <w:u w:val="single" w:color="0000FF"/>
          </w:rPr>
          <w:t>FTDI website </w:t>
        </w:r>
      </w:hyperlink>
      <w:r>
        <w:rPr/>
        <w:t>for more</w:t>
      </w:r>
      <w:r>
        <w:rPr>
          <w:spacing w:val="-11"/>
        </w:rPr>
        <w:t> </w:t>
      </w:r>
      <w:r>
        <w:rPr/>
        <w:t>details.</w:t>
      </w:r>
    </w:p>
    <w:p>
      <w:pPr>
        <w:pStyle w:val="BodyText"/>
        <w:spacing w:before="11"/>
        <w:rPr>
          <w:sz w:val="17"/>
        </w:rPr>
      </w:pPr>
    </w:p>
    <w:p>
      <w:pPr>
        <w:pStyle w:val="BodyText"/>
        <w:ind w:left="412" w:right="409"/>
        <w:jc w:val="both"/>
      </w:pPr>
      <w:r>
        <w:rPr>
          <w:b/>
        </w:rPr>
        <w:t>EEPROM Interface</w:t>
      </w:r>
      <w:r>
        <w:rPr/>
        <w:t>. If the external EEPROM is fitted, the FT232H can be configured as an asynchronous serial UART (default mode), parallel FIFO (245) mode, FT1248, fast serial (opto isolation) or CPU-Style FIFO. The EEPROM should be a 16 bit wide configuration such as a 93LC56B or equivalent capable of a 1Mbit/s clock rate at VCCIO = +2.97V to 3.63V. The EEPROM is programmable in-circuit over USB using  a utility program called </w:t>
      </w:r>
      <w:hyperlink r:id="rId20">
        <w:r>
          <w:rPr>
            <w:color w:val="0000FF"/>
            <w:u w:val="single" w:color="0000FF"/>
          </w:rPr>
          <w:t>FT_Prog</w:t>
        </w:r>
      </w:hyperlink>
      <w:r>
        <w:rPr>
          <w:color w:val="0000FF"/>
          <w:u w:val="single" w:color="0000FF"/>
        </w:rPr>
        <w:t> </w:t>
      </w:r>
      <w:r>
        <w:rPr/>
        <w:t>available from </w:t>
      </w:r>
      <w:hyperlink r:id="rId8">
        <w:r>
          <w:rPr>
            <w:color w:val="0000FF"/>
            <w:u w:val="single" w:color="0000FF"/>
          </w:rPr>
          <w:t>FTDI</w:t>
        </w:r>
      </w:hyperlink>
      <w:r>
        <w:rPr>
          <w:color w:val="0000FF"/>
          <w:u w:val="single" w:color="0000FF"/>
        </w:rPr>
        <w:t> </w:t>
      </w:r>
      <w:r>
        <w:rPr/>
        <w:t>web site. Please note that the 93LC46B is not compatible with the FT232H</w:t>
      </w:r>
      <w:r>
        <w:rPr>
          <w:spacing w:val="-15"/>
        </w:rPr>
        <w:t> </w:t>
      </w:r>
      <w:r>
        <w:rPr/>
        <w:t>device.</w:t>
      </w:r>
    </w:p>
    <w:p>
      <w:pPr>
        <w:pStyle w:val="BodyText"/>
        <w:spacing w:before="11"/>
      </w:pPr>
    </w:p>
    <w:p>
      <w:pPr>
        <w:pStyle w:val="BodyText"/>
        <w:ind w:left="412" w:right="419"/>
        <w:jc w:val="both"/>
      </w:pPr>
      <w:r>
        <w:rPr>
          <w:b/>
        </w:rPr>
        <w:t>+1.8/3.3V LDO Regulator. </w:t>
      </w:r>
      <w:r>
        <w:rPr/>
        <w:t>The +3.3/+1.8V LDO regulator generates +1.8 volts for the core and the USB transceiver cell and +3.3V for the IO and the internal PLL and USB PHY power supply.</w:t>
      </w:r>
    </w:p>
    <w:p>
      <w:pPr>
        <w:pStyle w:val="BodyText"/>
        <w:spacing w:before="11"/>
        <w:rPr>
          <w:sz w:val="17"/>
        </w:rPr>
      </w:pPr>
    </w:p>
    <w:p>
      <w:pPr>
        <w:pStyle w:val="BodyText"/>
        <w:ind w:left="412" w:right="411"/>
        <w:jc w:val="both"/>
      </w:pPr>
      <w:r>
        <w:rPr>
          <w:b/>
        </w:rPr>
        <w:t>UTMI PHY</w:t>
      </w:r>
      <w:r>
        <w:rPr/>
        <w:t>. The Universal Transceiver Macrocell Interface (UTMI) physical interface cell. This block handles the Full speed / Hi-Speed SERDES (serialise – deserialise) function for the USB TX/RX data. It also provides the clocks for the rest of the chip. A 12 MHz crystal must be connected to the OSCI and OSCO pins or 12 MHz Oscillator must be connected to the OSCI, and the OSCO is left unconnected. A 12K Ohm resistor should be connected between REF and GND on the PCB.</w:t>
      </w:r>
    </w:p>
    <w:p>
      <w:pPr>
        <w:pStyle w:val="BodyText"/>
        <w:spacing w:before="11"/>
        <w:rPr>
          <w:sz w:val="17"/>
        </w:rPr>
      </w:pPr>
    </w:p>
    <w:p>
      <w:pPr>
        <w:pStyle w:val="BodyText"/>
        <w:ind w:left="412"/>
        <w:jc w:val="both"/>
      </w:pPr>
      <w:r>
        <w:rPr/>
        <w:t>The UTMI PHY functions include:</w:t>
      </w:r>
    </w:p>
    <w:p>
      <w:pPr>
        <w:pStyle w:val="BodyText"/>
        <w:spacing w:before="2"/>
      </w:pPr>
    </w:p>
    <w:p>
      <w:pPr>
        <w:pStyle w:val="ListParagraph"/>
        <w:numPr>
          <w:ilvl w:val="0"/>
          <w:numId w:val="13"/>
        </w:numPr>
        <w:tabs>
          <w:tab w:pos="1178" w:val="left" w:leader="none"/>
          <w:tab w:pos="1179" w:val="left" w:leader="none"/>
        </w:tabs>
        <w:spacing w:line="219" w:lineRule="exact" w:before="0" w:after="0"/>
        <w:ind w:left="1178" w:right="0" w:hanging="360"/>
        <w:jc w:val="left"/>
        <w:rPr>
          <w:sz w:val="18"/>
        </w:rPr>
      </w:pPr>
      <w:r>
        <w:rPr>
          <w:sz w:val="18"/>
        </w:rPr>
        <w:t>Supports 480 Mbit/s “Hi-Speed” (HS)/ 12 Mbit/s “Full Speed”</w:t>
      </w:r>
      <w:r>
        <w:rPr>
          <w:spacing w:val="-28"/>
          <w:sz w:val="18"/>
        </w:rPr>
        <w:t> </w:t>
      </w:r>
      <w:r>
        <w:rPr>
          <w:sz w:val="18"/>
        </w:rPr>
        <w:t>(FS).</w:t>
      </w:r>
    </w:p>
    <w:p>
      <w:pPr>
        <w:pStyle w:val="ListParagraph"/>
        <w:numPr>
          <w:ilvl w:val="0"/>
          <w:numId w:val="13"/>
        </w:numPr>
        <w:tabs>
          <w:tab w:pos="1178" w:val="left" w:leader="none"/>
          <w:tab w:pos="1179" w:val="left" w:leader="none"/>
        </w:tabs>
        <w:spacing w:line="218" w:lineRule="exact" w:before="0" w:after="0"/>
        <w:ind w:left="1178" w:right="0" w:hanging="360"/>
        <w:jc w:val="left"/>
        <w:rPr>
          <w:sz w:val="18"/>
        </w:rPr>
      </w:pPr>
      <w:r>
        <w:rPr>
          <w:sz w:val="18"/>
        </w:rPr>
        <w:t>SYNC/EOP generation and</w:t>
      </w:r>
      <w:r>
        <w:rPr>
          <w:spacing w:val="-17"/>
          <w:sz w:val="18"/>
        </w:rPr>
        <w:t> </w:t>
      </w:r>
      <w:r>
        <w:rPr>
          <w:sz w:val="18"/>
        </w:rPr>
        <w:t>checking</w:t>
      </w:r>
    </w:p>
    <w:p>
      <w:pPr>
        <w:pStyle w:val="ListParagraph"/>
        <w:numPr>
          <w:ilvl w:val="0"/>
          <w:numId w:val="13"/>
        </w:numPr>
        <w:tabs>
          <w:tab w:pos="1178" w:val="left" w:leader="none"/>
          <w:tab w:pos="1179" w:val="left" w:leader="none"/>
        </w:tabs>
        <w:spacing w:line="218" w:lineRule="exact" w:before="0" w:after="0"/>
        <w:ind w:left="1178" w:right="0" w:hanging="360"/>
        <w:jc w:val="left"/>
        <w:rPr>
          <w:sz w:val="18"/>
        </w:rPr>
      </w:pPr>
      <w:r>
        <w:rPr>
          <w:sz w:val="18"/>
        </w:rPr>
        <w:t>Data and clock recovery from serial stream on the</w:t>
      </w:r>
      <w:r>
        <w:rPr>
          <w:spacing w:val="-19"/>
          <w:sz w:val="18"/>
        </w:rPr>
        <w:t> </w:t>
      </w:r>
      <w:r>
        <w:rPr>
          <w:sz w:val="18"/>
        </w:rPr>
        <w:t>USB.</w:t>
      </w:r>
    </w:p>
    <w:p>
      <w:pPr>
        <w:pStyle w:val="ListParagraph"/>
        <w:numPr>
          <w:ilvl w:val="0"/>
          <w:numId w:val="13"/>
        </w:numPr>
        <w:tabs>
          <w:tab w:pos="1178" w:val="left" w:leader="none"/>
          <w:tab w:pos="1179" w:val="left" w:leader="none"/>
        </w:tabs>
        <w:spacing w:line="218" w:lineRule="exact" w:before="0" w:after="0"/>
        <w:ind w:left="1178" w:right="0" w:hanging="360"/>
        <w:jc w:val="left"/>
        <w:rPr>
          <w:sz w:val="18"/>
        </w:rPr>
      </w:pPr>
      <w:r>
        <w:rPr>
          <w:sz w:val="18"/>
        </w:rPr>
        <w:t>Bit-stuffing/unstuffing; bit stuff error</w:t>
      </w:r>
      <w:r>
        <w:rPr>
          <w:spacing w:val="-23"/>
          <w:sz w:val="18"/>
        </w:rPr>
        <w:t> </w:t>
      </w:r>
      <w:r>
        <w:rPr>
          <w:sz w:val="18"/>
        </w:rPr>
        <w:t>detection.</w:t>
      </w:r>
    </w:p>
    <w:p>
      <w:pPr>
        <w:pStyle w:val="ListParagraph"/>
        <w:numPr>
          <w:ilvl w:val="0"/>
          <w:numId w:val="13"/>
        </w:numPr>
        <w:tabs>
          <w:tab w:pos="1178" w:val="left" w:leader="none"/>
          <w:tab w:pos="1179" w:val="left" w:leader="none"/>
        </w:tabs>
        <w:spacing w:line="218" w:lineRule="exact" w:before="0" w:after="0"/>
        <w:ind w:left="1178" w:right="0" w:hanging="360"/>
        <w:jc w:val="left"/>
        <w:rPr>
          <w:sz w:val="18"/>
        </w:rPr>
      </w:pPr>
      <w:r>
        <w:rPr>
          <w:sz w:val="18"/>
        </w:rPr>
        <w:t>Manages USB Resume, Wake Up and Suspend</w:t>
      </w:r>
      <w:r>
        <w:rPr>
          <w:spacing w:val="-22"/>
          <w:sz w:val="18"/>
        </w:rPr>
        <w:t> </w:t>
      </w:r>
      <w:r>
        <w:rPr>
          <w:sz w:val="18"/>
        </w:rPr>
        <w:t>functions.</w:t>
      </w:r>
    </w:p>
    <w:p>
      <w:pPr>
        <w:pStyle w:val="ListParagraph"/>
        <w:numPr>
          <w:ilvl w:val="0"/>
          <w:numId w:val="13"/>
        </w:numPr>
        <w:tabs>
          <w:tab w:pos="1178" w:val="left" w:leader="none"/>
          <w:tab w:pos="1179" w:val="left" w:leader="none"/>
        </w:tabs>
        <w:spacing w:line="219" w:lineRule="exact" w:before="0" w:after="0"/>
        <w:ind w:left="1178" w:right="0" w:hanging="360"/>
        <w:jc w:val="left"/>
        <w:rPr>
          <w:sz w:val="18"/>
        </w:rPr>
      </w:pPr>
      <w:r>
        <w:rPr>
          <w:sz w:val="18"/>
        </w:rPr>
        <w:t>Single parallel data clock output with on-chip PLL to generate higher speed serial data</w:t>
      </w:r>
      <w:r>
        <w:rPr>
          <w:spacing w:val="-37"/>
          <w:sz w:val="18"/>
        </w:rPr>
        <w:t> </w:t>
      </w:r>
      <w:r>
        <w:rPr>
          <w:sz w:val="18"/>
        </w:rPr>
        <w:t>clocks.</w:t>
      </w:r>
    </w:p>
    <w:p>
      <w:pPr>
        <w:spacing w:after="0" w:line="219" w:lineRule="exact"/>
        <w:jc w:val="left"/>
        <w:rPr>
          <w:sz w:val="18"/>
        </w:rPr>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1"/>
        </w:numPr>
        <w:tabs>
          <w:tab w:pos="1134" w:val="left" w:leader="none"/>
        </w:tabs>
        <w:spacing w:line="240" w:lineRule="auto" w:before="115" w:after="0"/>
        <w:ind w:left="1133" w:right="0" w:hanging="721"/>
        <w:jc w:val="both"/>
      </w:pPr>
      <w:bookmarkStart w:name="4.3 FT232 UART Interface Mode Descriptio" w:id="83"/>
      <w:bookmarkEnd w:id="83"/>
      <w:r>
        <w:rPr>
          <w:b w:val="0"/>
        </w:rPr>
      </w:r>
      <w:bookmarkStart w:name="_bookmark38" w:id="84"/>
      <w:bookmarkEnd w:id="84"/>
      <w:r>
        <w:rPr>
          <w:b w:val="0"/>
        </w:rPr>
      </w:r>
      <w:bookmarkStart w:name="_bookmark38" w:id="85"/>
      <w:bookmarkEnd w:id="85"/>
      <w:r>
        <w:rPr/>
        <w:t>FT</w:t>
      </w:r>
      <w:r>
        <w:rPr/>
        <w:t>232 UART Interface Mode</w:t>
      </w:r>
      <w:r>
        <w:rPr>
          <w:spacing w:val="-16"/>
        </w:rPr>
        <w:t> </w:t>
      </w:r>
      <w:r>
        <w:rPr/>
        <w:t>Description</w:t>
      </w:r>
    </w:p>
    <w:p>
      <w:pPr>
        <w:pStyle w:val="BodyText"/>
        <w:spacing w:before="163"/>
        <w:ind w:left="412" w:right="412"/>
        <w:jc w:val="both"/>
      </w:pPr>
      <w:r>
        <w:rPr/>
        <w:t>The FT232H can be configured as a UART with external line drivers, similar to operation with the FTDI FT232R devices. The following examples illustrate how to configure the FT232H with an RS232, RS422 or RS485 interface.</w:t>
      </w:r>
    </w:p>
    <w:p>
      <w:pPr>
        <w:pStyle w:val="BodyText"/>
        <w:spacing w:before="8"/>
        <w:rPr>
          <w:sz w:val="27"/>
        </w:rPr>
      </w:pPr>
    </w:p>
    <w:p>
      <w:pPr>
        <w:pStyle w:val="Heading3"/>
        <w:numPr>
          <w:ilvl w:val="2"/>
          <w:numId w:val="11"/>
        </w:numPr>
        <w:tabs>
          <w:tab w:pos="1494" w:val="left" w:leader="none"/>
        </w:tabs>
        <w:spacing w:line="240" w:lineRule="auto" w:before="0" w:after="0"/>
        <w:ind w:left="1493" w:right="0" w:hanging="1081"/>
        <w:jc w:val="both"/>
      </w:pPr>
      <w:bookmarkStart w:name="4.3.1 RS232 Configuration" w:id="86"/>
      <w:bookmarkEnd w:id="86"/>
      <w:r>
        <w:rPr>
          <w:b w:val="0"/>
        </w:rPr>
      </w:r>
      <w:bookmarkStart w:name="_bookmark39" w:id="87"/>
      <w:bookmarkEnd w:id="87"/>
      <w:r>
        <w:rPr>
          <w:b w:val="0"/>
        </w:rPr>
      </w:r>
      <w:bookmarkStart w:name="_bookmark39" w:id="88"/>
      <w:bookmarkEnd w:id="88"/>
      <w:r>
        <w:rPr/>
        <w:t>RS</w:t>
      </w:r>
      <w:r>
        <w:rPr/>
        <w:t>232</w:t>
      </w:r>
      <w:r>
        <w:rPr>
          <w:spacing w:val="-5"/>
        </w:rPr>
        <w:t> </w:t>
      </w:r>
      <w:r>
        <w:rPr/>
        <w:t>Configuration</w:t>
      </w:r>
    </w:p>
    <w:p>
      <w:pPr>
        <w:pStyle w:val="BodyText"/>
        <w:spacing w:before="137"/>
        <w:ind w:left="412"/>
        <w:jc w:val="both"/>
      </w:pPr>
      <w:r>
        <w:rPr/>
        <w:drawing>
          <wp:anchor distT="0" distB="0" distL="0" distR="0" allowOverlap="1" layoutInCell="1" locked="0" behindDoc="0" simplePos="0" relativeHeight="1552">
            <wp:simplePos x="0" y="0"/>
            <wp:positionH relativeFrom="page">
              <wp:posOffset>874077</wp:posOffset>
            </wp:positionH>
            <wp:positionV relativeFrom="paragraph">
              <wp:posOffset>300448</wp:posOffset>
            </wp:positionV>
            <wp:extent cx="5807773" cy="6847903"/>
            <wp:effectExtent l="0" t="0" r="0" b="0"/>
            <wp:wrapTopAndBottom/>
            <wp:docPr id="15" name="image7.png" descr=""/>
            <wp:cNvGraphicFramePr>
              <a:graphicFrameLocks noChangeAspect="1"/>
            </wp:cNvGraphicFramePr>
            <a:graphic>
              <a:graphicData uri="http://schemas.openxmlformats.org/drawingml/2006/picture">
                <pic:pic>
                  <pic:nvPicPr>
                    <pic:cNvPr id="16" name="image7.png"/>
                    <pic:cNvPicPr/>
                  </pic:nvPicPr>
                  <pic:blipFill>
                    <a:blip r:embed="rId22" cstate="print"/>
                    <a:stretch>
                      <a:fillRect/>
                    </a:stretch>
                  </pic:blipFill>
                  <pic:spPr>
                    <a:xfrm>
                      <a:off x="0" y="0"/>
                      <a:ext cx="5807773" cy="6847903"/>
                    </a:xfrm>
                    <a:prstGeom prst="rect">
                      <a:avLst/>
                    </a:prstGeom>
                  </pic:spPr>
                </pic:pic>
              </a:graphicData>
            </a:graphic>
          </wp:anchor>
        </w:drawing>
      </w:r>
      <w:hyperlink w:history="true" w:anchor="_bookmark40">
        <w:r>
          <w:rPr/>
          <w:t>Figure 4.1</w:t>
        </w:r>
      </w:hyperlink>
      <w:r>
        <w:rPr/>
        <w:t> illustrates how the FT232H can be configured with an RS232 UART interface.</w:t>
      </w:r>
    </w:p>
    <w:p>
      <w:pPr>
        <w:pStyle w:val="Heading5"/>
        <w:spacing w:before="110"/>
        <w:ind w:right="3"/>
        <w:jc w:val="center"/>
      </w:pPr>
      <w:bookmarkStart w:name="_bookmark40" w:id="89"/>
      <w:bookmarkEnd w:id="89"/>
      <w:r>
        <w:rPr>
          <w:b w:val="0"/>
        </w:rPr>
      </w:r>
      <w:r>
        <w:rPr/>
        <w:t>Figure 4.1 RS232 Configuration</w:t>
      </w:r>
    </w:p>
    <w:p>
      <w:pPr>
        <w:spacing w:after="0"/>
        <w:jc w:val="center"/>
        <w:sectPr>
          <w:footerReference w:type="default" r:id="rId21"/>
          <w:pgSz w:w="11910" w:h="16840"/>
          <w:pgMar w:footer="659" w:header="642"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3"/>
        <w:numPr>
          <w:ilvl w:val="2"/>
          <w:numId w:val="11"/>
        </w:numPr>
        <w:tabs>
          <w:tab w:pos="1494" w:val="left" w:leader="none"/>
        </w:tabs>
        <w:spacing w:line="240" w:lineRule="auto" w:before="115" w:after="0"/>
        <w:ind w:left="1493" w:right="0" w:hanging="1081"/>
        <w:jc w:val="both"/>
      </w:pPr>
      <w:bookmarkStart w:name="4.3.2 RS422 Configuration" w:id="90"/>
      <w:bookmarkEnd w:id="90"/>
      <w:r>
        <w:rPr>
          <w:b w:val="0"/>
        </w:rPr>
      </w:r>
      <w:bookmarkStart w:name="_bookmark41" w:id="91"/>
      <w:bookmarkEnd w:id="91"/>
      <w:r>
        <w:rPr>
          <w:b w:val="0"/>
        </w:rPr>
      </w:r>
      <w:bookmarkStart w:name="_bookmark41" w:id="92"/>
      <w:bookmarkEnd w:id="92"/>
      <w:r>
        <w:rPr/>
        <w:t>RS</w:t>
      </w:r>
      <w:r>
        <w:rPr/>
        <w:t>422</w:t>
      </w:r>
      <w:r>
        <w:rPr>
          <w:spacing w:val="-5"/>
        </w:rPr>
        <w:t> </w:t>
      </w:r>
      <w:r>
        <w:rPr/>
        <w:t>Configuration</w:t>
      </w:r>
    </w:p>
    <w:p>
      <w:pPr>
        <w:pStyle w:val="BodyText"/>
        <w:spacing w:before="140"/>
        <w:ind w:left="412"/>
        <w:jc w:val="both"/>
      </w:pPr>
      <w:r>
        <w:rPr/>
        <w:drawing>
          <wp:anchor distT="0" distB="0" distL="0" distR="0" allowOverlap="1" layoutInCell="1" locked="0" behindDoc="0" simplePos="0" relativeHeight="1600">
            <wp:simplePos x="0" y="0"/>
            <wp:positionH relativeFrom="page">
              <wp:posOffset>1292860</wp:posOffset>
            </wp:positionH>
            <wp:positionV relativeFrom="paragraph">
              <wp:posOffset>302239</wp:posOffset>
            </wp:positionV>
            <wp:extent cx="4998014" cy="4352925"/>
            <wp:effectExtent l="0" t="0" r="0" b="0"/>
            <wp:wrapTopAndBottom/>
            <wp:docPr id="17" name="image8.jpeg" descr=""/>
            <wp:cNvGraphicFramePr>
              <a:graphicFrameLocks noChangeAspect="1"/>
            </wp:cNvGraphicFramePr>
            <a:graphic>
              <a:graphicData uri="http://schemas.openxmlformats.org/drawingml/2006/picture">
                <pic:pic>
                  <pic:nvPicPr>
                    <pic:cNvPr id="18" name="image8.jpeg"/>
                    <pic:cNvPicPr/>
                  </pic:nvPicPr>
                  <pic:blipFill>
                    <a:blip r:embed="rId24" cstate="print"/>
                    <a:stretch>
                      <a:fillRect/>
                    </a:stretch>
                  </pic:blipFill>
                  <pic:spPr>
                    <a:xfrm>
                      <a:off x="0" y="0"/>
                      <a:ext cx="4998014" cy="4352925"/>
                    </a:xfrm>
                    <a:prstGeom prst="rect">
                      <a:avLst/>
                    </a:prstGeom>
                  </pic:spPr>
                </pic:pic>
              </a:graphicData>
            </a:graphic>
          </wp:anchor>
        </w:drawing>
      </w:r>
      <w:hyperlink w:history="true" w:anchor="_bookmark42">
        <w:r>
          <w:rPr/>
          <w:t>Figure 4.2</w:t>
        </w:r>
      </w:hyperlink>
      <w:r>
        <w:rPr/>
        <w:t> illustrates how the FT232H can be configured as a RS422 interface.</w:t>
      </w:r>
    </w:p>
    <w:p>
      <w:pPr>
        <w:pStyle w:val="Heading5"/>
        <w:spacing w:before="86"/>
        <w:ind w:left="3382"/>
      </w:pPr>
      <w:bookmarkStart w:name="_bookmark42" w:id="93"/>
      <w:bookmarkEnd w:id="93"/>
      <w:r>
        <w:rPr>
          <w:b w:val="0"/>
        </w:rPr>
      </w:r>
      <w:r>
        <w:rPr/>
        <w:t>Figure 4.2 Dual RS422 Configuration</w:t>
      </w:r>
    </w:p>
    <w:p>
      <w:pPr>
        <w:pStyle w:val="BodyText"/>
        <w:spacing w:before="1"/>
        <w:rPr>
          <w:b/>
        </w:rPr>
      </w:pPr>
    </w:p>
    <w:p>
      <w:pPr>
        <w:pStyle w:val="BodyText"/>
        <w:ind w:left="412" w:right="416"/>
        <w:jc w:val="both"/>
      </w:pPr>
      <w:r>
        <w:rPr/>
        <w:t>In this case the FT232H is configured as UART operating at TTL levels and a level converter device (full duplex RS485 transceiver) is used to convert the TTL level signals from the FT232H to RS422 levels. The PWREN# signal is used to power down the level shifters such that they operate in a low quiescent current when the USB interface is in suspend mode.</w:t>
      </w:r>
    </w:p>
    <w:p>
      <w:pPr>
        <w:spacing w:after="0"/>
        <w:jc w:val="both"/>
        <w:sectPr>
          <w:footerReference w:type="default" r:id="rId23"/>
          <w:pgSz w:w="11910" w:h="16840"/>
          <w:pgMar w:footer="659" w:header="642" w:top="1700" w:bottom="840" w:left="720" w:right="720"/>
          <w:pgNumType w:start="21"/>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sz w:val="11"/>
        </w:rPr>
      </w:pPr>
    </w:p>
    <w:p>
      <w:pPr>
        <w:pStyle w:val="Heading3"/>
        <w:numPr>
          <w:ilvl w:val="2"/>
          <w:numId w:val="11"/>
        </w:numPr>
        <w:tabs>
          <w:tab w:pos="1494" w:val="left" w:leader="none"/>
        </w:tabs>
        <w:spacing w:line="240" w:lineRule="auto" w:before="101" w:after="0"/>
        <w:ind w:left="1493" w:right="0" w:hanging="1081"/>
        <w:jc w:val="both"/>
      </w:pPr>
      <w:bookmarkStart w:name="4.3.3  RS485 Configuration" w:id="94"/>
      <w:bookmarkEnd w:id="94"/>
      <w:r>
        <w:rPr>
          <w:b w:val="0"/>
        </w:rPr>
      </w:r>
      <w:bookmarkStart w:name="_bookmark43" w:id="95"/>
      <w:bookmarkEnd w:id="95"/>
      <w:r>
        <w:rPr>
          <w:b w:val="0"/>
        </w:rPr>
      </w:r>
      <w:bookmarkStart w:name="_bookmark43" w:id="96"/>
      <w:bookmarkEnd w:id="96"/>
      <w:r>
        <w:rPr/>
        <w:t>RS</w:t>
      </w:r>
      <w:r>
        <w:rPr/>
        <w:t>485</w:t>
      </w:r>
      <w:r>
        <w:rPr>
          <w:spacing w:val="-5"/>
        </w:rPr>
        <w:t> </w:t>
      </w:r>
      <w:r>
        <w:rPr/>
        <w:t>Configuration</w:t>
      </w:r>
    </w:p>
    <w:p>
      <w:pPr>
        <w:pStyle w:val="BodyText"/>
        <w:spacing w:before="140"/>
        <w:ind w:left="412"/>
        <w:jc w:val="both"/>
      </w:pPr>
      <w:r>
        <w:rPr/>
        <w:drawing>
          <wp:anchor distT="0" distB="0" distL="0" distR="0" allowOverlap="1" layoutInCell="1" locked="0" behindDoc="0" simplePos="0" relativeHeight="1648">
            <wp:simplePos x="0" y="0"/>
            <wp:positionH relativeFrom="page">
              <wp:posOffset>1322705</wp:posOffset>
            </wp:positionH>
            <wp:positionV relativeFrom="paragraph">
              <wp:posOffset>302239</wp:posOffset>
            </wp:positionV>
            <wp:extent cx="4928747" cy="4133850"/>
            <wp:effectExtent l="0" t="0" r="0" b="0"/>
            <wp:wrapTopAndBottom/>
            <wp:docPr id="19" name="image9.jpeg" descr=""/>
            <wp:cNvGraphicFramePr>
              <a:graphicFrameLocks noChangeAspect="1"/>
            </wp:cNvGraphicFramePr>
            <a:graphic>
              <a:graphicData uri="http://schemas.openxmlformats.org/drawingml/2006/picture">
                <pic:pic>
                  <pic:nvPicPr>
                    <pic:cNvPr id="20" name="image9.jpeg"/>
                    <pic:cNvPicPr/>
                  </pic:nvPicPr>
                  <pic:blipFill>
                    <a:blip r:embed="rId25" cstate="print"/>
                    <a:stretch>
                      <a:fillRect/>
                    </a:stretch>
                  </pic:blipFill>
                  <pic:spPr>
                    <a:xfrm>
                      <a:off x="0" y="0"/>
                      <a:ext cx="4928747" cy="4133850"/>
                    </a:xfrm>
                    <a:prstGeom prst="rect">
                      <a:avLst/>
                    </a:prstGeom>
                  </pic:spPr>
                </pic:pic>
              </a:graphicData>
            </a:graphic>
          </wp:anchor>
        </w:drawing>
      </w:r>
      <w:hyperlink w:history="true" w:anchor="_bookmark44">
        <w:r>
          <w:rPr/>
          <w:t>Figure 4.3</w:t>
        </w:r>
      </w:hyperlink>
      <w:r>
        <w:rPr/>
        <w:t> illustrates how the FT232H can be configured as a RS485 interface.</w:t>
      </w:r>
    </w:p>
    <w:p>
      <w:pPr>
        <w:pStyle w:val="Heading5"/>
        <w:spacing w:before="95"/>
        <w:ind w:left="3382"/>
      </w:pPr>
      <w:bookmarkStart w:name="_bookmark44" w:id="97"/>
      <w:bookmarkEnd w:id="97"/>
      <w:r>
        <w:rPr>
          <w:b w:val="0"/>
        </w:rPr>
      </w:r>
      <w:r>
        <w:rPr/>
        <w:t>Figure 4.3 Dual RS485 Configuration</w:t>
      </w:r>
    </w:p>
    <w:p>
      <w:pPr>
        <w:pStyle w:val="BodyText"/>
        <w:spacing w:before="11"/>
        <w:rPr>
          <w:b/>
          <w:sz w:val="17"/>
        </w:rPr>
      </w:pPr>
    </w:p>
    <w:p>
      <w:pPr>
        <w:pStyle w:val="BodyText"/>
        <w:ind w:left="412" w:right="410"/>
        <w:jc w:val="both"/>
      </w:pPr>
      <w:r>
        <w:rPr/>
        <w:t>In this case the FT232H is configured as a UART operating at TTL levels and a level converter device (half duplex RS485 transceiver) is used to convert the TTL level signals from the FT232H to RS485 levels. With RS485, the transmitter is only enabled when a character is being transmitted from the UART. The TXDEN pin on the FT232H is provided for exactly that purpose, and so the transmitter enables are wired to the TXDEN. RS485 is a multi-drop network – i.e. many devices can communicate with each other over a single two wire cable connection. The RS485 cable requires to be terminated at each end of the cable. Links are provided to allow the cable to be terminated if the device is physically positioned at either end  of the</w:t>
      </w:r>
      <w:r>
        <w:rPr>
          <w:spacing w:val="-4"/>
        </w:rPr>
        <w:t> </w:t>
      </w:r>
      <w:r>
        <w:rPr/>
        <w:t>cable.</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1"/>
        </w:numPr>
        <w:tabs>
          <w:tab w:pos="1134" w:val="left" w:leader="none"/>
        </w:tabs>
        <w:spacing w:line="240" w:lineRule="auto" w:before="115" w:after="0"/>
        <w:ind w:left="1133" w:right="0" w:hanging="721"/>
        <w:jc w:val="both"/>
      </w:pPr>
      <w:bookmarkStart w:name="4.4  FT245 Synchronous FIFO Interface Mo" w:id="98"/>
      <w:bookmarkEnd w:id="98"/>
      <w:r>
        <w:rPr>
          <w:b w:val="0"/>
        </w:rPr>
      </w:r>
      <w:bookmarkStart w:name="_bookmark45" w:id="99"/>
      <w:bookmarkEnd w:id="99"/>
      <w:r>
        <w:rPr>
          <w:b w:val="0"/>
        </w:rPr>
      </w:r>
      <w:bookmarkStart w:name="_bookmark45" w:id="100"/>
      <w:bookmarkEnd w:id="100"/>
      <w:r>
        <w:rPr/>
        <w:t>FT</w:t>
      </w:r>
      <w:r>
        <w:rPr/>
        <w:t>245 Synchronous FIFO Interface Mode</w:t>
      </w:r>
      <w:r>
        <w:rPr>
          <w:spacing w:val="-20"/>
        </w:rPr>
        <w:t> </w:t>
      </w:r>
      <w:r>
        <w:rPr/>
        <w:t>Description</w:t>
      </w:r>
    </w:p>
    <w:p>
      <w:pPr>
        <w:pStyle w:val="BodyText"/>
        <w:spacing w:before="223"/>
        <w:ind w:left="412" w:right="417"/>
        <w:jc w:val="both"/>
      </w:pPr>
      <w:r>
        <w:rPr/>
        <w:t>When FT232H is configured in an FT245 Synchronous FIFO interface mode the IO timing of the signals used are shown in </w:t>
      </w:r>
      <w:hyperlink w:history="true" w:anchor="_bookmark46">
        <w:r>
          <w:rPr/>
          <w:t>Figure 4.4</w:t>
        </w:r>
      </w:hyperlink>
      <w:r>
        <w:rPr/>
        <w:t> which shows details for read and write accesses. The timings are shown in </w:t>
      </w:r>
      <w:hyperlink w:history="true" w:anchor="_bookmark46">
        <w:r>
          <w:rPr/>
          <w:t>Figure 4.4</w:t>
        </w:r>
      </w:hyperlink>
      <w:r>
        <w:rPr/>
        <w:t>.Note that only a read or a write cycle can be performed at any one time. Data is read or written on the rising edge of the CLKOUT</w:t>
      </w:r>
      <w:r>
        <w:rPr>
          <w:spacing w:val="-24"/>
        </w:rPr>
        <w:t> </w:t>
      </w:r>
      <w:r>
        <w:rPr/>
        <w:t>clock.</w:t>
      </w:r>
    </w:p>
    <w:p>
      <w:pPr>
        <w:pStyle w:val="BodyText"/>
        <w:spacing w:before="7"/>
        <w:rPr>
          <w:sz w:val="14"/>
        </w:rPr>
      </w:pPr>
      <w:r>
        <w:rPr/>
        <w:drawing>
          <wp:anchor distT="0" distB="0" distL="0" distR="0" allowOverlap="1" layoutInCell="1" locked="0" behindDoc="0" simplePos="0" relativeHeight="1696">
            <wp:simplePos x="0" y="0"/>
            <wp:positionH relativeFrom="page">
              <wp:posOffset>739140</wp:posOffset>
            </wp:positionH>
            <wp:positionV relativeFrom="paragraph">
              <wp:posOffset>137291</wp:posOffset>
            </wp:positionV>
            <wp:extent cx="6120883" cy="4896326"/>
            <wp:effectExtent l="0" t="0" r="0" b="0"/>
            <wp:wrapTopAndBottom/>
            <wp:docPr id="21" name="image10.png" descr=""/>
            <wp:cNvGraphicFramePr>
              <a:graphicFrameLocks noChangeAspect="1"/>
            </wp:cNvGraphicFramePr>
            <a:graphic>
              <a:graphicData uri="http://schemas.openxmlformats.org/drawingml/2006/picture">
                <pic:pic>
                  <pic:nvPicPr>
                    <pic:cNvPr id="22" name="image10.png"/>
                    <pic:cNvPicPr/>
                  </pic:nvPicPr>
                  <pic:blipFill>
                    <a:blip r:embed="rId26" cstate="print"/>
                    <a:stretch>
                      <a:fillRect/>
                    </a:stretch>
                  </pic:blipFill>
                  <pic:spPr>
                    <a:xfrm>
                      <a:off x="0" y="0"/>
                      <a:ext cx="6120883" cy="4896326"/>
                    </a:xfrm>
                    <a:prstGeom prst="rect">
                      <a:avLst/>
                    </a:prstGeom>
                  </pic:spPr>
                </pic:pic>
              </a:graphicData>
            </a:graphic>
          </wp:anchor>
        </w:drawing>
      </w:r>
    </w:p>
    <w:p>
      <w:pPr>
        <w:pStyle w:val="Heading5"/>
        <w:spacing w:before="0"/>
        <w:ind w:left="1970"/>
      </w:pPr>
      <w:bookmarkStart w:name="_bookmark46" w:id="101"/>
      <w:bookmarkEnd w:id="101"/>
      <w:r>
        <w:rPr>
          <w:b w:val="0"/>
        </w:rPr>
      </w:r>
      <w:r>
        <w:rPr/>
        <w:t>Figure 4.4 FT245 Synchronous FIFO Interface Signal Waveforms</w:t>
      </w:r>
    </w:p>
    <w:p>
      <w:pPr>
        <w:spacing w:after="0"/>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spacing w:before="9"/>
        <w:rPr>
          <w:b/>
          <w:sz w:val="9"/>
        </w:rPr>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960"/>
        <w:gridCol w:w="961"/>
        <w:gridCol w:w="804"/>
        <w:gridCol w:w="742"/>
        <w:gridCol w:w="5250"/>
      </w:tblGrid>
      <w:tr>
        <w:trPr>
          <w:trHeight w:val="311" w:hRule="exact"/>
        </w:trPr>
        <w:tc>
          <w:tcPr>
            <w:tcW w:w="960" w:type="dxa"/>
            <w:shd w:val="clear" w:color="auto" w:fill="BEBEBE"/>
          </w:tcPr>
          <w:p>
            <w:pPr>
              <w:pStyle w:val="TableParagraph"/>
              <w:spacing w:before="82"/>
              <w:ind w:left="79" w:right="77"/>
              <w:rPr>
                <w:b/>
                <w:sz w:val="18"/>
              </w:rPr>
            </w:pPr>
            <w:r>
              <w:rPr>
                <w:b/>
                <w:sz w:val="18"/>
              </w:rPr>
              <w:t>Name</w:t>
            </w:r>
          </w:p>
        </w:tc>
        <w:tc>
          <w:tcPr>
            <w:tcW w:w="960" w:type="dxa"/>
            <w:shd w:val="clear" w:color="auto" w:fill="BEBEBE"/>
          </w:tcPr>
          <w:p>
            <w:pPr>
              <w:pStyle w:val="TableParagraph"/>
              <w:spacing w:before="82"/>
              <w:ind w:left="251" w:right="246"/>
              <w:rPr>
                <w:b/>
                <w:sz w:val="18"/>
              </w:rPr>
            </w:pPr>
            <w:r>
              <w:rPr>
                <w:b/>
                <w:sz w:val="18"/>
              </w:rPr>
              <w:t>Min</w:t>
            </w:r>
          </w:p>
        </w:tc>
        <w:tc>
          <w:tcPr>
            <w:tcW w:w="961" w:type="dxa"/>
            <w:shd w:val="clear" w:color="auto" w:fill="BEBEBE"/>
          </w:tcPr>
          <w:p>
            <w:pPr>
              <w:pStyle w:val="TableParagraph"/>
              <w:spacing w:before="82"/>
              <w:ind w:left="195" w:right="191"/>
              <w:rPr>
                <w:b/>
                <w:sz w:val="18"/>
              </w:rPr>
            </w:pPr>
            <w:r>
              <w:rPr>
                <w:b/>
                <w:sz w:val="18"/>
              </w:rPr>
              <w:t>Nom</w:t>
            </w:r>
          </w:p>
        </w:tc>
        <w:tc>
          <w:tcPr>
            <w:tcW w:w="804" w:type="dxa"/>
            <w:shd w:val="clear" w:color="auto" w:fill="BEBEBE"/>
          </w:tcPr>
          <w:p>
            <w:pPr>
              <w:pStyle w:val="TableParagraph"/>
              <w:spacing w:before="82"/>
              <w:ind w:left="88" w:right="83"/>
              <w:rPr>
                <w:b/>
                <w:sz w:val="18"/>
              </w:rPr>
            </w:pPr>
            <w:r>
              <w:rPr>
                <w:b/>
                <w:sz w:val="18"/>
              </w:rPr>
              <w:t>Max</w:t>
            </w:r>
          </w:p>
        </w:tc>
        <w:tc>
          <w:tcPr>
            <w:tcW w:w="742" w:type="dxa"/>
            <w:shd w:val="clear" w:color="auto" w:fill="BEBEBE"/>
          </w:tcPr>
          <w:p>
            <w:pPr>
              <w:pStyle w:val="TableParagraph"/>
              <w:spacing w:before="82"/>
              <w:ind w:left="83" w:right="83"/>
              <w:rPr>
                <w:b/>
                <w:sz w:val="18"/>
              </w:rPr>
            </w:pPr>
            <w:r>
              <w:rPr>
                <w:b/>
                <w:sz w:val="18"/>
              </w:rPr>
              <w:t>Units</w:t>
            </w:r>
          </w:p>
        </w:tc>
        <w:tc>
          <w:tcPr>
            <w:tcW w:w="5250" w:type="dxa"/>
            <w:shd w:val="clear" w:color="auto" w:fill="BEBEBE"/>
          </w:tcPr>
          <w:p>
            <w:pPr>
              <w:pStyle w:val="TableParagraph"/>
              <w:spacing w:before="82"/>
              <w:ind w:left="106" w:right="107"/>
              <w:rPr>
                <w:b/>
                <w:sz w:val="18"/>
              </w:rPr>
            </w:pPr>
            <w:r>
              <w:rPr>
                <w:b/>
                <w:sz w:val="18"/>
              </w:rPr>
              <w:t>Comments</w:t>
            </w:r>
          </w:p>
        </w:tc>
      </w:tr>
      <w:tr>
        <w:trPr>
          <w:trHeight w:val="310" w:hRule="exact"/>
        </w:trPr>
        <w:tc>
          <w:tcPr>
            <w:tcW w:w="960" w:type="dxa"/>
          </w:tcPr>
          <w:p>
            <w:pPr>
              <w:pStyle w:val="TableParagraph"/>
              <w:spacing w:before="83"/>
              <w:ind w:left="79" w:right="74"/>
              <w:rPr>
                <w:sz w:val="18"/>
              </w:rPr>
            </w:pPr>
            <w:r>
              <w:rPr>
                <w:sz w:val="18"/>
              </w:rPr>
              <w:t>t1</w:t>
            </w:r>
          </w:p>
        </w:tc>
        <w:tc>
          <w:tcPr>
            <w:tcW w:w="960" w:type="dxa"/>
          </w:tcPr>
          <w:p>
            <w:pPr/>
          </w:p>
        </w:tc>
        <w:tc>
          <w:tcPr>
            <w:tcW w:w="961" w:type="dxa"/>
          </w:tcPr>
          <w:p>
            <w:pPr>
              <w:pStyle w:val="TableParagraph"/>
              <w:spacing w:before="83"/>
              <w:ind w:left="196" w:right="191"/>
              <w:rPr>
                <w:sz w:val="18"/>
              </w:rPr>
            </w:pPr>
            <w:r>
              <w:rPr>
                <w:sz w:val="18"/>
              </w:rPr>
              <w:t>16.67</w:t>
            </w:r>
          </w:p>
        </w:tc>
        <w:tc>
          <w:tcPr>
            <w:tcW w:w="804" w:type="dxa"/>
          </w:tcPr>
          <w:p>
            <w:pP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CLKOUT period</w:t>
            </w:r>
          </w:p>
        </w:tc>
      </w:tr>
      <w:tr>
        <w:trPr>
          <w:trHeight w:val="310" w:hRule="exact"/>
        </w:trPr>
        <w:tc>
          <w:tcPr>
            <w:tcW w:w="960" w:type="dxa"/>
          </w:tcPr>
          <w:p>
            <w:pPr>
              <w:pStyle w:val="TableParagraph"/>
              <w:spacing w:before="83"/>
              <w:ind w:left="79" w:right="74"/>
              <w:rPr>
                <w:sz w:val="18"/>
              </w:rPr>
            </w:pPr>
            <w:r>
              <w:rPr>
                <w:sz w:val="18"/>
              </w:rPr>
              <w:t>t2</w:t>
            </w:r>
          </w:p>
        </w:tc>
        <w:tc>
          <w:tcPr>
            <w:tcW w:w="960" w:type="dxa"/>
          </w:tcPr>
          <w:p>
            <w:pPr>
              <w:pStyle w:val="TableParagraph"/>
              <w:spacing w:before="83"/>
              <w:ind w:left="250" w:right="249"/>
              <w:rPr>
                <w:sz w:val="18"/>
              </w:rPr>
            </w:pPr>
            <w:r>
              <w:rPr>
                <w:sz w:val="18"/>
              </w:rPr>
              <w:t>7.5</w:t>
            </w:r>
          </w:p>
        </w:tc>
        <w:tc>
          <w:tcPr>
            <w:tcW w:w="961" w:type="dxa"/>
          </w:tcPr>
          <w:p>
            <w:pPr>
              <w:pStyle w:val="TableParagraph"/>
              <w:spacing w:before="83"/>
              <w:ind w:left="196" w:right="191"/>
              <w:rPr>
                <w:sz w:val="18"/>
              </w:rPr>
            </w:pPr>
            <w:r>
              <w:rPr>
                <w:sz w:val="18"/>
              </w:rPr>
              <w:t>8.33</w:t>
            </w:r>
          </w:p>
        </w:tc>
        <w:tc>
          <w:tcPr>
            <w:tcW w:w="804" w:type="dxa"/>
          </w:tcPr>
          <w:p>
            <w:pPr>
              <w:pStyle w:val="TableParagraph"/>
              <w:spacing w:before="83"/>
              <w:ind w:left="27" w:right="83"/>
              <w:rPr>
                <w:sz w:val="18"/>
              </w:rPr>
            </w:pPr>
            <w:r>
              <w:rPr>
                <w:sz w:val="18"/>
              </w:rPr>
              <w:t>9.17</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CLKOUT high period</w:t>
            </w:r>
          </w:p>
        </w:tc>
      </w:tr>
      <w:tr>
        <w:trPr>
          <w:trHeight w:val="310" w:hRule="exact"/>
        </w:trPr>
        <w:tc>
          <w:tcPr>
            <w:tcW w:w="960" w:type="dxa"/>
          </w:tcPr>
          <w:p>
            <w:pPr>
              <w:pStyle w:val="TableParagraph"/>
              <w:spacing w:before="83"/>
              <w:ind w:left="79" w:right="74"/>
              <w:rPr>
                <w:sz w:val="18"/>
              </w:rPr>
            </w:pPr>
            <w:r>
              <w:rPr>
                <w:sz w:val="18"/>
              </w:rPr>
              <w:t>t3</w:t>
            </w:r>
          </w:p>
        </w:tc>
        <w:tc>
          <w:tcPr>
            <w:tcW w:w="960" w:type="dxa"/>
          </w:tcPr>
          <w:p>
            <w:pPr>
              <w:pStyle w:val="TableParagraph"/>
              <w:spacing w:before="83"/>
              <w:ind w:left="250" w:right="249"/>
              <w:rPr>
                <w:sz w:val="18"/>
              </w:rPr>
            </w:pPr>
            <w:r>
              <w:rPr>
                <w:sz w:val="18"/>
              </w:rPr>
              <w:t>7.5</w:t>
            </w:r>
          </w:p>
        </w:tc>
        <w:tc>
          <w:tcPr>
            <w:tcW w:w="961" w:type="dxa"/>
          </w:tcPr>
          <w:p>
            <w:pPr>
              <w:pStyle w:val="TableParagraph"/>
              <w:spacing w:before="83"/>
              <w:ind w:left="196" w:right="191"/>
              <w:rPr>
                <w:sz w:val="18"/>
              </w:rPr>
            </w:pPr>
            <w:r>
              <w:rPr>
                <w:sz w:val="18"/>
              </w:rPr>
              <w:t>8.33</w:t>
            </w:r>
          </w:p>
        </w:tc>
        <w:tc>
          <w:tcPr>
            <w:tcW w:w="804" w:type="dxa"/>
          </w:tcPr>
          <w:p>
            <w:pPr>
              <w:pStyle w:val="TableParagraph"/>
              <w:spacing w:before="83"/>
              <w:ind w:left="27" w:right="83"/>
              <w:rPr>
                <w:sz w:val="18"/>
              </w:rPr>
            </w:pPr>
            <w:r>
              <w:rPr>
                <w:sz w:val="18"/>
              </w:rPr>
              <w:t>9.17</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CLKOUT low period</w:t>
            </w:r>
          </w:p>
        </w:tc>
      </w:tr>
      <w:tr>
        <w:trPr>
          <w:trHeight w:val="310" w:hRule="exact"/>
        </w:trPr>
        <w:tc>
          <w:tcPr>
            <w:tcW w:w="960" w:type="dxa"/>
          </w:tcPr>
          <w:p>
            <w:pPr>
              <w:pStyle w:val="TableParagraph"/>
              <w:spacing w:before="83"/>
              <w:ind w:left="79" w:right="74"/>
              <w:rPr>
                <w:sz w:val="18"/>
              </w:rPr>
            </w:pPr>
            <w:r>
              <w:rPr>
                <w:sz w:val="18"/>
              </w:rPr>
              <w:t>t4</w:t>
            </w:r>
          </w:p>
        </w:tc>
        <w:tc>
          <w:tcPr>
            <w:tcW w:w="960" w:type="dxa"/>
          </w:tcPr>
          <w:p>
            <w:pPr>
              <w:pStyle w:val="TableParagraph"/>
              <w:spacing w:before="83"/>
              <w:ind w:left="4"/>
              <w:rPr>
                <w:sz w:val="18"/>
              </w:rPr>
            </w:pPr>
            <w:r>
              <w:rPr>
                <w:sz w:val="18"/>
              </w:rPr>
              <w:t>0</w:t>
            </w:r>
          </w:p>
        </w:tc>
        <w:tc>
          <w:tcPr>
            <w:tcW w:w="961" w:type="dxa"/>
          </w:tcPr>
          <w:p>
            <w:pPr/>
          </w:p>
        </w:tc>
        <w:tc>
          <w:tcPr>
            <w:tcW w:w="804" w:type="dxa"/>
          </w:tcPr>
          <w:p>
            <w:pPr>
              <w:pStyle w:val="TableParagraph"/>
              <w:spacing w:before="83"/>
              <w:ind w:left="1"/>
              <w:rPr>
                <w:sz w:val="18"/>
              </w:rPr>
            </w:pPr>
            <w:r>
              <w:rPr>
                <w:sz w:val="18"/>
              </w:rPr>
              <w:t>9</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CLKOUT to RXF#</w:t>
            </w:r>
          </w:p>
        </w:tc>
      </w:tr>
      <w:tr>
        <w:trPr>
          <w:trHeight w:val="310" w:hRule="exact"/>
        </w:trPr>
        <w:tc>
          <w:tcPr>
            <w:tcW w:w="960" w:type="dxa"/>
          </w:tcPr>
          <w:p>
            <w:pPr>
              <w:pStyle w:val="TableParagraph"/>
              <w:spacing w:before="83"/>
              <w:ind w:left="79" w:right="74"/>
              <w:rPr>
                <w:sz w:val="18"/>
              </w:rPr>
            </w:pPr>
            <w:r>
              <w:rPr>
                <w:sz w:val="18"/>
              </w:rPr>
              <w:t>t5</w:t>
            </w:r>
          </w:p>
        </w:tc>
        <w:tc>
          <w:tcPr>
            <w:tcW w:w="960" w:type="dxa"/>
          </w:tcPr>
          <w:p>
            <w:pPr>
              <w:pStyle w:val="TableParagraph"/>
              <w:spacing w:before="83"/>
              <w:ind w:left="4"/>
              <w:rPr>
                <w:sz w:val="18"/>
              </w:rPr>
            </w:pPr>
            <w:r>
              <w:rPr>
                <w:sz w:val="18"/>
              </w:rPr>
              <w:t>0</w:t>
            </w:r>
          </w:p>
        </w:tc>
        <w:tc>
          <w:tcPr>
            <w:tcW w:w="961" w:type="dxa"/>
          </w:tcPr>
          <w:p>
            <w:pPr/>
          </w:p>
        </w:tc>
        <w:tc>
          <w:tcPr>
            <w:tcW w:w="804" w:type="dxa"/>
          </w:tcPr>
          <w:p>
            <w:pPr>
              <w:pStyle w:val="TableParagraph"/>
              <w:spacing w:before="83"/>
              <w:ind w:left="1"/>
              <w:rPr>
                <w:sz w:val="18"/>
              </w:rPr>
            </w:pPr>
            <w:r>
              <w:rPr>
                <w:sz w:val="18"/>
              </w:rPr>
              <w:t>9</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7"/>
              <w:rPr>
                <w:sz w:val="18"/>
              </w:rPr>
            </w:pPr>
            <w:r>
              <w:rPr>
                <w:sz w:val="18"/>
              </w:rPr>
              <w:t>CLKOUT to read DATA valid</w:t>
            </w:r>
          </w:p>
        </w:tc>
      </w:tr>
      <w:tr>
        <w:trPr>
          <w:trHeight w:val="312" w:hRule="exact"/>
        </w:trPr>
        <w:tc>
          <w:tcPr>
            <w:tcW w:w="960" w:type="dxa"/>
          </w:tcPr>
          <w:p>
            <w:pPr>
              <w:pStyle w:val="TableParagraph"/>
              <w:spacing w:before="83"/>
              <w:ind w:left="79" w:right="74"/>
              <w:rPr>
                <w:sz w:val="18"/>
              </w:rPr>
            </w:pPr>
            <w:r>
              <w:rPr>
                <w:sz w:val="18"/>
              </w:rPr>
              <w:t>t6</w:t>
            </w:r>
          </w:p>
        </w:tc>
        <w:tc>
          <w:tcPr>
            <w:tcW w:w="960" w:type="dxa"/>
          </w:tcPr>
          <w:p>
            <w:pPr>
              <w:pStyle w:val="TableParagraph"/>
              <w:spacing w:before="83"/>
              <w:ind w:left="4"/>
              <w:rPr>
                <w:sz w:val="18"/>
              </w:rPr>
            </w:pPr>
            <w:r>
              <w:rPr>
                <w:sz w:val="18"/>
              </w:rPr>
              <w:t>0</w:t>
            </w:r>
          </w:p>
        </w:tc>
        <w:tc>
          <w:tcPr>
            <w:tcW w:w="961" w:type="dxa"/>
          </w:tcPr>
          <w:p>
            <w:pPr/>
          </w:p>
        </w:tc>
        <w:tc>
          <w:tcPr>
            <w:tcW w:w="804" w:type="dxa"/>
          </w:tcPr>
          <w:p>
            <w:pPr>
              <w:pStyle w:val="TableParagraph"/>
              <w:spacing w:before="83"/>
              <w:ind w:left="1"/>
              <w:rPr>
                <w:sz w:val="18"/>
              </w:rPr>
            </w:pPr>
            <w:r>
              <w:rPr>
                <w:sz w:val="18"/>
              </w:rPr>
              <w:t>9</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7"/>
              <w:rPr>
                <w:sz w:val="18"/>
              </w:rPr>
            </w:pPr>
            <w:r>
              <w:rPr>
                <w:sz w:val="18"/>
              </w:rPr>
              <w:t>OE# to read DATA valid</w:t>
            </w:r>
          </w:p>
        </w:tc>
      </w:tr>
      <w:tr>
        <w:trPr>
          <w:trHeight w:val="310" w:hRule="exact"/>
        </w:trPr>
        <w:tc>
          <w:tcPr>
            <w:tcW w:w="960" w:type="dxa"/>
          </w:tcPr>
          <w:p>
            <w:pPr>
              <w:pStyle w:val="TableParagraph"/>
              <w:spacing w:before="83"/>
              <w:ind w:left="79" w:right="74"/>
              <w:rPr>
                <w:sz w:val="18"/>
              </w:rPr>
            </w:pPr>
            <w:r>
              <w:rPr>
                <w:sz w:val="18"/>
              </w:rPr>
              <w:t>t7</w:t>
            </w:r>
          </w:p>
        </w:tc>
        <w:tc>
          <w:tcPr>
            <w:tcW w:w="960" w:type="dxa"/>
          </w:tcPr>
          <w:p>
            <w:pPr>
              <w:pStyle w:val="TableParagraph"/>
              <w:spacing w:before="83"/>
              <w:ind w:left="250" w:right="249"/>
              <w:rPr>
                <w:sz w:val="18"/>
              </w:rPr>
            </w:pPr>
            <w:r>
              <w:rPr>
                <w:sz w:val="18"/>
              </w:rPr>
              <w:t>7.5</w:t>
            </w:r>
          </w:p>
        </w:tc>
        <w:tc>
          <w:tcPr>
            <w:tcW w:w="961" w:type="dxa"/>
          </w:tcPr>
          <w:p>
            <w:pPr/>
          </w:p>
        </w:tc>
        <w:tc>
          <w:tcPr>
            <w:tcW w:w="804" w:type="dxa"/>
          </w:tcPr>
          <w:p>
            <w:pPr>
              <w:pStyle w:val="TableParagraph"/>
              <w:spacing w:before="83"/>
              <w:ind w:left="86" w:right="83"/>
              <w:rPr>
                <w:sz w:val="18"/>
              </w:rPr>
            </w:pPr>
            <w:r>
              <w:rPr>
                <w:sz w:val="18"/>
              </w:rPr>
              <w:t>16.67</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7"/>
              <w:rPr>
                <w:sz w:val="18"/>
              </w:rPr>
            </w:pPr>
            <w:r>
              <w:rPr>
                <w:sz w:val="18"/>
              </w:rPr>
              <w:t>OE# setup time</w:t>
            </w:r>
          </w:p>
        </w:tc>
      </w:tr>
      <w:tr>
        <w:trPr>
          <w:trHeight w:val="310" w:hRule="exact"/>
        </w:trPr>
        <w:tc>
          <w:tcPr>
            <w:tcW w:w="960" w:type="dxa"/>
          </w:tcPr>
          <w:p>
            <w:pPr>
              <w:pStyle w:val="TableParagraph"/>
              <w:spacing w:before="83"/>
              <w:ind w:left="79" w:right="74"/>
              <w:rPr>
                <w:sz w:val="18"/>
              </w:rPr>
            </w:pPr>
            <w:r>
              <w:rPr>
                <w:sz w:val="18"/>
              </w:rPr>
              <w:t>t8</w:t>
            </w:r>
          </w:p>
        </w:tc>
        <w:tc>
          <w:tcPr>
            <w:tcW w:w="960" w:type="dxa"/>
          </w:tcPr>
          <w:p>
            <w:pPr>
              <w:pStyle w:val="TableParagraph"/>
              <w:spacing w:before="83"/>
              <w:ind w:left="4"/>
              <w:rPr>
                <w:sz w:val="18"/>
              </w:rPr>
            </w:pPr>
            <w:r>
              <w:rPr>
                <w:sz w:val="18"/>
              </w:rPr>
              <w:t>0</w:t>
            </w:r>
          </w:p>
        </w:tc>
        <w:tc>
          <w:tcPr>
            <w:tcW w:w="961" w:type="dxa"/>
          </w:tcPr>
          <w:p>
            <w:pPr/>
          </w:p>
        </w:tc>
        <w:tc>
          <w:tcPr>
            <w:tcW w:w="804" w:type="dxa"/>
          </w:tcPr>
          <w:p>
            <w:pP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OE# hold time</w:t>
            </w:r>
          </w:p>
        </w:tc>
      </w:tr>
      <w:tr>
        <w:trPr>
          <w:trHeight w:val="310" w:hRule="exact"/>
        </w:trPr>
        <w:tc>
          <w:tcPr>
            <w:tcW w:w="960" w:type="dxa"/>
          </w:tcPr>
          <w:p>
            <w:pPr>
              <w:pStyle w:val="TableParagraph"/>
              <w:spacing w:before="83"/>
              <w:ind w:left="79" w:right="74"/>
              <w:rPr>
                <w:sz w:val="18"/>
              </w:rPr>
            </w:pPr>
            <w:r>
              <w:rPr>
                <w:sz w:val="18"/>
              </w:rPr>
              <w:t>t9</w:t>
            </w:r>
          </w:p>
        </w:tc>
        <w:tc>
          <w:tcPr>
            <w:tcW w:w="960" w:type="dxa"/>
          </w:tcPr>
          <w:p>
            <w:pPr>
              <w:pStyle w:val="TableParagraph"/>
              <w:spacing w:before="83"/>
              <w:ind w:left="250" w:right="249"/>
              <w:rPr>
                <w:sz w:val="18"/>
              </w:rPr>
            </w:pPr>
            <w:r>
              <w:rPr>
                <w:sz w:val="18"/>
              </w:rPr>
              <w:t>7.5</w:t>
            </w:r>
          </w:p>
        </w:tc>
        <w:tc>
          <w:tcPr>
            <w:tcW w:w="961" w:type="dxa"/>
          </w:tcPr>
          <w:p>
            <w:pPr/>
          </w:p>
        </w:tc>
        <w:tc>
          <w:tcPr>
            <w:tcW w:w="804" w:type="dxa"/>
          </w:tcPr>
          <w:p>
            <w:pPr>
              <w:pStyle w:val="TableParagraph"/>
              <w:spacing w:before="83"/>
              <w:ind w:left="86" w:right="83"/>
              <w:rPr>
                <w:sz w:val="18"/>
              </w:rPr>
            </w:pPr>
            <w:r>
              <w:rPr>
                <w:sz w:val="18"/>
              </w:rPr>
              <w:t>16.67</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10"/>
              <w:rPr>
                <w:sz w:val="18"/>
              </w:rPr>
            </w:pPr>
            <w:r>
              <w:rPr>
                <w:sz w:val="18"/>
              </w:rPr>
              <w:t>RD# setup time to CLKOUT (RD# low after OE# low)</w:t>
            </w:r>
          </w:p>
        </w:tc>
      </w:tr>
      <w:tr>
        <w:trPr>
          <w:trHeight w:val="310" w:hRule="exact"/>
        </w:trPr>
        <w:tc>
          <w:tcPr>
            <w:tcW w:w="960" w:type="dxa"/>
          </w:tcPr>
          <w:p>
            <w:pPr>
              <w:pStyle w:val="TableParagraph"/>
              <w:spacing w:before="83"/>
              <w:ind w:left="79" w:right="75"/>
              <w:rPr>
                <w:sz w:val="18"/>
              </w:rPr>
            </w:pPr>
            <w:r>
              <w:rPr>
                <w:sz w:val="18"/>
              </w:rPr>
              <w:t>t10</w:t>
            </w:r>
          </w:p>
        </w:tc>
        <w:tc>
          <w:tcPr>
            <w:tcW w:w="960" w:type="dxa"/>
          </w:tcPr>
          <w:p>
            <w:pPr>
              <w:pStyle w:val="TableParagraph"/>
              <w:spacing w:before="83"/>
              <w:ind w:left="4"/>
              <w:rPr>
                <w:sz w:val="18"/>
              </w:rPr>
            </w:pPr>
            <w:r>
              <w:rPr>
                <w:sz w:val="18"/>
              </w:rPr>
              <w:t>0</w:t>
            </w:r>
          </w:p>
        </w:tc>
        <w:tc>
          <w:tcPr>
            <w:tcW w:w="961" w:type="dxa"/>
          </w:tcPr>
          <w:p>
            <w:pPr/>
          </w:p>
        </w:tc>
        <w:tc>
          <w:tcPr>
            <w:tcW w:w="804" w:type="dxa"/>
          </w:tcPr>
          <w:p>
            <w:pP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7"/>
              <w:rPr>
                <w:sz w:val="18"/>
              </w:rPr>
            </w:pPr>
            <w:r>
              <w:rPr>
                <w:sz w:val="18"/>
              </w:rPr>
              <w:t>RD# hold time</w:t>
            </w:r>
          </w:p>
        </w:tc>
      </w:tr>
      <w:tr>
        <w:trPr>
          <w:trHeight w:val="310" w:hRule="exact"/>
        </w:trPr>
        <w:tc>
          <w:tcPr>
            <w:tcW w:w="960" w:type="dxa"/>
          </w:tcPr>
          <w:p>
            <w:pPr>
              <w:pStyle w:val="TableParagraph"/>
              <w:spacing w:before="83"/>
              <w:ind w:left="79" w:right="75"/>
              <w:rPr>
                <w:sz w:val="18"/>
              </w:rPr>
            </w:pPr>
            <w:r>
              <w:rPr>
                <w:sz w:val="18"/>
              </w:rPr>
              <w:t>t11</w:t>
            </w:r>
          </w:p>
        </w:tc>
        <w:tc>
          <w:tcPr>
            <w:tcW w:w="960" w:type="dxa"/>
          </w:tcPr>
          <w:p>
            <w:pPr>
              <w:pStyle w:val="TableParagraph"/>
              <w:spacing w:before="83"/>
              <w:ind w:left="4"/>
              <w:rPr>
                <w:sz w:val="18"/>
              </w:rPr>
            </w:pPr>
            <w:r>
              <w:rPr>
                <w:sz w:val="18"/>
              </w:rPr>
              <w:t>0</w:t>
            </w:r>
          </w:p>
        </w:tc>
        <w:tc>
          <w:tcPr>
            <w:tcW w:w="961" w:type="dxa"/>
          </w:tcPr>
          <w:p>
            <w:pPr/>
          </w:p>
        </w:tc>
        <w:tc>
          <w:tcPr>
            <w:tcW w:w="804" w:type="dxa"/>
          </w:tcPr>
          <w:p>
            <w:pPr>
              <w:pStyle w:val="TableParagraph"/>
              <w:spacing w:before="83"/>
              <w:ind w:left="1"/>
              <w:rPr>
                <w:sz w:val="18"/>
              </w:rPr>
            </w:pPr>
            <w:r>
              <w:rPr>
                <w:sz w:val="18"/>
              </w:rPr>
              <w:t>9</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7"/>
              <w:rPr>
                <w:sz w:val="18"/>
              </w:rPr>
            </w:pPr>
            <w:r>
              <w:rPr>
                <w:sz w:val="18"/>
              </w:rPr>
              <w:t>CLKOUT TO TXE#</w:t>
            </w:r>
          </w:p>
        </w:tc>
      </w:tr>
      <w:tr>
        <w:trPr>
          <w:trHeight w:val="312" w:hRule="exact"/>
        </w:trPr>
        <w:tc>
          <w:tcPr>
            <w:tcW w:w="960" w:type="dxa"/>
          </w:tcPr>
          <w:p>
            <w:pPr>
              <w:pStyle w:val="TableParagraph"/>
              <w:spacing w:before="83"/>
              <w:ind w:left="79" w:right="75"/>
              <w:rPr>
                <w:sz w:val="18"/>
              </w:rPr>
            </w:pPr>
            <w:r>
              <w:rPr>
                <w:sz w:val="18"/>
              </w:rPr>
              <w:t>t12</w:t>
            </w:r>
          </w:p>
        </w:tc>
        <w:tc>
          <w:tcPr>
            <w:tcW w:w="960" w:type="dxa"/>
          </w:tcPr>
          <w:p>
            <w:pPr>
              <w:pStyle w:val="TableParagraph"/>
              <w:spacing w:before="83"/>
              <w:ind w:left="250" w:right="249"/>
              <w:rPr>
                <w:sz w:val="18"/>
              </w:rPr>
            </w:pPr>
            <w:r>
              <w:rPr>
                <w:sz w:val="18"/>
              </w:rPr>
              <w:t>7.5</w:t>
            </w:r>
          </w:p>
        </w:tc>
        <w:tc>
          <w:tcPr>
            <w:tcW w:w="961" w:type="dxa"/>
          </w:tcPr>
          <w:p>
            <w:pPr/>
          </w:p>
        </w:tc>
        <w:tc>
          <w:tcPr>
            <w:tcW w:w="804" w:type="dxa"/>
          </w:tcPr>
          <w:p>
            <w:pPr>
              <w:pStyle w:val="TableParagraph"/>
              <w:spacing w:before="83"/>
              <w:ind w:left="86" w:right="83"/>
              <w:rPr>
                <w:sz w:val="18"/>
              </w:rPr>
            </w:pPr>
            <w:r>
              <w:rPr>
                <w:sz w:val="18"/>
              </w:rPr>
              <w:t>16.67</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7"/>
              <w:rPr>
                <w:sz w:val="18"/>
              </w:rPr>
            </w:pPr>
            <w:r>
              <w:rPr>
                <w:sz w:val="18"/>
              </w:rPr>
              <w:t>Write DATA setup time</w:t>
            </w:r>
          </w:p>
        </w:tc>
      </w:tr>
      <w:tr>
        <w:trPr>
          <w:trHeight w:val="310" w:hRule="exact"/>
        </w:trPr>
        <w:tc>
          <w:tcPr>
            <w:tcW w:w="960" w:type="dxa"/>
          </w:tcPr>
          <w:p>
            <w:pPr>
              <w:pStyle w:val="TableParagraph"/>
              <w:spacing w:before="83"/>
              <w:ind w:left="79" w:right="75"/>
              <w:rPr>
                <w:sz w:val="18"/>
              </w:rPr>
            </w:pPr>
            <w:r>
              <w:rPr>
                <w:sz w:val="18"/>
              </w:rPr>
              <w:t>t13</w:t>
            </w:r>
          </w:p>
        </w:tc>
        <w:tc>
          <w:tcPr>
            <w:tcW w:w="960" w:type="dxa"/>
          </w:tcPr>
          <w:p>
            <w:pPr>
              <w:pStyle w:val="TableParagraph"/>
              <w:spacing w:before="83"/>
              <w:ind w:left="4"/>
              <w:rPr>
                <w:sz w:val="18"/>
              </w:rPr>
            </w:pPr>
            <w:r>
              <w:rPr>
                <w:sz w:val="18"/>
              </w:rPr>
              <w:t>0</w:t>
            </w:r>
          </w:p>
        </w:tc>
        <w:tc>
          <w:tcPr>
            <w:tcW w:w="961" w:type="dxa"/>
          </w:tcPr>
          <w:p>
            <w:pPr/>
          </w:p>
        </w:tc>
        <w:tc>
          <w:tcPr>
            <w:tcW w:w="804" w:type="dxa"/>
          </w:tcPr>
          <w:p>
            <w:pP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Write DATA hold time</w:t>
            </w:r>
          </w:p>
        </w:tc>
      </w:tr>
      <w:tr>
        <w:trPr>
          <w:trHeight w:val="310" w:hRule="exact"/>
        </w:trPr>
        <w:tc>
          <w:tcPr>
            <w:tcW w:w="960" w:type="dxa"/>
          </w:tcPr>
          <w:p>
            <w:pPr>
              <w:pStyle w:val="TableParagraph"/>
              <w:spacing w:before="83"/>
              <w:ind w:left="79" w:right="75"/>
              <w:rPr>
                <w:sz w:val="18"/>
              </w:rPr>
            </w:pPr>
            <w:r>
              <w:rPr>
                <w:sz w:val="18"/>
              </w:rPr>
              <w:t>t14</w:t>
            </w:r>
          </w:p>
        </w:tc>
        <w:tc>
          <w:tcPr>
            <w:tcW w:w="960" w:type="dxa"/>
          </w:tcPr>
          <w:p>
            <w:pPr>
              <w:pStyle w:val="TableParagraph"/>
              <w:spacing w:before="83"/>
              <w:ind w:left="250" w:right="249"/>
              <w:rPr>
                <w:sz w:val="18"/>
              </w:rPr>
            </w:pPr>
            <w:r>
              <w:rPr>
                <w:sz w:val="18"/>
              </w:rPr>
              <w:t>7.5</w:t>
            </w:r>
          </w:p>
        </w:tc>
        <w:tc>
          <w:tcPr>
            <w:tcW w:w="961" w:type="dxa"/>
          </w:tcPr>
          <w:p>
            <w:pPr/>
          </w:p>
        </w:tc>
        <w:tc>
          <w:tcPr>
            <w:tcW w:w="804" w:type="dxa"/>
          </w:tcPr>
          <w:p>
            <w:pPr>
              <w:pStyle w:val="TableParagraph"/>
              <w:spacing w:before="83"/>
              <w:ind w:left="117" w:right="52"/>
              <w:rPr>
                <w:sz w:val="18"/>
              </w:rPr>
            </w:pPr>
            <w:r>
              <w:rPr>
                <w:sz w:val="18"/>
              </w:rPr>
              <w:t>16.67</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10"/>
              <w:rPr>
                <w:sz w:val="18"/>
              </w:rPr>
            </w:pPr>
            <w:r>
              <w:rPr>
                <w:sz w:val="18"/>
              </w:rPr>
              <w:t>WR# setup time to CLKOUT (WR# low after TXE# low)</w:t>
            </w:r>
          </w:p>
        </w:tc>
      </w:tr>
      <w:tr>
        <w:trPr>
          <w:trHeight w:val="310" w:hRule="exact"/>
        </w:trPr>
        <w:tc>
          <w:tcPr>
            <w:tcW w:w="960" w:type="dxa"/>
          </w:tcPr>
          <w:p>
            <w:pPr>
              <w:pStyle w:val="TableParagraph"/>
              <w:spacing w:before="83"/>
              <w:ind w:left="79" w:right="75"/>
              <w:rPr>
                <w:sz w:val="18"/>
              </w:rPr>
            </w:pPr>
            <w:r>
              <w:rPr>
                <w:sz w:val="18"/>
              </w:rPr>
              <w:t>t15</w:t>
            </w:r>
          </w:p>
        </w:tc>
        <w:tc>
          <w:tcPr>
            <w:tcW w:w="960" w:type="dxa"/>
          </w:tcPr>
          <w:p>
            <w:pPr>
              <w:pStyle w:val="TableParagraph"/>
              <w:spacing w:before="83"/>
              <w:ind w:left="4"/>
              <w:rPr>
                <w:sz w:val="18"/>
              </w:rPr>
            </w:pPr>
            <w:r>
              <w:rPr>
                <w:sz w:val="18"/>
              </w:rPr>
              <w:t>0</w:t>
            </w:r>
          </w:p>
        </w:tc>
        <w:tc>
          <w:tcPr>
            <w:tcW w:w="961" w:type="dxa"/>
          </w:tcPr>
          <w:p>
            <w:pPr/>
          </w:p>
        </w:tc>
        <w:tc>
          <w:tcPr>
            <w:tcW w:w="804" w:type="dxa"/>
          </w:tcPr>
          <w:p>
            <w:pPr/>
          </w:p>
        </w:tc>
        <w:tc>
          <w:tcPr>
            <w:tcW w:w="742" w:type="dxa"/>
          </w:tcPr>
          <w:p>
            <w:pPr/>
          </w:p>
        </w:tc>
        <w:tc>
          <w:tcPr>
            <w:tcW w:w="5250" w:type="dxa"/>
          </w:tcPr>
          <w:p>
            <w:pPr>
              <w:pStyle w:val="TableParagraph"/>
              <w:spacing w:before="83"/>
              <w:ind w:left="106" w:right="106"/>
              <w:rPr>
                <w:sz w:val="18"/>
              </w:rPr>
            </w:pPr>
            <w:r>
              <w:rPr>
                <w:sz w:val="18"/>
              </w:rPr>
              <w:t>WR# hold time</w:t>
            </w:r>
          </w:p>
        </w:tc>
      </w:tr>
    </w:tbl>
    <w:p>
      <w:pPr>
        <w:spacing w:before="1"/>
        <w:ind w:left="2191" w:right="0" w:firstLine="0"/>
        <w:jc w:val="left"/>
        <w:rPr>
          <w:b/>
          <w:sz w:val="18"/>
        </w:rPr>
      </w:pPr>
      <w:bookmarkStart w:name="_bookmark47" w:id="102"/>
      <w:bookmarkEnd w:id="102"/>
      <w:r>
        <w:rPr/>
      </w:r>
      <w:r>
        <w:rPr>
          <w:b/>
          <w:sz w:val="18"/>
        </w:rPr>
        <w:t>Table 4.1 FT245 Synchronous FIFO Interface Signal Timings</w:t>
      </w:r>
    </w:p>
    <w:p>
      <w:pPr>
        <w:pStyle w:val="BodyText"/>
        <w:spacing w:before="1"/>
        <w:rPr>
          <w:b/>
        </w:rPr>
      </w:pPr>
    </w:p>
    <w:p>
      <w:pPr>
        <w:pStyle w:val="BodyText"/>
        <w:ind w:left="412" w:right="420"/>
        <w:jc w:val="both"/>
      </w:pPr>
      <w:r>
        <w:rPr/>
        <w:t>This mode uses a synchronous interface to get high data transfer speeds. The chip drives a 60 MHz CLKOUT clock for the external system to use.</w:t>
      </w:r>
    </w:p>
    <w:p>
      <w:pPr>
        <w:pStyle w:val="BodyText"/>
        <w:spacing w:before="11"/>
        <w:rPr>
          <w:sz w:val="17"/>
        </w:rPr>
      </w:pPr>
    </w:p>
    <w:p>
      <w:pPr>
        <w:pStyle w:val="BodyText"/>
        <w:ind w:left="412" w:right="414"/>
        <w:jc w:val="both"/>
      </w:pPr>
      <w:r>
        <w:rPr/>
        <w:t>Note that Asynchronous FIFO mode must be selected in the EEPROM before selecting the Synchronous FIFO mode in software.</w:t>
      </w:r>
    </w:p>
    <w:p>
      <w:pPr>
        <w:pStyle w:val="BodyText"/>
        <w:spacing w:before="8"/>
        <w:rPr>
          <w:sz w:val="27"/>
        </w:rPr>
      </w:pPr>
    </w:p>
    <w:p>
      <w:pPr>
        <w:pStyle w:val="Heading3"/>
        <w:numPr>
          <w:ilvl w:val="2"/>
          <w:numId w:val="11"/>
        </w:numPr>
        <w:tabs>
          <w:tab w:pos="1494" w:val="left" w:leader="none"/>
        </w:tabs>
        <w:spacing w:line="240" w:lineRule="auto" w:before="0" w:after="0"/>
        <w:ind w:left="1493" w:right="0" w:hanging="1081"/>
        <w:jc w:val="both"/>
      </w:pPr>
      <w:bookmarkStart w:name="4.4.1 FT245 Synchronous FIFO Read Operat" w:id="103"/>
      <w:bookmarkEnd w:id="103"/>
      <w:r>
        <w:rPr>
          <w:b w:val="0"/>
        </w:rPr>
      </w:r>
      <w:bookmarkStart w:name="_bookmark48" w:id="104"/>
      <w:bookmarkEnd w:id="104"/>
      <w:r>
        <w:rPr>
          <w:b w:val="0"/>
        </w:rPr>
      </w:r>
      <w:bookmarkStart w:name="_bookmark48" w:id="105"/>
      <w:bookmarkEnd w:id="105"/>
      <w:r>
        <w:rPr/>
        <w:t>F</w:t>
      </w:r>
      <w:r>
        <w:rPr/>
        <w:t>T245 Synchronous FIFO Read</w:t>
      </w:r>
      <w:r>
        <w:rPr>
          <w:spacing w:val="-15"/>
        </w:rPr>
        <w:t> </w:t>
      </w:r>
      <w:r>
        <w:rPr/>
        <w:t>Operation</w:t>
      </w:r>
    </w:p>
    <w:p>
      <w:pPr>
        <w:pStyle w:val="BodyText"/>
        <w:spacing w:before="2"/>
        <w:rPr>
          <w:b/>
          <w:sz w:val="21"/>
        </w:rPr>
      </w:pPr>
    </w:p>
    <w:p>
      <w:pPr>
        <w:pStyle w:val="BodyText"/>
        <w:spacing w:before="1"/>
        <w:ind w:left="412" w:right="414"/>
        <w:jc w:val="both"/>
      </w:pPr>
      <w:r>
        <w:rPr/>
        <w:t>A read operation is started when the chip drives RXF# low. The external system can then drive OE# low to turn the data bus drivers around before acknowledging the data with the RD# signal going low. The first data byte is on the bus after OE# is low. The external system can burst the data out of the chip by keeping RD# low or it can insert wait states in the RD# signal. If there is more data to be read it will change on the clock following RD# sampled low. Once all the data has been consumed, the chip will drive RXF# high. Any data that appears on the data bus, after RXF# is high, is invalid and should be ignored.</w:t>
      </w:r>
    </w:p>
    <w:p>
      <w:pPr>
        <w:pStyle w:val="BodyText"/>
        <w:rPr>
          <w:sz w:val="22"/>
        </w:rPr>
      </w:pPr>
    </w:p>
    <w:p>
      <w:pPr>
        <w:pStyle w:val="Heading3"/>
        <w:numPr>
          <w:ilvl w:val="2"/>
          <w:numId w:val="11"/>
        </w:numPr>
        <w:tabs>
          <w:tab w:pos="1494" w:val="left" w:leader="none"/>
        </w:tabs>
        <w:spacing w:line="240" w:lineRule="auto" w:before="189" w:after="0"/>
        <w:ind w:left="1493" w:right="0" w:hanging="1081"/>
        <w:jc w:val="both"/>
      </w:pPr>
      <w:bookmarkStart w:name="4.4.2 FT245 Synchronous FIFO Write Opera" w:id="106"/>
      <w:bookmarkEnd w:id="106"/>
      <w:r>
        <w:rPr>
          <w:b w:val="0"/>
        </w:rPr>
      </w:r>
      <w:bookmarkStart w:name="_bookmark49" w:id="107"/>
      <w:bookmarkEnd w:id="107"/>
      <w:r>
        <w:rPr>
          <w:b w:val="0"/>
        </w:rPr>
      </w:r>
      <w:bookmarkStart w:name="_bookmark49" w:id="108"/>
      <w:bookmarkEnd w:id="108"/>
      <w:r>
        <w:rPr/>
        <w:t>F</w:t>
      </w:r>
      <w:r>
        <w:rPr/>
        <w:t>T245 Synchronous FIFO Write</w:t>
      </w:r>
      <w:r>
        <w:rPr>
          <w:spacing w:val="-15"/>
        </w:rPr>
        <w:t> </w:t>
      </w:r>
      <w:r>
        <w:rPr/>
        <w:t>Operation</w:t>
      </w:r>
    </w:p>
    <w:p>
      <w:pPr>
        <w:pStyle w:val="BodyText"/>
        <w:spacing w:before="2"/>
        <w:rPr>
          <w:b/>
          <w:sz w:val="21"/>
        </w:rPr>
      </w:pPr>
    </w:p>
    <w:p>
      <w:pPr>
        <w:pStyle w:val="BodyText"/>
        <w:ind w:left="412" w:right="412"/>
        <w:jc w:val="both"/>
      </w:pPr>
      <w:r>
        <w:rPr/>
        <w:t>A write operation can be started when TXE# is low. WR# is brought low when the data is valid. A burst operation can be done on every clock providing TXE# is still low. The external system must monitor TXE# and its own WR# to check that data has been accepted. Both TXE# and WR# must be low for data to be accepted.</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4"/>
        </w:numPr>
        <w:tabs>
          <w:tab w:pos="1134" w:val="left" w:leader="none"/>
        </w:tabs>
        <w:spacing w:line="240" w:lineRule="auto" w:before="115" w:after="0"/>
        <w:ind w:left="1133" w:right="0" w:hanging="721"/>
        <w:jc w:val="both"/>
      </w:pPr>
      <w:bookmarkStart w:name="4.5  FT245 Style Asynchronous FIFO Inter" w:id="109"/>
      <w:bookmarkEnd w:id="109"/>
      <w:r>
        <w:rPr>
          <w:b w:val="0"/>
        </w:rPr>
      </w:r>
      <w:bookmarkStart w:name="_bookmark50" w:id="110"/>
      <w:bookmarkEnd w:id="110"/>
      <w:r>
        <w:rPr>
          <w:b w:val="0"/>
        </w:rPr>
      </w:r>
      <w:bookmarkStart w:name="_bookmark50" w:id="111"/>
      <w:bookmarkEnd w:id="111"/>
      <w:r>
        <w:rPr/>
        <w:t>FT</w:t>
      </w:r>
      <w:r>
        <w:rPr/>
        <w:t>245 Style Asynchronous FIFO Interface Mode</w:t>
      </w:r>
      <w:r>
        <w:rPr>
          <w:spacing w:val="-25"/>
        </w:rPr>
        <w:t> </w:t>
      </w:r>
      <w:r>
        <w:rPr/>
        <w:t>Description</w:t>
      </w:r>
    </w:p>
    <w:p>
      <w:pPr>
        <w:pStyle w:val="BodyText"/>
        <w:spacing w:before="223"/>
        <w:ind w:left="412" w:right="417"/>
        <w:jc w:val="both"/>
      </w:pPr>
      <w:r>
        <w:rPr/>
        <w:t>The FT232H can be configured as an asynchronous FIFO interface. This mode is similar to the synchronous FIFO interface with the exception that the data is written to or read from the FIFO on the falling edge of the WR# or RD#</w:t>
      </w:r>
      <w:r>
        <w:rPr>
          <w:spacing w:val="-18"/>
        </w:rPr>
        <w:t> </w:t>
      </w:r>
      <w:r>
        <w:rPr/>
        <w:t>signals.</w:t>
      </w:r>
    </w:p>
    <w:p>
      <w:pPr>
        <w:pStyle w:val="BodyText"/>
        <w:spacing w:before="11"/>
        <w:rPr>
          <w:sz w:val="17"/>
        </w:rPr>
      </w:pPr>
    </w:p>
    <w:p>
      <w:pPr>
        <w:pStyle w:val="BodyText"/>
        <w:ind w:left="412" w:right="420"/>
        <w:jc w:val="both"/>
      </w:pPr>
      <w:r>
        <w:rPr/>
        <w:t>This mode does not provide a CLKOUT signal and it does not expect an OE# input signal. The following diagrams illustrate the asynchronous FIFO mode timing.</w:t>
      </w:r>
    </w:p>
    <w:p>
      <w:pPr>
        <w:pStyle w:val="BodyText"/>
        <w:spacing w:before="6"/>
        <w:rPr>
          <w:sz w:val="24"/>
        </w:rPr>
      </w:pPr>
      <w:r>
        <w:rPr/>
        <w:drawing>
          <wp:anchor distT="0" distB="0" distL="0" distR="0" allowOverlap="1" layoutInCell="1" locked="0" behindDoc="0" simplePos="0" relativeHeight="1768">
            <wp:simplePos x="0" y="0"/>
            <wp:positionH relativeFrom="page">
              <wp:posOffset>1147533</wp:posOffset>
            </wp:positionH>
            <wp:positionV relativeFrom="paragraph">
              <wp:posOffset>213999</wp:posOffset>
            </wp:positionV>
            <wp:extent cx="5280840" cy="1440942"/>
            <wp:effectExtent l="0" t="0" r="0" b="0"/>
            <wp:wrapTopAndBottom/>
            <wp:docPr id="23" name="image11.png" descr=""/>
            <wp:cNvGraphicFramePr>
              <a:graphicFrameLocks noChangeAspect="1"/>
            </wp:cNvGraphicFramePr>
            <a:graphic>
              <a:graphicData uri="http://schemas.openxmlformats.org/drawingml/2006/picture">
                <pic:pic>
                  <pic:nvPicPr>
                    <pic:cNvPr id="24" name="image11.png"/>
                    <pic:cNvPicPr/>
                  </pic:nvPicPr>
                  <pic:blipFill>
                    <a:blip r:embed="rId27" cstate="print"/>
                    <a:stretch>
                      <a:fillRect/>
                    </a:stretch>
                  </pic:blipFill>
                  <pic:spPr>
                    <a:xfrm>
                      <a:off x="0" y="0"/>
                      <a:ext cx="5280840" cy="1440942"/>
                    </a:xfrm>
                    <a:prstGeom prst="rect">
                      <a:avLst/>
                    </a:prstGeom>
                  </pic:spPr>
                </pic:pic>
              </a:graphicData>
            </a:graphic>
          </wp:anchor>
        </w:drawing>
      </w:r>
    </w:p>
    <w:p>
      <w:pPr>
        <w:pStyle w:val="Heading5"/>
        <w:spacing w:before="103"/>
        <w:ind w:left="1536" w:firstLine="67"/>
      </w:pPr>
      <w:bookmarkStart w:name="_bookmark51" w:id="112"/>
      <w:bookmarkEnd w:id="112"/>
      <w:r>
        <w:rPr>
          <w:b w:val="0"/>
        </w:rPr>
      </w:r>
      <w:r>
        <w:rPr/>
        <w:t>Figure 4.5 FT245 Asynchronous FIFO Interface READ Signal Waveforms</w:t>
      </w:r>
    </w:p>
    <w:p>
      <w:pPr>
        <w:pStyle w:val="BodyText"/>
        <w:spacing w:before="6"/>
        <w:rPr>
          <w:b/>
          <w:sz w:val="24"/>
        </w:rPr>
      </w:pPr>
      <w:r>
        <w:rPr/>
        <w:drawing>
          <wp:anchor distT="0" distB="0" distL="0" distR="0" allowOverlap="1" layoutInCell="1" locked="0" behindDoc="0" simplePos="0" relativeHeight="1792">
            <wp:simplePos x="0" y="0"/>
            <wp:positionH relativeFrom="page">
              <wp:posOffset>909637</wp:posOffset>
            </wp:positionH>
            <wp:positionV relativeFrom="paragraph">
              <wp:posOffset>214126</wp:posOffset>
            </wp:positionV>
            <wp:extent cx="5700376" cy="1603057"/>
            <wp:effectExtent l="0" t="0" r="0" b="0"/>
            <wp:wrapTopAndBottom/>
            <wp:docPr id="25" name="image12.png" descr=""/>
            <wp:cNvGraphicFramePr>
              <a:graphicFrameLocks noChangeAspect="1"/>
            </wp:cNvGraphicFramePr>
            <a:graphic>
              <a:graphicData uri="http://schemas.openxmlformats.org/drawingml/2006/picture">
                <pic:pic>
                  <pic:nvPicPr>
                    <pic:cNvPr id="26" name="image12.png"/>
                    <pic:cNvPicPr/>
                  </pic:nvPicPr>
                  <pic:blipFill>
                    <a:blip r:embed="rId28" cstate="print"/>
                    <a:stretch>
                      <a:fillRect/>
                    </a:stretch>
                  </pic:blipFill>
                  <pic:spPr>
                    <a:xfrm>
                      <a:off x="0" y="0"/>
                      <a:ext cx="5700376" cy="1603057"/>
                    </a:xfrm>
                    <a:prstGeom prst="rect">
                      <a:avLst/>
                    </a:prstGeom>
                  </pic:spPr>
                </pic:pic>
              </a:graphicData>
            </a:graphic>
          </wp:anchor>
        </w:drawing>
      </w:r>
    </w:p>
    <w:p>
      <w:pPr>
        <w:spacing w:before="119"/>
        <w:ind w:left="1536" w:right="0" w:firstLine="0"/>
        <w:jc w:val="left"/>
        <w:rPr>
          <w:b/>
          <w:sz w:val="18"/>
        </w:rPr>
      </w:pPr>
      <w:bookmarkStart w:name="_bookmark52" w:id="113"/>
      <w:bookmarkEnd w:id="113"/>
      <w:r>
        <w:rPr/>
      </w:r>
      <w:r>
        <w:rPr>
          <w:b/>
          <w:sz w:val="18"/>
        </w:rPr>
        <w:t>Figure 4.6 FT245 Asynchronous FIFO Interface WRITE Signal Waveforms</w:t>
      </w:r>
    </w:p>
    <w:p>
      <w:pPr>
        <w:pStyle w:val="BodyText"/>
        <w:spacing w:before="11"/>
        <w:rPr>
          <w:b/>
          <w:sz w:val="17"/>
        </w:rPr>
      </w:pPr>
    </w:p>
    <w:tbl>
      <w:tblPr>
        <w:tblW w:w="0" w:type="auto"/>
        <w:jc w:val="left"/>
        <w:tblInd w:w="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30"/>
        <w:gridCol w:w="5247"/>
        <w:gridCol w:w="991"/>
        <w:gridCol w:w="994"/>
        <w:gridCol w:w="1469"/>
      </w:tblGrid>
      <w:tr>
        <w:trPr>
          <w:trHeight w:val="304" w:hRule="exact"/>
        </w:trPr>
        <w:tc>
          <w:tcPr>
            <w:tcW w:w="1330" w:type="dxa"/>
            <w:shd w:val="clear" w:color="auto" w:fill="BEBEBE"/>
          </w:tcPr>
          <w:p>
            <w:pPr>
              <w:pStyle w:val="TableParagraph"/>
              <w:spacing w:before="2"/>
              <w:ind w:left="390" w:right="385"/>
              <w:rPr>
                <w:b/>
                <w:sz w:val="18"/>
              </w:rPr>
            </w:pPr>
            <w:r>
              <w:rPr>
                <w:b/>
                <w:sz w:val="18"/>
              </w:rPr>
              <w:t>Time</w:t>
            </w:r>
          </w:p>
        </w:tc>
        <w:tc>
          <w:tcPr>
            <w:tcW w:w="5247" w:type="dxa"/>
            <w:shd w:val="clear" w:color="auto" w:fill="BEBEBE"/>
          </w:tcPr>
          <w:p>
            <w:pPr>
              <w:pStyle w:val="TableParagraph"/>
              <w:spacing w:before="34"/>
              <w:ind w:left="2017" w:right="2017"/>
              <w:rPr>
                <w:b/>
                <w:sz w:val="18"/>
              </w:rPr>
            </w:pPr>
            <w:r>
              <w:rPr>
                <w:b/>
                <w:sz w:val="18"/>
              </w:rPr>
              <w:t>Description</w:t>
            </w:r>
          </w:p>
        </w:tc>
        <w:tc>
          <w:tcPr>
            <w:tcW w:w="991" w:type="dxa"/>
            <w:shd w:val="clear" w:color="auto" w:fill="BEBEBE"/>
          </w:tcPr>
          <w:p>
            <w:pPr>
              <w:pStyle w:val="TableParagraph"/>
              <w:spacing w:before="34"/>
              <w:ind w:left="285" w:right="286"/>
              <w:rPr>
                <w:b/>
                <w:sz w:val="18"/>
              </w:rPr>
            </w:pPr>
            <w:r>
              <w:rPr>
                <w:b/>
                <w:sz w:val="18"/>
              </w:rPr>
              <w:t>Min</w:t>
            </w:r>
          </w:p>
        </w:tc>
        <w:tc>
          <w:tcPr>
            <w:tcW w:w="994" w:type="dxa"/>
            <w:shd w:val="clear" w:color="auto" w:fill="BEBEBE"/>
          </w:tcPr>
          <w:p>
            <w:pPr>
              <w:pStyle w:val="TableParagraph"/>
              <w:spacing w:before="34"/>
              <w:ind w:left="263" w:right="260"/>
              <w:rPr>
                <w:b/>
                <w:sz w:val="18"/>
              </w:rPr>
            </w:pPr>
            <w:r>
              <w:rPr>
                <w:b/>
                <w:sz w:val="18"/>
              </w:rPr>
              <w:t>Max</w:t>
            </w:r>
          </w:p>
        </w:tc>
        <w:tc>
          <w:tcPr>
            <w:tcW w:w="1469" w:type="dxa"/>
            <w:shd w:val="clear" w:color="auto" w:fill="BEBEBE"/>
          </w:tcPr>
          <w:p>
            <w:pPr>
              <w:pStyle w:val="TableParagraph"/>
              <w:spacing w:before="34"/>
              <w:ind w:left="460"/>
              <w:jc w:val="left"/>
              <w:rPr>
                <w:b/>
                <w:sz w:val="18"/>
              </w:rPr>
            </w:pPr>
            <w:r>
              <w:rPr>
                <w:b/>
                <w:sz w:val="18"/>
              </w:rPr>
              <w:t>Units</w:t>
            </w:r>
          </w:p>
        </w:tc>
      </w:tr>
      <w:tr>
        <w:trPr>
          <w:trHeight w:val="302" w:hRule="exact"/>
        </w:trPr>
        <w:tc>
          <w:tcPr>
            <w:tcW w:w="1330" w:type="dxa"/>
          </w:tcPr>
          <w:p>
            <w:pPr>
              <w:pStyle w:val="TableParagraph"/>
              <w:spacing w:before="32"/>
              <w:ind w:left="389" w:right="385"/>
              <w:rPr>
                <w:sz w:val="18"/>
              </w:rPr>
            </w:pPr>
            <w:r>
              <w:rPr>
                <w:sz w:val="18"/>
              </w:rPr>
              <w:t>T1</w:t>
            </w:r>
          </w:p>
        </w:tc>
        <w:tc>
          <w:tcPr>
            <w:tcW w:w="5247" w:type="dxa"/>
          </w:tcPr>
          <w:p>
            <w:pPr>
              <w:pStyle w:val="TableParagraph"/>
              <w:spacing w:before="32"/>
              <w:ind w:left="100"/>
              <w:jc w:val="left"/>
              <w:rPr>
                <w:sz w:val="18"/>
              </w:rPr>
            </w:pPr>
            <w:r>
              <w:rPr>
                <w:sz w:val="18"/>
              </w:rPr>
              <w:t>RD# inactive to RXF#</w:t>
            </w:r>
          </w:p>
        </w:tc>
        <w:tc>
          <w:tcPr>
            <w:tcW w:w="991" w:type="dxa"/>
          </w:tcPr>
          <w:p>
            <w:pPr>
              <w:pStyle w:val="TableParagraph"/>
              <w:ind w:right="1"/>
              <w:rPr>
                <w:sz w:val="18"/>
              </w:rPr>
            </w:pPr>
            <w:r>
              <w:rPr>
                <w:sz w:val="18"/>
              </w:rPr>
              <w:t>1</w:t>
            </w:r>
          </w:p>
        </w:tc>
        <w:tc>
          <w:tcPr>
            <w:tcW w:w="994" w:type="dxa"/>
          </w:tcPr>
          <w:p>
            <w:pPr>
              <w:pStyle w:val="TableParagraph"/>
              <w:spacing w:before="32"/>
              <w:ind w:left="263" w:right="258"/>
              <w:rPr>
                <w:sz w:val="18"/>
              </w:rPr>
            </w:pPr>
            <w:r>
              <w:rPr>
                <w:sz w:val="18"/>
              </w:rPr>
              <w:t>14</w:t>
            </w:r>
          </w:p>
        </w:tc>
        <w:tc>
          <w:tcPr>
            <w:tcW w:w="1469" w:type="dxa"/>
          </w:tcPr>
          <w:p>
            <w:pPr>
              <w:pStyle w:val="TableParagraph"/>
              <w:spacing w:before="32"/>
              <w:ind w:left="98"/>
              <w:jc w:val="left"/>
              <w:rPr>
                <w:sz w:val="18"/>
              </w:rPr>
            </w:pPr>
            <w:r>
              <w:rPr>
                <w:sz w:val="18"/>
              </w:rPr>
              <w:t>ns</w:t>
            </w:r>
          </w:p>
        </w:tc>
      </w:tr>
      <w:tr>
        <w:trPr>
          <w:trHeight w:val="302" w:hRule="exact"/>
        </w:trPr>
        <w:tc>
          <w:tcPr>
            <w:tcW w:w="1330" w:type="dxa"/>
          </w:tcPr>
          <w:p>
            <w:pPr>
              <w:pStyle w:val="TableParagraph"/>
              <w:spacing w:before="35"/>
              <w:ind w:left="389" w:right="385"/>
              <w:rPr>
                <w:sz w:val="18"/>
              </w:rPr>
            </w:pPr>
            <w:r>
              <w:rPr>
                <w:sz w:val="18"/>
              </w:rPr>
              <w:t>T2</w:t>
            </w:r>
          </w:p>
        </w:tc>
        <w:tc>
          <w:tcPr>
            <w:tcW w:w="5247" w:type="dxa"/>
          </w:tcPr>
          <w:p>
            <w:pPr>
              <w:pStyle w:val="TableParagraph"/>
              <w:spacing w:before="35"/>
              <w:ind w:left="100"/>
              <w:jc w:val="left"/>
              <w:rPr>
                <w:sz w:val="18"/>
              </w:rPr>
            </w:pPr>
            <w:r>
              <w:rPr>
                <w:sz w:val="18"/>
              </w:rPr>
              <w:t>RXF# inactive after RD# cycle</w:t>
            </w:r>
          </w:p>
        </w:tc>
        <w:tc>
          <w:tcPr>
            <w:tcW w:w="991" w:type="dxa"/>
          </w:tcPr>
          <w:p>
            <w:pPr>
              <w:pStyle w:val="TableParagraph"/>
              <w:ind w:left="285" w:right="283"/>
              <w:rPr>
                <w:sz w:val="18"/>
              </w:rPr>
            </w:pPr>
            <w:r>
              <w:rPr>
                <w:sz w:val="18"/>
              </w:rPr>
              <w:t>49</w:t>
            </w:r>
          </w:p>
        </w:tc>
        <w:tc>
          <w:tcPr>
            <w:tcW w:w="994" w:type="dxa"/>
          </w:tcPr>
          <w:p>
            <w:pPr/>
          </w:p>
        </w:tc>
        <w:tc>
          <w:tcPr>
            <w:tcW w:w="1469" w:type="dxa"/>
          </w:tcPr>
          <w:p>
            <w:pPr>
              <w:pStyle w:val="TableParagraph"/>
              <w:ind w:left="98"/>
              <w:jc w:val="left"/>
              <w:rPr>
                <w:sz w:val="18"/>
              </w:rPr>
            </w:pPr>
            <w:r>
              <w:rPr>
                <w:sz w:val="18"/>
              </w:rPr>
              <w:t>ns</w:t>
            </w:r>
          </w:p>
        </w:tc>
      </w:tr>
      <w:tr>
        <w:trPr>
          <w:trHeight w:val="302" w:hRule="exact"/>
        </w:trPr>
        <w:tc>
          <w:tcPr>
            <w:tcW w:w="1330" w:type="dxa"/>
          </w:tcPr>
          <w:p>
            <w:pPr>
              <w:pStyle w:val="TableParagraph"/>
              <w:spacing w:before="35"/>
              <w:ind w:left="389" w:right="385"/>
              <w:rPr>
                <w:sz w:val="18"/>
              </w:rPr>
            </w:pPr>
            <w:r>
              <w:rPr>
                <w:sz w:val="18"/>
              </w:rPr>
              <w:t>T3</w:t>
            </w:r>
          </w:p>
        </w:tc>
        <w:tc>
          <w:tcPr>
            <w:tcW w:w="5247" w:type="dxa"/>
          </w:tcPr>
          <w:p>
            <w:pPr>
              <w:pStyle w:val="TableParagraph"/>
              <w:spacing w:before="35"/>
              <w:ind w:left="100"/>
              <w:jc w:val="left"/>
              <w:rPr>
                <w:sz w:val="18"/>
              </w:rPr>
            </w:pPr>
            <w:r>
              <w:rPr>
                <w:sz w:val="18"/>
              </w:rPr>
              <w:t>RD# to DATA</w:t>
            </w:r>
          </w:p>
        </w:tc>
        <w:tc>
          <w:tcPr>
            <w:tcW w:w="991" w:type="dxa"/>
          </w:tcPr>
          <w:p>
            <w:pPr>
              <w:pStyle w:val="TableParagraph"/>
              <w:spacing w:before="4"/>
              <w:ind w:right="1"/>
              <w:rPr>
                <w:sz w:val="18"/>
              </w:rPr>
            </w:pPr>
            <w:r>
              <w:rPr>
                <w:sz w:val="18"/>
              </w:rPr>
              <w:t>1</w:t>
            </w:r>
          </w:p>
        </w:tc>
        <w:tc>
          <w:tcPr>
            <w:tcW w:w="994" w:type="dxa"/>
          </w:tcPr>
          <w:p>
            <w:pPr>
              <w:pStyle w:val="TableParagraph"/>
              <w:spacing w:before="4"/>
              <w:ind w:left="263" w:right="258"/>
              <w:rPr>
                <w:sz w:val="18"/>
              </w:rPr>
            </w:pPr>
            <w:r>
              <w:rPr>
                <w:sz w:val="18"/>
              </w:rPr>
              <w:t>14</w:t>
            </w:r>
          </w:p>
        </w:tc>
        <w:tc>
          <w:tcPr>
            <w:tcW w:w="1469" w:type="dxa"/>
          </w:tcPr>
          <w:p>
            <w:pPr>
              <w:pStyle w:val="TableParagraph"/>
              <w:spacing w:before="4"/>
              <w:ind w:left="98"/>
              <w:jc w:val="left"/>
              <w:rPr>
                <w:sz w:val="18"/>
              </w:rPr>
            </w:pPr>
            <w:r>
              <w:rPr>
                <w:sz w:val="18"/>
              </w:rPr>
              <w:t>ns</w:t>
            </w:r>
          </w:p>
        </w:tc>
      </w:tr>
      <w:tr>
        <w:trPr>
          <w:trHeight w:val="305" w:hRule="exact"/>
        </w:trPr>
        <w:tc>
          <w:tcPr>
            <w:tcW w:w="1330" w:type="dxa"/>
          </w:tcPr>
          <w:p>
            <w:pPr>
              <w:pStyle w:val="TableParagraph"/>
              <w:spacing w:before="35"/>
              <w:ind w:left="389" w:right="385"/>
              <w:rPr>
                <w:sz w:val="18"/>
              </w:rPr>
            </w:pPr>
            <w:r>
              <w:rPr>
                <w:sz w:val="18"/>
              </w:rPr>
              <w:t>T4</w:t>
            </w:r>
          </w:p>
        </w:tc>
        <w:tc>
          <w:tcPr>
            <w:tcW w:w="5247" w:type="dxa"/>
          </w:tcPr>
          <w:p>
            <w:pPr>
              <w:pStyle w:val="TableParagraph"/>
              <w:spacing w:before="35"/>
              <w:ind w:left="100"/>
              <w:jc w:val="left"/>
              <w:rPr>
                <w:sz w:val="18"/>
              </w:rPr>
            </w:pPr>
            <w:r>
              <w:rPr>
                <w:sz w:val="18"/>
              </w:rPr>
              <w:t>RD# active pulse width</w:t>
            </w:r>
          </w:p>
        </w:tc>
        <w:tc>
          <w:tcPr>
            <w:tcW w:w="991" w:type="dxa"/>
          </w:tcPr>
          <w:p>
            <w:pPr>
              <w:pStyle w:val="TableParagraph"/>
              <w:spacing w:before="4"/>
              <w:ind w:left="285" w:right="283"/>
              <w:rPr>
                <w:sz w:val="18"/>
              </w:rPr>
            </w:pPr>
            <w:r>
              <w:rPr>
                <w:sz w:val="18"/>
              </w:rPr>
              <w:t>30</w:t>
            </w:r>
          </w:p>
        </w:tc>
        <w:tc>
          <w:tcPr>
            <w:tcW w:w="994" w:type="dxa"/>
          </w:tcPr>
          <w:p>
            <w:pPr/>
          </w:p>
        </w:tc>
        <w:tc>
          <w:tcPr>
            <w:tcW w:w="1469" w:type="dxa"/>
          </w:tcPr>
          <w:p>
            <w:pPr>
              <w:pStyle w:val="TableParagraph"/>
              <w:spacing w:before="4"/>
              <w:ind w:left="98"/>
              <w:jc w:val="left"/>
              <w:rPr>
                <w:sz w:val="18"/>
              </w:rPr>
            </w:pPr>
            <w:r>
              <w:rPr>
                <w:sz w:val="18"/>
              </w:rPr>
              <w:t>ns</w:t>
            </w:r>
          </w:p>
        </w:tc>
      </w:tr>
      <w:tr>
        <w:trPr>
          <w:trHeight w:val="302" w:hRule="exact"/>
        </w:trPr>
        <w:tc>
          <w:tcPr>
            <w:tcW w:w="1330" w:type="dxa"/>
          </w:tcPr>
          <w:p>
            <w:pPr>
              <w:pStyle w:val="TableParagraph"/>
              <w:spacing w:before="32"/>
              <w:ind w:left="389" w:right="385"/>
              <w:rPr>
                <w:sz w:val="18"/>
              </w:rPr>
            </w:pPr>
            <w:r>
              <w:rPr>
                <w:sz w:val="18"/>
              </w:rPr>
              <w:t>T5</w:t>
            </w:r>
          </w:p>
        </w:tc>
        <w:tc>
          <w:tcPr>
            <w:tcW w:w="5247" w:type="dxa"/>
          </w:tcPr>
          <w:p>
            <w:pPr>
              <w:pStyle w:val="TableParagraph"/>
              <w:spacing w:before="32"/>
              <w:ind w:left="100"/>
              <w:jc w:val="left"/>
              <w:rPr>
                <w:sz w:val="18"/>
              </w:rPr>
            </w:pPr>
            <w:r>
              <w:rPr>
                <w:sz w:val="18"/>
              </w:rPr>
              <w:t>RD# active after RXF#</w:t>
            </w:r>
          </w:p>
        </w:tc>
        <w:tc>
          <w:tcPr>
            <w:tcW w:w="991" w:type="dxa"/>
          </w:tcPr>
          <w:p>
            <w:pPr>
              <w:pStyle w:val="TableParagraph"/>
              <w:ind w:right="1"/>
              <w:rPr>
                <w:sz w:val="18"/>
              </w:rPr>
            </w:pPr>
            <w:r>
              <w:rPr>
                <w:sz w:val="18"/>
              </w:rPr>
              <w:t>0</w:t>
            </w:r>
          </w:p>
        </w:tc>
        <w:tc>
          <w:tcPr>
            <w:tcW w:w="994" w:type="dxa"/>
          </w:tcPr>
          <w:p>
            <w:pPr/>
          </w:p>
        </w:tc>
        <w:tc>
          <w:tcPr>
            <w:tcW w:w="1469" w:type="dxa"/>
          </w:tcPr>
          <w:p>
            <w:pPr>
              <w:pStyle w:val="TableParagraph"/>
              <w:ind w:left="98"/>
              <w:jc w:val="left"/>
              <w:rPr>
                <w:sz w:val="18"/>
              </w:rPr>
            </w:pPr>
            <w:r>
              <w:rPr>
                <w:sz w:val="18"/>
              </w:rPr>
              <w:t>ns</w:t>
            </w:r>
          </w:p>
        </w:tc>
      </w:tr>
      <w:tr>
        <w:trPr>
          <w:trHeight w:val="302" w:hRule="exact"/>
        </w:trPr>
        <w:tc>
          <w:tcPr>
            <w:tcW w:w="1330" w:type="dxa"/>
          </w:tcPr>
          <w:p>
            <w:pPr>
              <w:pStyle w:val="TableParagraph"/>
              <w:spacing w:before="35"/>
              <w:ind w:left="389" w:right="385"/>
              <w:rPr>
                <w:sz w:val="18"/>
              </w:rPr>
            </w:pPr>
            <w:r>
              <w:rPr>
                <w:sz w:val="18"/>
              </w:rPr>
              <w:t>T6</w:t>
            </w:r>
          </w:p>
        </w:tc>
        <w:tc>
          <w:tcPr>
            <w:tcW w:w="5247" w:type="dxa"/>
          </w:tcPr>
          <w:p>
            <w:pPr>
              <w:pStyle w:val="TableParagraph"/>
              <w:spacing w:before="35"/>
              <w:ind w:left="100"/>
              <w:jc w:val="left"/>
              <w:rPr>
                <w:sz w:val="18"/>
              </w:rPr>
            </w:pPr>
            <w:r>
              <w:rPr>
                <w:sz w:val="18"/>
              </w:rPr>
              <w:t>WR# active to TXE# inactive</w:t>
            </w:r>
          </w:p>
        </w:tc>
        <w:tc>
          <w:tcPr>
            <w:tcW w:w="991" w:type="dxa"/>
          </w:tcPr>
          <w:p>
            <w:pPr>
              <w:pStyle w:val="TableParagraph"/>
              <w:ind w:right="1"/>
              <w:rPr>
                <w:sz w:val="18"/>
              </w:rPr>
            </w:pPr>
            <w:r>
              <w:rPr>
                <w:sz w:val="18"/>
              </w:rPr>
              <w:t>1</w:t>
            </w:r>
          </w:p>
        </w:tc>
        <w:tc>
          <w:tcPr>
            <w:tcW w:w="994" w:type="dxa"/>
          </w:tcPr>
          <w:p>
            <w:pPr>
              <w:pStyle w:val="TableParagraph"/>
              <w:ind w:left="263" w:right="258"/>
              <w:rPr>
                <w:sz w:val="18"/>
              </w:rPr>
            </w:pPr>
            <w:r>
              <w:rPr>
                <w:sz w:val="18"/>
              </w:rPr>
              <w:t>14</w:t>
            </w:r>
          </w:p>
        </w:tc>
        <w:tc>
          <w:tcPr>
            <w:tcW w:w="1469" w:type="dxa"/>
          </w:tcPr>
          <w:p>
            <w:pPr>
              <w:pStyle w:val="TableParagraph"/>
              <w:ind w:left="98"/>
              <w:jc w:val="left"/>
              <w:rPr>
                <w:sz w:val="18"/>
              </w:rPr>
            </w:pPr>
            <w:r>
              <w:rPr>
                <w:sz w:val="18"/>
              </w:rPr>
              <w:t>ns</w:t>
            </w:r>
          </w:p>
        </w:tc>
      </w:tr>
      <w:tr>
        <w:trPr>
          <w:trHeight w:val="302" w:hRule="exact"/>
        </w:trPr>
        <w:tc>
          <w:tcPr>
            <w:tcW w:w="1330" w:type="dxa"/>
          </w:tcPr>
          <w:p>
            <w:pPr>
              <w:pStyle w:val="TableParagraph"/>
              <w:spacing w:before="35"/>
              <w:ind w:left="389" w:right="385"/>
              <w:rPr>
                <w:sz w:val="18"/>
              </w:rPr>
            </w:pPr>
            <w:r>
              <w:rPr>
                <w:sz w:val="18"/>
              </w:rPr>
              <w:t>T7</w:t>
            </w:r>
          </w:p>
        </w:tc>
        <w:tc>
          <w:tcPr>
            <w:tcW w:w="5247" w:type="dxa"/>
          </w:tcPr>
          <w:p>
            <w:pPr>
              <w:pStyle w:val="TableParagraph"/>
              <w:spacing w:before="35"/>
              <w:ind w:left="100"/>
              <w:jc w:val="left"/>
              <w:rPr>
                <w:sz w:val="18"/>
              </w:rPr>
            </w:pPr>
            <w:r>
              <w:rPr>
                <w:sz w:val="18"/>
              </w:rPr>
              <w:t>TXE# active to TXE# after WR# cycle</w:t>
            </w:r>
          </w:p>
        </w:tc>
        <w:tc>
          <w:tcPr>
            <w:tcW w:w="991" w:type="dxa"/>
          </w:tcPr>
          <w:p>
            <w:pPr>
              <w:pStyle w:val="TableParagraph"/>
              <w:spacing w:before="4"/>
              <w:ind w:left="285" w:right="283"/>
              <w:rPr>
                <w:sz w:val="18"/>
              </w:rPr>
            </w:pPr>
            <w:r>
              <w:rPr>
                <w:sz w:val="18"/>
              </w:rPr>
              <w:t>49</w:t>
            </w:r>
          </w:p>
        </w:tc>
        <w:tc>
          <w:tcPr>
            <w:tcW w:w="994" w:type="dxa"/>
          </w:tcPr>
          <w:p>
            <w:pPr/>
          </w:p>
        </w:tc>
        <w:tc>
          <w:tcPr>
            <w:tcW w:w="1469" w:type="dxa"/>
          </w:tcPr>
          <w:p>
            <w:pPr>
              <w:pStyle w:val="TableParagraph"/>
              <w:spacing w:before="4"/>
              <w:ind w:left="98"/>
              <w:jc w:val="left"/>
              <w:rPr>
                <w:sz w:val="18"/>
              </w:rPr>
            </w:pPr>
            <w:r>
              <w:rPr>
                <w:sz w:val="18"/>
              </w:rPr>
              <w:t>ns</w:t>
            </w:r>
          </w:p>
        </w:tc>
      </w:tr>
      <w:tr>
        <w:trPr>
          <w:trHeight w:val="305" w:hRule="exact"/>
        </w:trPr>
        <w:tc>
          <w:tcPr>
            <w:tcW w:w="1330" w:type="dxa"/>
            <w:tcBorders>
              <w:bottom w:val="single" w:sz="8" w:space="0" w:color="000000"/>
            </w:tcBorders>
          </w:tcPr>
          <w:p>
            <w:pPr>
              <w:pStyle w:val="TableParagraph"/>
              <w:spacing w:before="35"/>
              <w:ind w:left="389" w:right="385"/>
              <w:rPr>
                <w:sz w:val="18"/>
              </w:rPr>
            </w:pPr>
            <w:r>
              <w:rPr>
                <w:sz w:val="18"/>
              </w:rPr>
              <w:t>T8</w:t>
            </w:r>
          </w:p>
        </w:tc>
        <w:tc>
          <w:tcPr>
            <w:tcW w:w="5247" w:type="dxa"/>
            <w:tcBorders>
              <w:bottom w:val="single" w:sz="8" w:space="0" w:color="000000"/>
            </w:tcBorders>
          </w:tcPr>
          <w:p>
            <w:pPr>
              <w:pStyle w:val="TableParagraph"/>
              <w:spacing w:before="35"/>
              <w:ind w:left="100"/>
              <w:jc w:val="left"/>
              <w:rPr>
                <w:sz w:val="18"/>
              </w:rPr>
            </w:pPr>
            <w:r>
              <w:rPr>
                <w:sz w:val="18"/>
              </w:rPr>
              <w:t>DATA to WR# active setup time</w:t>
            </w:r>
          </w:p>
        </w:tc>
        <w:tc>
          <w:tcPr>
            <w:tcW w:w="991" w:type="dxa"/>
            <w:tcBorders>
              <w:bottom w:val="single" w:sz="8" w:space="0" w:color="000000"/>
            </w:tcBorders>
          </w:tcPr>
          <w:p>
            <w:pPr>
              <w:pStyle w:val="TableParagraph"/>
              <w:spacing w:before="4"/>
              <w:ind w:right="1"/>
              <w:rPr>
                <w:sz w:val="18"/>
              </w:rPr>
            </w:pPr>
            <w:r>
              <w:rPr>
                <w:sz w:val="18"/>
              </w:rPr>
              <w:t>5</w:t>
            </w:r>
          </w:p>
        </w:tc>
        <w:tc>
          <w:tcPr>
            <w:tcW w:w="994" w:type="dxa"/>
            <w:tcBorders>
              <w:bottom w:val="single" w:sz="8" w:space="0" w:color="000000"/>
            </w:tcBorders>
          </w:tcPr>
          <w:p>
            <w:pPr/>
          </w:p>
        </w:tc>
        <w:tc>
          <w:tcPr>
            <w:tcW w:w="1469" w:type="dxa"/>
            <w:tcBorders>
              <w:bottom w:val="single" w:sz="8" w:space="0" w:color="000000"/>
            </w:tcBorders>
          </w:tcPr>
          <w:p>
            <w:pPr>
              <w:pStyle w:val="TableParagraph"/>
              <w:spacing w:before="4"/>
              <w:ind w:left="98"/>
              <w:jc w:val="left"/>
              <w:rPr>
                <w:sz w:val="18"/>
              </w:rPr>
            </w:pPr>
            <w:r>
              <w:rPr>
                <w:sz w:val="18"/>
              </w:rPr>
              <w:t>ns</w:t>
            </w:r>
          </w:p>
        </w:tc>
      </w:tr>
      <w:tr>
        <w:trPr>
          <w:trHeight w:val="303" w:hRule="exact"/>
        </w:trPr>
        <w:tc>
          <w:tcPr>
            <w:tcW w:w="1330" w:type="dxa"/>
            <w:tcBorders>
              <w:top w:val="single" w:sz="8" w:space="0" w:color="000000"/>
            </w:tcBorders>
          </w:tcPr>
          <w:p>
            <w:pPr>
              <w:pStyle w:val="TableParagraph"/>
              <w:spacing w:before="32"/>
              <w:ind w:left="389" w:right="385"/>
              <w:rPr>
                <w:sz w:val="18"/>
              </w:rPr>
            </w:pPr>
            <w:r>
              <w:rPr>
                <w:sz w:val="18"/>
              </w:rPr>
              <w:t>T9</w:t>
            </w:r>
          </w:p>
        </w:tc>
        <w:tc>
          <w:tcPr>
            <w:tcW w:w="5247" w:type="dxa"/>
            <w:tcBorders>
              <w:top w:val="single" w:sz="8" w:space="0" w:color="000000"/>
            </w:tcBorders>
          </w:tcPr>
          <w:p>
            <w:pPr>
              <w:pStyle w:val="TableParagraph"/>
              <w:spacing w:before="32"/>
              <w:ind w:left="100"/>
              <w:jc w:val="left"/>
              <w:rPr>
                <w:sz w:val="18"/>
              </w:rPr>
            </w:pPr>
            <w:r>
              <w:rPr>
                <w:sz w:val="18"/>
              </w:rPr>
              <w:t>DATA hold time after WR# inactive</w:t>
            </w:r>
          </w:p>
        </w:tc>
        <w:tc>
          <w:tcPr>
            <w:tcW w:w="991" w:type="dxa"/>
            <w:tcBorders>
              <w:top w:val="single" w:sz="8" w:space="0" w:color="000000"/>
            </w:tcBorders>
          </w:tcPr>
          <w:p>
            <w:pPr>
              <w:pStyle w:val="TableParagraph"/>
              <w:ind w:right="1"/>
              <w:rPr>
                <w:sz w:val="18"/>
              </w:rPr>
            </w:pPr>
            <w:r>
              <w:rPr>
                <w:sz w:val="18"/>
              </w:rPr>
              <w:t>5</w:t>
            </w:r>
          </w:p>
        </w:tc>
        <w:tc>
          <w:tcPr>
            <w:tcW w:w="994" w:type="dxa"/>
            <w:tcBorders>
              <w:top w:val="single" w:sz="8" w:space="0" w:color="000000"/>
            </w:tcBorders>
          </w:tcPr>
          <w:p>
            <w:pPr/>
          </w:p>
        </w:tc>
        <w:tc>
          <w:tcPr>
            <w:tcW w:w="1469" w:type="dxa"/>
            <w:tcBorders>
              <w:top w:val="single" w:sz="8" w:space="0" w:color="000000"/>
            </w:tcBorders>
          </w:tcPr>
          <w:p>
            <w:pPr>
              <w:pStyle w:val="TableParagraph"/>
              <w:ind w:left="98"/>
              <w:jc w:val="left"/>
              <w:rPr>
                <w:sz w:val="18"/>
              </w:rPr>
            </w:pPr>
            <w:r>
              <w:rPr>
                <w:sz w:val="18"/>
              </w:rPr>
              <w:t>ns</w:t>
            </w:r>
          </w:p>
        </w:tc>
      </w:tr>
      <w:tr>
        <w:trPr>
          <w:trHeight w:val="302" w:hRule="exact"/>
        </w:trPr>
        <w:tc>
          <w:tcPr>
            <w:tcW w:w="1330" w:type="dxa"/>
          </w:tcPr>
          <w:p>
            <w:pPr>
              <w:pStyle w:val="TableParagraph"/>
              <w:spacing w:before="35"/>
              <w:ind w:left="389" w:right="385"/>
              <w:rPr>
                <w:sz w:val="18"/>
              </w:rPr>
            </w:pPr>
            <w:r>
              <w:rPr>
                <w:sz w:val="18"/>
              </w:rPr>
              <w:t>T10</w:t>
            </w:r>
          </w:p>
        </w:tc>
        <w:tc>
          <w:tcPr>
            <w:tcW w:w="5247" w:type="dxa"/>
          </w:tcPr>
          <w:p>
            <w:pPr>
              <w:pStyle w:val="TableParagraph"/>
              <w:spacing w:before="35"/>
              <w:ind w:left="100"/>
              <w:jc w:val="left"/>
              <w:rPr>
                <w:sz w:val="18"/>
              </w:rPr>
            </w:pPr>
            <w:r>
              <w:rPr>
                <w:sz w:val="18"/>
              </w:rPr>
              <w:t>WR# active pulse width</w:t>
            </w:r>
          </w:p>
        </w:tc>
        <w:tc>
          <w:tcPr>
            <w:tcW w:w="991" w:type="dxa"/>
          </w:tcPr>
          <w:p>
            <w:pPr>
              <w:pStyle w:val="TableParagraph"/>
              <w:ind w:left="285" w:right="283"/>
              <w:rPr>
                <w:sz w:val="18"/>
              </w:rPr>
            </w:pPr>
            <w:r>
              <w:rPr>
                <w:sz w:val="18"/>
              </w:rPr>
              <w:t>30</w:t>
            </w:r>
          </w:p>
        </w:tc>
        <w:tc>
          <w:tcPr>
            <w:tcW w:w="994" w:type="dxa"/>
          </w:tcPr>
          <w:p>
            <w:pPr/>
          </w:p>
        </w:tc>
        <w:tc>
          <w:tcPr>
            <w:tcW w:w="1469" w:type="dxa"/>
          </w:tcPr>
          <w:p>
            <w:pPr>
              <w:pStyle w:val="TableParagraph"/>
              <w:ind w:left="98"/>
              <w:jc w:val="left"/>
              <w:rPr>
                <w:sz w:val="18"/>
              </w:rPr>
            </w:pPr>
            <w:r>
              <w:rPr>
                <w:sz w:val="18"/>
              </w:rPr>
              <w:t>ns</w:t>
            </w:r>
          </w:p>
        </w:tc>
      </w:tr>
      <w:tr>
        <w:trPr>
          <w:trHeight w:val="305" w:hRule="exact"/>
        </w:trPr>
        <w:tc>
          <w:tcPr>
            <w:tcW w:w="1330" w:type="dxa"/>
          </w:tcPr>
          <w:p>
            <w:pPr>
              <w:pStyle w:val="TableParagraph"/>
              <w:spacing w:before="35"/>
              <w:ind w:left="389" w:right="385"/>
              <w:rPr>
                <w:sz w:val="18"/>
              </w:rPr>
            </w:pPr>
            <w:r>
              <w:rPr>
                <w:sz w:val="18"/>
              </w:rPr>
              <w:t>T11</w:t>
            </w:r>
          </w:p>
        </w:tc>
        <w:tc>
          <w:tcPr>
            <w:tcW w:w="5247" w:type="dxa"/>
          </w:tcPr>
          <w:p>
            <w:pPr>
              <w:pStyle w:val="TableParagraph"/>
              <w:spacing w:before="35"/>
              <w:ind w:left="100"/>
              <w:jc w:val="left"/>
              <w:rPr>
                <w:sz w:val="18"/>
              </w:rPr>
            </w:pPr>
            <w:r>
              <w:rPr>
                <w:sz w:val="18"/>
              </w:rPr>
              <w:t>WR# active after TXE#</w:t>
            </w:r>
          </w:p>
        </w:tc>
        <w:tc>
          <w:tcPr>
            <w:tcW w:w="991" w:type="dxa"/>
          </w:tcPr>
          <w:p>
            <w:pPr>
              <w:pStyle w:val="TableParagraph"/>
              <w:spacing w:before="4"/>
              <w:ind w:right="1"/>
              <w:rPr>
                <w:sz w:val="18"/>
              </w:rPr>
            </w:pPr>
            <w:r>
              <w:rPr>
                <w:sz w:val="18"/>
              </w:rPr>
              <w:t>0</w:t>
            </w:r>
          </w:p>
        </w:tc>
        <w:tc>
          <w:tcPr>
            <w:tcW w:w="994" w:type="dxa"/>
          </w:tcPr>
          <w:p>
            <w:pPr/>
          </w:p>
        </w:tc>
        <w:tc>
          <w:tcPr>
            <w:tcW w:w="1469" w:type="dxa"/>
          </w:tcPr>
          <w:p>
            <w:pPr>
              <w:pStyle w:val="TableParagraph"/>
              <w:spacing w:before="4"/>
              <w:ind w:left="98"/>
              <w:jc w:val="left"/>
              <w:rPr>
                <w:sz w:val="18"/>
              </w:rPr>
            </w:pPr>
            <w:r>
              <w:rPr>
                <w:sz w:val="18"/>
              </w:rPr>
              <w:t>ns</w:t>
            </w:r>
          </w:p>
        </w:tc>
      </w:tr>
    </w:tbl>
    <w:p>
      <w:pPr>
        <w:spacing w:before="1"/>
        <w:ind w:left="1277" w:right="0" w:firstLine="0"/>
        <w:jc w:val="left"/>
        <w:rPr>
          <w:b/>
          <w:sz w:val="18"/>
        </w:rPr>
      </w:pPr>
      <w:bookmarkStart w:name="_bookmark53" w:id="114"/>
      <w:bookmarkEnd w:id="114"/>
      <w:r>
        <w:rPr/>
      </w:r>
      <w:r>
        <w:rPr>
          <w:b/>
          <w:sz w:val="18"/>
        </w:rPr>
        <w:t>Table 4.2 Asynchronous FIFO Timings (based on standard drive level outputs)</w:t>
      </w:r>
    </w:p>
    <w:p>
      <w:pPr>
        <w:spacing w:after="0"/>
        <w:jc w:val="left"/>
        <w:rPr>
          <w:sz w:val="18"/>
        </w:rPr>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spacing w:before="2"/>
        <w:rPr>
          <w:b/>
          <w:sz w:val="11"/>
        </w:rPr>
      </w:pPr>
    </w:p>
    <w:p>
      <w:pPr>
        <w:pStyle w:val="Heading2"/>
        <w:numPr>
          <w:ilvl w:val="1"/>
          <w:numId w:val="14"/>
        </w:numPr>
        <w:tabs>
          <w:tab w:pos="1134" w:val="left" w:leader="none"/>
        </w:tabs>
        <w:spacing w:line="240" w:lineRule="auto" w:before="100" w:after="0"/>
        <w:ind w:left="1133" w:right="0" w:hanging="721"/>
        <w:jc w:val="both"/>
      </w:pPr>
      <w:bookmarkStart w:name="4.6  FT1248 Interface Mode Description" w:id="115"/>
      <w:bookmarkEnd w:id="115"/>
      <w:r>
        <w:rPr>
          <w:b w:val="0"/>
        </w:rPr>
      </w:r>
      <w:bookmarkStart w:name="_bookmark54" w:id="116"/>
      <w:bookmarkEnd w:id="116"/>
      <w:r>
        <w:rPr>
          <w:b w:val="0"/>
        </w:rPr>
      </w:r>
      <w:bookmarkStart w:name="_bookmark54" w:id="117"/>
      <w:bookmarkEnd w:id="117"/>
      <w:r>
        <w:rPr/>
        <w:t>FT</w:t>
      </w:r>
      <w:r>
        <w:rPr/>
        <w:t>1248 Interface Mode</w:t>
      </w:r>
      <w:r>
        <w:rPr>
          <w:spacing w:val="-14"/>
        </w:rPr>
        <w:t> </w:t>
      </w:r>
      <w:r>
        <w:rPr/>
        <w:t>Description</w:t>
      </w:r>
    </w:p>
    <w:p>
      <w:pPr>
        <w:pStyle w:val="BodyText"/>
        <w:spacing w:before="163"/>
        <w:ind w:left="412" w:right="409"/>
        <w:jc w:val="both"/>
      </w:pPr>
      <w:r>
        <w:rPr/>
        <w:t>The FT232H supports a half-duplex FT1248 Interface that provides a flexible data communication and high performance interface between the FT232H as a FT1248 slave and an external FT1248 master. The FT1248 protocol is a dynamic bi-directional data bus interface that can be configured as 1, 2, 4, or 8-bits wide.</w:t>
      </w:r>
    </w:p>
    <w:p>
      <w:pPr>
        <w:pStyle w:val="BodyText"/>
        <w:spacing w:before="11"/>
        <w:rPr>
          <w:sz w:val="17"/>
        </w:rPr>
      </w:pPr>
    </w:p>
    <w:p>
      <w:pPr>
        <w:tabs>
          <w:tab w:pos="6682" w:val="left" w:leader="none"/>
        </w:tabs>
        <w:spacing w:before="0"/>
        <w:ind w:left="0" w:right="17" w:firstLine="0"/>
        <w:jc w:val="center"/>
        <w:rPr>
          <w:sz w:val="22"/>
        </w:rPr>
      </w:pPr>
      <w:r>
        <w:rPr/>
        <w:pict>
          <v:group style="position:absolute;margin-left:69.038712pt;margin-top:15.130527pt;width:442pt;height:92.45pt;mso-position-horizontal-relative:page;mso-position-vertical-relative:paragraph;z-index:-221776" coordorigin="1381,303" coordsize="8840,1849">
            <v:rect style="position:absolute;left:1383;top:305;width:2226;height:1820" filled="false" stroked="true" strokeweight=".220778pt" strokecolor="#000000">
              <v:stroke dashstyle="solid"/>
            </v:rect>
            <v:line style="position:absolute" from="3609,643" to="7855,643" stroked="true" strokeweight=".220146pt" strokecolor="#000000">
              <v:stroke dashstyle="solid"/>
            </v:line>
            <v:rect style="position:absolute;left:7995;top:331;width:2226;height:1820" filled="true" fillcolor="#6cd77a" stroked="false">
              <v:fill type="solid"/>
            </v:rect>
            <v:shape style="position:absolute;left:7842;top:593;width:153;height:102" coordorigin="7842,593" coordsize="153,102" path="m7842,593l7842,694,7995,643,7842,593xe" filled="true" fillcolor="#000000" stroked="false">
              <v:path arrowok="t"/>
              <v:fill type="solid"/>
            </v:shape>
            <v:shape style="position:absolute;left:2831;top:11964;width:4445;height:2" coordorigin="2831,11964" coordsize="4445,0" path="m5946,1007l7855,1007m3749,1007l5658,1007e" filled="false" stroked="true" strokeweight=".220911pt" strokecolor="#000000">
              <v:path arrowok="t"/>
              <v:stroke dashstyle="solid"/>
            </v:shape>
            <v:shape style="position:absolute;left:3609;top:957;width:4387;height:622" coordorigin="3609,957" coordsize="4387,622" path="m3762,1477l3609,1527,3762,1578,3762,1477m3762,957l3609,1007,3762,1058,3762,957m7995,1007l7842,957,7842,1058,7995,1007e" filled="true" fillcolor="#000000" stroked="false">
              <v:path arrowok="t"/>
              <v:fill type="solid"/>
            </v:shape>
            <v:line style="position:absolute" from="3609,1943" to="7855,1943" stroked="true" strokeweight=".220146pt" strokecolor="#000000">
              <v:stroke dashstyle="solid"/>
            </v:line>
            <v:shape style="position:absolute;left:7842;top:1893;width:153;height:102" coordorigin="7842,1893" coordsize="153,102" path="m7842,1893l7842,1994,7995,1943,7842,1893xe" filled="true" fillcolor="#000000" stroked="false">
              <v:path arrowok="t"/>
              <v:fill type="solid"/>
            </v:shape>
            <v:shape style="position:absolute;left:1383;top:305;width:2226;height:1821" type="#_x0000_t202" filled="true" fillcolor="#f8b57d" stroked="false">
              <v:textbox inset="0,0,0,0">
                <w:txbxContent>
                  <w:p>
                    <w:pPr>
                      <w:spacing w:line="240" w:lineRule="auto" w:before="7"/>
                      <w:rPr>
                        <w:sz w:val="20"/>
                      </w:rPr>
                    </w:pPr>
                  </w:p>
                  <w:p>
                    <w:pPr>
                      <w:spacing w:line="542" w:lineRule="auto" w:before="0"/>
                      <w:ind w:left="1631" w:right="58" w:firstLine="0"/>
                      <w:jc w:val="center"/>
                      <w:rPr>
                        <w:rFonts w:ascii="Arial"/>
                        <w:sz w:val="14"/>
                      </w:rPr>
                    </w:pPr>
                    <w:r>
                      <w:rPr>
                        <w:rFonts w:ascii="Arial"/>
                        <w:w w:val="105"/>
                        <w:sz w:val="14"/>
                      </w:rPr>
                      <w:t>SCLK MIOSIO</w:t>
                    </w:r>
                  </w:p>
                  <w:p>
                    <w:pPr>
                      <w:spacing w:line="240" w:lineRule="auto" w:before="10"/>
                      <w:rPr>
                        <w:sz w:val="13"/>
                      </w:rPr>
                    </w:pPr>
                  </w:p>
                  <w:p>
                    <w:pPr>
                      <w:spacing w:before="0"/>
                      <w:ind w:left="1811" w:right="0" w:hanging="50"/>
                      <w:jc w:val="left"/>
                      <w:rPr>
                        <w:rFonts w:ascii="Arial"/>
                        <w:sz w:val="14"/>
                      </w:rPr>
                    </w:pPr>
                    <w:r>
                      <w:rPr>
                        <w:rFonts w:ascii="Arial"/>
                        <w:w w:val="105"/>
                        <w:sz w:val="14"/>
                      </w:rPr>
                      <w:t>MISO</w:t>
                    </w:r>
                  </w:p>
                  <w:p>
                    <w:pPr>
                      <w:spacing w:line="240" w:lineRule="auto" w:before="12"/>
                      <w:rPr>
                        <w:sz w:val="19"/>
                      </w:rPr>
                    </w:pPr>
                  </w:p>
                  <w:p>
                    <w:pPr>
                      <w:spacing w:before="0"/>
                      <w:ind w:left="0" w:right="133" w:firstLine="0"/>
                      <w:jc w:val="right"/>
                      <w:rPr>
                        <w:rFonts w:ascii="Arial"/>
                        <w:sz w:val="14"/>
                      </w:rPr>
                    </w:pPr>
                    <w:r>
                      <w:rPr>
                        <w:rFonts w:ascii="Arial"/>
                        <w:w w:val="105"/>
                        <w:sz w:val="14"/>
                      </w:rPr>
                      <w:t>SS#</w:t>
                    </w:r>
                  </w:p>
                </w:txbxContent>
              </v:textbox>
              <v:fill type="solid"/>
              <w10:wrap type="none"/>
            </v:shape>
            <w10:wrap type="none"/>
          </v:group>
        </w:pict>
      </w:r>
      <w:r>
        <w:rPr>
          <w:sz w:val="22"/>
        </w:rPr>
        <w:t>FPGA</w:t>
      </w:r>
      <w:r>
        <w:rPr>
          <w:spacing w:val="4"/>
          <w:sz w:val="22"/>
        </w:rPr>
        <w:t> </w:t>
      </w:r>
      <w:r>
        <w:rPr>
          <w:sz w:val="22"/>
        </w:rPr>
        <w:t>(FT1248</w:t>
      </w:r>
      <w:r>
        <w:rPr>
          <w:spacing w:val="4"/>
          <w:sz w:val="22"/>
        </w:rPr>
        <w:t> </w:t>
      </w:r>
      <w:r>
        <w:rPr>
          <w:sz w:val="22"/>
        </w:rPr>
        <w:t>Master)</w:t>
        <w:tab/>
        <w:t>FT232H (FT1248</w:t>
      </w:r>
      <w:r>
        <w:rPr>
          <w:spacing w:val="14"/>
          <w:sz w:val="22"/>
        </w:rPr>
        <w:t> </w:t>
      </w:r>
      <w:r>
        <w:rPr>
          <w:sz w:val="22"/>
        </w:rPr>
        <w:t>Slave)</w:t>
      </w:r>
    </w:p>
    <w:p>
      <w:pPr>
        <w:pStyle w:val="BodyText"/>
        <w:rPr>
          <w:sz w:val="5"/>
        </w:rPr>
      </w:pPr>
    </w:p>
    <w:tbl>
      <w:tblPr>
        <w:tblW w:w="0" w:type="auto"/>
        <w:jc w:val="left"/>
        <w:tblInd w:w="3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246"/>
        <w:gridCol w:w="2226"/>
      </w:tblGrid>
      <w:tr>
        <w:trPr>
          <w:trHeight w:val="1196" w:hRule="exact"/>
        </w:trPr>
        <w:tc>
          <w:tcPr>
            <w:tcW w:w="4246" w:type="dxa"/>
            <w:tcBorders>
              <w:top w:val="nil"/>
              <w:left w:val="nil"/>
            </w:tcBorders>
          </w:tcPr>
          <w:p>
            <w:pPr>
              <w:pStyle w:val="TableParagraph"/>
              <w:spacing w:before="0"/>
              <w:jc w:val="left"/>
              <w:rPr>
                <w:sz w:val="16"/>
              </w:rPr>
            </w:pPr>
          </w:p>
          <w:p>
            <w:pPr>
              <w:pStyle w:val="TableParagraph"/>
              <w:spacing w:before="0"/>
              <w:jc w:val="left"/>
              <w:rPr>
                <w:sz w:val="16"/>
              </w:rPr>
            </w:pPr>
          </w:p>
          <w:p>
            <w:pPr>
              <w:pStyle w:val="TableParagraph"/>
              <w:spacing w:before="5"/>
              <w:jc w:val="left"/>
              <w:rPr>
                <w:sz w:val="16"/>
              </w:rPr>
            </w:pPr>
          </w:p>
          <w:p>
            <w:pPr>
              <w:pStyle w:val="TableParagraph"/>
              <w:spacing w:before="0"/>
              <w:ind w:left="1891" w:right="2026"/>
              <w:rPr>
                <w:rFonts w:ascii="Arial"/>
                <w:sz w:val="14"/>
              </w:rPr>
            </w:pPr>
            <w:r>
              <w:rPr>
                <w:rFonts w:ascii="Arial"/>
                <w:w w:val="105"/>
                <w:sz w:val="14"/>
              </w:rPr>
              <w:t>[7:0]</w:t>
            </w:r>
          </w:p>
        </w:tc>
        <w:tc>
          <w:tcPr>
            <w:tcW w:w="2226" w:type="dxa"/>
            <w:vMerge w:val="restart"/>
            <w:shd w:val="clear" w:color="auto" w:fill="6CD77A"/>
          </w:tcPr>
          <w:p>
            <w:pPr>
              <w:pStyle w:val="TableParagraph"/>
              <w:spacing w:before="9"/>
              <w:jc w:val="left"/>
              <w:rPr>
                <w:sz w:val="18"/>
              </w:rPr>
            </w:pPr>
          </w:p>
          <w:p>
            <w:pPr>
              <w:pStyle w:val="TableParagraph"/>
              <w:spacing w:line="542" w:lineRule="auto"/>
              <w:ind w:left="78" w:right="1592" w:firstLine="21"/>
              <w:jc w:val="left"/>
              <w:rPr>
                <w:rFonts w:ascii="Arial"/>
                <w:sz w:val="14"/>
              </w:rPr>
            </w:pPr>
            <w:r>
              <w:rPr>
                <w:rFonts w:ascii="Arial"/>
                <w:w w:val="105"/>
                <w:sz w:val="14"/>
              </w:rPr>
              <w:t>SCLK MIOSIO</w:t>
            </w:r>
          </w:p>
          <w:p>
            <w:pPr>
              <w:pStyle w:val="TableParagraph"/>
              <w:spacing w:before="10"/>
              <w:jc w:val="left"/>
              <w:rPr>
                <w:sz w:val="13"/>
              </w:rPr>
            </w:pPr>
          </w:p>
          <w:p>
            <w:pPr>
              <w:pStyle w:val="TableParagraph"/>
              <w:spacing w:before="0"/>
              <w:ind w:left="153" w:hanging="64"/>
              <w:jc w:val="left"/>
              <w:rPr>
                <w:rFonts w:ascii="Arial"/>
                <w:sz w:val="14"/>
              </w:rPr>
            </w:pPr>
            <w:r>
              <w:rPr>
                <w:rFonts w:ascii="Arial"/>
                <w:w w:val="105"/>
                <w:sz w:val="14"/>
              </w:rPr>
              <w:t>MISO</w:t>
            </w:r>
          </w:p>
          <w:p>
            <w:pPr>
              <w:pStyle w:val="TableParagraph"/>
              <w:spacing w:before="12"/>
              <w:jc w:val="left"/>
              <w:rPr>
                <w:sz w:val="19"/>
              </w:rPr>
            </w:pPr>
          </w:p>
          <w:p>
            <w:pPr>
              <w:pStyle w:val="TableParagraph"/>
              <w:spacing w:before="0"/>
              <w:ind w:left="153"/>
              <w:jc w:val="left"/>
              <w:rPr>
                <w:rFonts w:ascii="Arial"/>
                <w:sz w:val="14"/>
              </w:rPr>
            </w:pPr>
            <w:r>
              <w:rPr>
                <w:rFonts w:ascii="Arial"/>
                <w:w w:val="105"/>
                <w:sz w:val="14"/>
              </w:rPr>
              <w:t>SS#</w:t>
            </w:r>
          </w:p>
        </w:tc>
      </w:tr>
      <w:tr>
        <w:trPr>
          <w:trHeight w:val="624" w:hRule="exact"/>
        </w:trPr>
        <w:tc>
          <w:tcPr>
            <w:tcW w:w="4246" w:type="dxa"/>
            <w:tcBorders>
              <w:left w:val="nil"/>
              <w:bottom w:val="nil"/>
            </w:tcBorders>
          </w:tcPr>
          <w:p>
            <w:pPr/>
          </w:p>
        </w:tc>
        <w:tc>
          <w:tcPr>
            <w:tcW w:w="2226" w:type="dxa"/>
            <w:vMerge/>
            <w:shd w:val="clear" w:color="auto" w:fill="6CD77A"/>
          </w:tcPr>
          <w:p>
            <w:pPr/>
          </w:p>
        </w:tc>
      </w:tr>
    </w:tbl>
    <w:p>
      <w:pPr>
        <w:pStyle w:val="BodyText"/>
        <w:spacing w:before="2"/>
        <w:rPr>
          <w:sz w:val="21"/>
        </w:rPr>
      </w:pPr>
    </w:p>
    <w:p>
      <w:pPr>
        <w:pStyle w:val="Heading5"/>
        <w:spacing w:before="0"/>
        <w:ind w:right="2"/>
        <w:jc w:val="center"/>
      </w:pPr>
      <w:bookmarkStart w:name="_bookmark55" w:id="118"/>
      <w:bookmarkEnd w:id="118"/>
      <w:r>
        <w:rPr>
          <w:b w:val="0"/>
        </w:rPr>
      </w:r>
      <w:r>
        <w:rPr/>
        <w:t>Figure 4.7 FT1248 Bus with Single Master and Slave.</w:t>
      </w:r>
    </w:p>
    <w:p>
      <w:pPr>
        <w:pStyle w:val="BodyText"/>
        <w:spacing w:before="1"/>
        <w:rPr>
          <w:b/>
        </w:rPr>
      </w:pPr>
    </w:p>
    <w:p>
      <w:pPr>
        <w:pStyle w:val="BodyText"/>
        <w:ind w:left="412"/>
        <w:jc w:val="both"/>
      </w:pPr>
      <w:r>
        <w:rPr/>
        <w:t>In the FT1248 there are 3 distinct phases:</w:t>
      </w:r>
    </w:p>
    <w:p>
      <w:pPr>
        <w:pStyle w:val="BodyText"/>
        <w:spacing w:before="11"/>
        <w:rPr>
          <w:sz w:val="17"/>
        </w:rPr>
      </w:pPr>
    </w:p>
    <w:p>
      <w:pPr>
        <w:pStyle w:val="BodyText"/>
        <w:ind w:left="412" w:right="411"/>
        <w:jc w:val="both"/>
      </w:pPr>
      <w:r>
        <w:rPr/>
        <w:t>While SS_n is inactive, the FT1248 reflects the status of the write buffer and read buffers on the MIOSIO[0] and MISO wires respectively. Additionally, the FT1248 slave block supports multiple slave devices where a master can communicate with multiple FT1248 slave devices. When the slave is sharing buses with other FT1248 slave devices, the write and read buffer status cannot be reflected on the MIOSIO[0] and MISO wires during SS_n inactivity as this would cause bus contention. Therefore, it is possible for the user to select whether they wish to have the buffer status switched on or off during inactivity. When SS_n is active a command/bus size phase occurs first. Following the command phase is the data phase, for each data byte transferred the FT1248 slave drives an ACK/NAK status onto the MISO wire. The master can send multiple data bytes so long as SS_n is active, if a unsuccessful data transfer occurs, i.e. a NAK happens on the MISO wire then the master should immediately abort the transfer by de-asserting SS_n.</w:t>
      </w:r>
    </w:p>
    <w:p>
      <w:pPr>
        <w:pStyle w:val="BodyText"/>
        <w:spacing w:before="1"/>
        <w:rPr>
          <w:sz w:val="16"/>
        </w:rPr>
      </w:pPr>
      <w:r>
        <w:rPr/>
        <w:pict>
          <v:group style="position:absolute;margin-left:72.083458pt;margin-top:11.762351pt;width:444.9pt;height:264.25pt;mso-position-horizontal-relative:page;mso-position-vertical-relative:paragraph;z-index:2488;mso-wrap-distance-left:0;mso-wrap-distance-right:0" coordorigin="1442,235" coordsize="8898,5285">
            <v:line style="position:absolute" from="6031,2331" to="6053,2182" stroked="true" strokeweight=".475751pt" strokecolor="#000000">
              <v:stroke dashstyle="solid"/>
            </v:line>
            <v:line style="position:absolute" from="6052,514" to="6052,5426" stroked="true" strokeweight=".093776pt" strokecolor="#000000">
              <v:stroke dashstyle="shortdash"/>
            </v:line>
            <v:line style="position:absolute" from="6053,2182" to="6076,2034" stroked="true" strokeweight=".475811pt" strokecolor="#000000">
              <v:stroke dashstyle="solid"/>
            </v:line>
            <v:line style="position:absolute" from="6075,2039" to="7010,2040" stroked="true" strokeweight=".784636pt" strokecolor="#000000">
              <v:stroke dashstyle="solid"/>
            </v:line>
            <v:line style="position:absolute" from="6031,2331" to="2186,2328" stroked="true" strokeweight=".784637pt" strokecolor="#000000">
              <v:stroke dashstyle="solid"/>
            </v:line>
            <v:line style="position:absolute" from="2163,1691" to="1710,1691" stroked="true" strokeweight=".784637pt" strokecolor="#000000">
              <v:stroke dashstyle="solid"/>
            </v:line>
            <v:line style="position:absolute" from="2184,2326" to="2162,2178" stroked="true" strokeweight=".475751pt" strokecolor="#000000">
              <v:stroke dashstyle="solid"/>
            </v:line>
            <v:shape style="position:absolute;left:1710;top:2031;width:453;height:151" coordorigin="1710,2031" coordsize="453,151" path="m2163,2182l2140,2034,1710,2031e" filled="false" stroked="true" strokeweight=".753089pt" strokecolor="#000000">
              <v:path arrowok="t"/>
              <v:stroke dashstyle="solid"/>
            </v:shape>
            <v:line style="position:absolute" from="5034,2553" to="3690,2553" stroked="true" strokeweight=".470782pt" strokecolor="#000000">
              <v:stroke dashstyle="solid"/>
            </v:line>
            <v:shape style="position:absolute;left:5022;top:2511;width:51;height:85" coordorigin="5022,2511" coordsize="51,85" path="m5022,2511l5026,2531,5028,2553,5026,2575,5022,2595,5072,2553,5022,2511xe" filled="true" fillcolor="#000000" stroked="false">
              <v:path arrowok="t"/>
              <v:fill type="solid"/>
            </v:shape>
            <v:shape style="position:absolute;left:3651;top:2511;width:51;height:85" coordorigin="3651,2511" coordsize="51,85" path="m3702,2511l3651,2553,3702,2595,3698,2575,3696,2553,3698,2531,3702,2511xe" filled="true" fillcolor="#000000" stroked="false">
              <v:path arrowok="t"/>
              <v:fill type="solid"/>
            </v:shape>
            <v:line style="position:absolute" from="2998,3256" to="3127,3108" stroked="true" strokeweight=".603977pt" strokecolor="#000000">
              <v:stroke dashstyle="solid"/>
            </v:line>
            <v:line style="position:absolute" from="2165,3108" to="2293,2959" stroked="true" strokeweight=".603977pt" strokecolor="#000000">
              <v:stroke dashstyle="solid"/>
            </v:line>
            <v:line style="position:absolute" from="2293,3259" to="2165,3110" stroked="true" strokeweight=".603977pt" strokecolor="#000000">
              <v:stroke dashstyle="solid"/>
            </v:line>
            <v:line style="position:absolute" from="3127,3108" to="2998,2959" stroked="true" strokeweight=".603977pt" strokecolor="#000000">
              <v:stroke dashstyle="solid"/>
            </v:line>
            <v:line style="position:absolute" from="2163,236" to="2163,5519" stroked="true" strokeweight=".093776pt" strokecolor="#000000">
              <v:stroke dashstyle="shortdash"/>
            </v:line>
            <v:line style="position:absolute" from="2293,2959" to="2998,2959" stroked="true" strokeweight=".784637pt" strokecolor="#000000">
              <v:stroke dashstyle="solid"/>
            </v:line>
            <v:line style="position:absolute" from="2293,3259" to="2998,3259" stroked="true" strokeweight=".784637pt" strokecolor="#000000">
              <v:stroke dashstyle="solid"/>
            </v:line>
            <v:line style="position:absolute" from="3128,236" to="3128,5148" stroked="true" strokeweight=".093776pt" strokecolor="#000000">
              <v:stroke dashstyle="shortdash"/>
            </v:line>
            <v:line style="position:absolute" from="6021,2142" to="2201,2145" stroked="true" strokeweight=".470782pt" strokecolor="#000000">
              <v:stroke dashstyle="solid"/>
            </v:line>
            <v:shape style="position:absolute;left:6009;top:2100;width:51;height:85" coordorigin="6009,2100" coordsize="51,85" path="m6009,2100l6013,2121,6015,2142,6013,2164,6009,2185,6059,2142,6009,2100xe" filled="true" fillcolor="#000000" stroked="false">
              <v:path arrowok="t"/>
              <v:fill type="solid"/>
            </v:shape>
            <v:shape style="position:absolute;left:2163;top:2103;width:51;height:85" coordorigin="2163,2103" coordsize="51,85" path="m2213,2103l2163,2145,2213,2188,2209,2167,2207,2145,2209,2124,2213,2103xe" filled="true" fillcolor="#000000" stroked="false">
              <v:path arrowok="t"/>
              <v:fill type="solid"/>
            </v:shape>
            <v:shape style="position:absolute;left:2071;top:2959;width:83;height:297" coordorigin="2071,2959" coordsize="83,297" path="m2071,3256l2153,3108,2071,2959e" filled="false" stroked="true" strokeweight=".49145pt" strokecolor="#000000">
              <v:path arrowok="t"/>
              <v:stroke dashstyle="solid"/>
            </v:shape>
            <v:line style="position:absolute" from="1701,2961" to="2071,2959" stroked="true" strokeweight=".784633pt" strokecolor="#000000">
              <v:stroke dashstyle="solid"/>
            </v:line>
            <v:line style="position:absolute" from="1701,3257" to="2071,3259" stroked="true" strokeweight=".784633pt" strokecolor="#000000">
              <v:stroke dashstyle="solid"/>
            </v:line>
            <v:line style="position:absolute" from="1701,236" to="1701,5519" stroked="true" strokeweight=".093776pt" strokecolor="#000000">
              <v:stroke dashstyle="solid"/>
            </v:line>
            <v:line style="position:absolute" from="7031,468" to="7031,5380" stroked="true" strokeweight=".093776pt" strokecolor="#000000">
              <v:stroke dashstyle="shortdash"/>
            </v:line>
            <v:line style="position:absolute" from="2164,1691" to="2164,1348" stroked="true" strokeweight=".468882pt" strokecolor="#000000">
              <v:stroke dashstyle="solid"/>
            </v:line>
            <v:line style="position:absolute" from="2220,1348" to="2220,1682" stroked="true" strokeweight=".468882pt" strokecolor="#000000">
              <v:stroke dashstyle="solid"/>
            </v:line>
            <v:line style="position:absolute" from="2164,1348" to="2220,1348" stroked="true" strokeweight=".784637pt" strokecolor="#000000">
              <v:stroke dashstyle="solid"/>
            </v:line>
            <v:line style="position:absolute" from="2220,1682" to="2278,1682" stroked="true" strokeweight=".784637pt" strokecolor="#000000">
              <v:stroke dashstyle="solid"/>
            </v:line>
            <v:line style="position:absolute" from="2286,1687" to="2286,1344" stroked="true" strokeweight=".468882pt" strokecolor="#000000">
              <v:stroke dashstyle="solid"/>
            </v:line>
            <v:line style="position:absolute" from="2341,1344" to="2341,1677" stroked="true" strokeweight=".468882pt" strokecolor="#000000">
              <v:stroke dashstyle="solid"/>
            </v:line>
            <v:line style="position:absolute" from="2286,1344" to="2341,1344" stroked="true" strokeweight=".784637pt" strokecolor="#000000">
              <v:stroke dashstyle="solid"/>
            </v:line>
            <v:line style="position:absolute" from="2341,1673" to="2400,1673" stroked="true" strokeweight=".784637pt" strokecolor="#000000">
              <v:stroke dashstyle="solid"/>
            </v:line>
            <v:line style="position:absolute" from="2286,1682" to="2286,1339" stroked="true" strokeweight=".468882pt" strokecolor="#000000">
              <v:stroke dashstyle="solid"/>
            </v:line>
            <v:line style="position:absolute" from="2341,1344" to="2341,1677" stroked="true" strokeweight=".468882pt" strokecolor="#000000">
              <v:stroke dashstyle="solid"/>
            </v:line>
            <v:line style="position:absolute" from="2286,1344" to="2341,1344" stroked="true" strokeweight=".784637pt" strokecolor="#000000">
              <v:stroke dashstyle="solid"/>
            </v:line>
            <v:line style="position:absolute" from="2341,1677" to="2400,1677" stroked="true" strokeweight=".784637pt" strokecolor="#000000">
              <v:stroke dashstyle="solid"/>
            </v:line>
            <v:line style="position:absolute" from="2408,1682" to="2408,1339" stroked="true" strokeweight=".468882pt" strokecolor="#000000">
              <v:stroke dashstyle="solid"/>
            </v:line>
            <v:line style="position:absolute" from="2463,1344" to="2463,1677" stroked="true" strokeweight=".468882pt" strokecolor="#000000">
              <v:stroke dashstyle="solid"/>
            </v:line>
            <v:line style="position:absolute" from="2408,1344" to="2463,1344" stroked="true" strokeweight=".784637pt" strokecolor="#000000">
              <v:stroke dashstyle="solid"/>
            </v:line>
            <v:line style="position:absolute" from="2463,1677" to="2521,1677" stroked="true" strokeweight=".784637pt" strokecolor="#000000">
              <v:stroke dashstyle="solid"/>
            </v:line>
            <v:line style="position:absolute" from="2519,1682" to="2519,1339" stroked="true" strokeweight=".468882pt" strokecolor="#000000">
              <v:stroke dashstyle="solid"/>
            </v:line>
            <v:line style="position:absolute" from="2574,1339" to="2574,1673" stroked="true" strokeweight=".468882pt" strokecolor="#000000">
              <v:stroke dashstyle="solid"/>
            </v:line>
            <v:line style="position:absolute" from="2519,1339" to="2574,1339" stroked="true" strokeweight=".784637pt" strokecolor="#000000">
              <v:stroke dashstyle="solid"/>
            </v:line>
            <v:line style="position:absolute" from="2574,1673" to="2632,1673" stroked="true" strokeweight=".784637pt" strokecolor="#000000">
              <v:stroke dashstyle="solid"/>
            </v:line>
            <v:line style="position:absolute" from="2640,1677" to="2640,1334" stroked="true" strokeweight=".468882pt" strokecolor="#000000">
              <v:stroke dashstyle="solid"/>
            </v:line>
            <v:line style="position:absolute" from="2696,1334" to="2696,1668" stroked="true" strokeweight=".468882pt" strokecolor="#000000">
              <v:stroke dashstyle="solid"/>
            </v:line>
            <v:line style="position:absolute" from="2640,1334" to="2696,1334" stroked="true" strokeweight=".784637pt" strokecolor="#000000">
              <v:stroke dashstyle="solid"/>
            </v:line>
            <v:line style="position:absolute" from="2696,1663" to="2754,1663" stroked="true" strokeweight=".784637pt" strokecolor="#000000">
              <v:stroke dashstyle="solid"/>
            </v:line>
            <v:line style="position:absolute" from="2640,1673" to="2640,1330" stroked="true" strokeweight=".468882pt" strokecolor="#000000">
              <v:stroke dashstyle="solid"/>
            </v:line>
            <v:line style="position:absolute" from="2696,1334" to="2696,1668" stroked="true" strokeweight=".468882pt" strokecolor="#000000">
              <v:stroke dashstyle="solid"/>
            </v:line>
            <v:line style="position:absolute" from="2640,1334" to="2696,1334" stroked="true" strokeweight=".784637pt" strokecolor="#000000">
              <v:stroke dashstyle="solid"/>
            </v:line>
            <v:line style="position:absolute" from="2696,1668" to="2754,1668" stroked="true" strokeweight=".784637pt" strokecolor="#000000">
              <v:stroke dashstyle="solid"/>
            </v:line>
            <v:line style="position:absolute" from="2762,1673" to="2762,1330" stroked="true" strokeweight=".468882pt" strokecolor="#000000">
              <v:stroke dashstyle="solid"/>
            </v:line>
            <v:line style="position:absolute" from="2818,1334" to="2818,1668" stroked="true" strokeweight=".468882pt" strokecolor="#000000">
              <v:stroke dashstyle="solid"/>
            </v:line>
            <v:line style="position:absolute" from="2762,1334" to="2818,1334" stroked="true" strokeweight=".784637pt" strokecolor="#000000">
              <v:stroke dashstyle="solid"/>
            </v:line>
            <v:line style="position:absolute" from="2818,1668" to="2876,1668" stroked="true" strokeweight=".784637pt" strokecolor="#000000">
              <v:stroke dashstyle="solid"/>
            </v:line>
            <v:line style="position:absolute" from="2883,1673" to="2883,1330" stroked="true" strokeweight=".468882pt" strokecolor="#000000">
              <v:stroke dashstyle="solid"/>
            </v:line>
            <v:line style="position:absolute" from="2938,1342" to="2938,1676" stroked="true" strokeweight=".468882pt" strokecolor="#000000">
              <v:stroke dashstyle="solid"/>
            </v:line>
            <v:line style="position:absolute" from="2883,1330" to="2938,1330" stroked="true" strokeweight=".784637pt" strokecolor="#000000">
              <v:stroke dashstyle="solid"/>
            </v:line>
            <v:line style="position:absolute" from="2938,1676" to="2996,1676" stroked="true" strokeweight=".784637pt" strokecolor="#000000">
              <v:stroke dashstyle="solid"/>
            </v:line>
            <v:line style="position:absolute" from="3005,1680" to="3005,1337" stroked="true" strokeweight=".468882pt" strokecolor="#000000">
              <v:stroke dashstyle="solid"/>
            </v:line>
            <v:line style="position:absolute" from="3060,1337" to="3060,1671" stroked="true" strokeweight=".468882pt" strokecolor="#000000">
              <v:stroke dashstyle="solid"/>
            </v:line>
            <v:line style="position:absolute" from="3005,1337" to="3060,1337" stroked="true" strokeweight=".784637pt" strokecolor="#000000">
              <v:stroke dashstyle="solid"/>
            </v:line>
            <v:line style="position:absolute" from="3060,1667" to="3118,1667" stroked="true" strokeweight=".784637pt" strokecolor="#000000">
              <v:stroke dashstyle="solid"/>
            </v:line>
            <v:line style="position:absolute" from="3005,1676" to="3005,1333" stroked="true" strokeweight=".468882pt" strokecolor="#000000">
              <v:stroke dashstyle="solid"/>
            </v:line>
            <v:line style="position:absolute" from="3060,1337" to="3060,1671" stroked="true" strokeweight=".468882pt" strokecolor="#000000">
              <v:stroke dashstyle="solid"/>
            </v:line>
            <v:line style="position:absolute" from="3005,1337" to="3060,1337" stroked="true" strokeweight=".784637pt" strokecolor="#000000">
              <v:stroke dashstyle="solid"/>
            </v:line>
            <v:line style="position:absolute" from="3060,1671" to="3118,1671" stroked="true" strokeweight=".784637pt" strokecolor="#000000">
              <v:stroke dashstyle="solid"/>
            </v:line>
            <v:line style="position:absolute" from="3126,1676" to="3126,1333" stroked="true" strokeweight=".468882pt" strokecolor="#000000">
              <v:stroke dashstyle="solid"/>
            </v:line>
            <v:line style="position:absolute" from="3182,1337" to="3182,1671" stroked="true" strokeweight=".468882pt" strokecolor="#000000">
              <v:stroke dashstyle="solid"/>
            </v:line>
            <v:line style="position:absolute" from="3126,1337" to="3182,1337" stroked="true" strokeweight=".784637pt" strokecolor="#000000">
              <v:stroke dashstyle="solid"/>
            </v:line>
            <v:line style="position:absolute" from="3182,1671" to="3240,1671" stroked="true" strokeweight=".784637pt" strokecolor="#000000">
              <v:stroke dashstyle="solid"/>
            </v:line>
            <v:line style="position:absolute" from="3237,1676" to="3237,1333" stroked="true" strokeweight=".468882pt" strokecolor="#000000">
              <v:stroke dashstyle="solid"/>
            </v:line>
            <v:line style="position:absolute" from="3293,1333" to="3293,1667" stroked="true" strokeweight=".468882pt" strokecolor="#000000">
              <v:stroke dashstyle="solid"/>
            </v:line>
            <v:line style="position:absolute" from="3237,1333" to="3293,1333" stroked="true" strokeweight=".784637pt" strokecolor="#000000">
              <v:stroke dashstyle="solid"/>
            </v:line>
            <v:line style="position:absolute" from="3293,1679" to="3351,1679" stroked="true" strokeweight=".784637pt" strokecolor="#000000">
              <v:stroke dashstyle="solid"/>
            </v:line>
            <v:line style="position:absolute" from="3359,1683" to="3359,1340" stroked="true" strokeweight=".468882pt" strokecolor="#000000">
              <v:stroke dashstyle="solid"/>
            </v:line>
            <v:line style="position:absolute" from="3414,1340" to="3414,1674" stroked="true" strokeweight=".468882pt" strokecolor="#000000">
              <v:stroke dashstyle="solid"/>
            </v:line>
            <v:line style="position:absolute" from="3359,1340" to="3414,1340" stroked="true" strokeweight=".784637pt" strokecolor="#000000">
              <v:stroke dashstyle="solid"/>
            </v:line>
            <v:line style="position:absolute" from="3414,1670" to="3473,1670" stroked="true" strokeweight=".784637pt" strokecolor="#000000">
              <v:stroke dashstyle="solid"/>
            </v:line>
            <v:line style="position:absolute" from="3359,1679" to="3359,1336" stroked="true" strokeweight=".468882pt" strokecolor="#000000">
              <v:stroke dashstyle="solid"/>
            </v:line>
            <v:line style="position:absolute" from="3414,1340" to="3414,1674" stroked="true" strokeweight=".468882pt" strokecolor="#000000">
              <v:stroke dashstyle="solid"/>
            </v:line>
            <v:line style="position:absolute" from="3359,1340" to="3414,1340" stroked="true" strokeweight=".784637pt" strokecolor="#000000">
              <v:stroke dashstyle="solid"/>
            </v:line>
            <v:line style="position:absolute" from="3414,1674" to="3473,1674" stroked="true" strokeweight=".784637pt" strokecolor="#000000">
              <v:stroke dashstyle="solid"/>
            </v:line>
            <v:line style="position:absolute" from="3481,1679" to="3481,1336" stroked="true" strokeweight=".468882pt" strokecolor="#000000">
              <v:stroke dashstyle="solid"/>
            </v:line>
            <v:line style="position:absolute" from="3536,1340" to="3536,1674" stroked="true" strokeweight=".468882pt" strokecolor="#000000">
              <v:stroke dashstyle="solid"/>
            </v:line>
            <v:line style="position:absolute" from="3481,1340" to="3536,1340" stroked="true" strokeweight=".784637pt" strokecolor="#000000">
              <v:stroke dashstyle="solid"/>
            </v:line>
            <v:line style="position:absolute" from="3536,1674" to="3594,1674" stroked="true" strokeweight=".784637pt" strokecolor="#000000">
              <v:stroke dashstyle="solid"/>
            </v:line>
            <v:line style="position:absolute" from="3968,3257" to="4096,3109" stroked="true" strokeweight=".603977pt" strokecolor="#000000">
              <v:stroke dashstyle="solid"/>
            </v:line>
            <v:line style="position:absolute" from="3134,3109" to="3262,2961" stroked="true" strokeweight=".604072pt" strokecolor="#000000">
              <v:stroke dashstyle="solid"/>
            </v:line>
            <v:line style="position:absolute" from="3262,3260" to="3134,3112" stroked="true" strokeweight=".604072pt" strokecolor="#000000">
              <v:stroke dashstyle="solid"/>
            </v:line>
            <v:line style="position:absolute" from="4096,3109" to="3968,2961" stroked="true" strokeweight=".603977pt" strokecolor="#000000">
              <v:stroke dashstyle="solid"/>
            </v:line>
            <v:line style="position:absolute" from="3262,2961" to="3968,2961" stroked="true" strokeweight=".784637pt" strokecolor="#000000">
              <v:stroke dashstyle="solid"/>
            </v:line>
            <v:line style="position:absolute" from="3262,3260" to="3968,3260" stroked="true" strokeweight=".784637pt" strokecolor="#000000">
              <v:stroke dashstyle="solid"/>
            </v:line>
            <v:line style="position:absolute" from="4936,3257" to="5064,3109" stroked="true" strokeweight=".603977pt" strokecolor="#000000">
              <v:stroke dashstyle="solid"/>
            </v:line>
            <v:line style="position:absolute" from="4102,3109" to="4231,2961" stroked="true" strokeweight=".603977pt" strokecolor="#000000">
              <v:stroke dashstyle="solid"/>
            </v:line>
            <v:line style="position:absolute" from="4231,3260" to="4102,3112" stroked="true" strokeweight=".603977pt" strokecolor="#000000">
              <v:stroke dashstyle="solid"/>
            </v:line>
            <v:line style="position:absolute" from="5064,3109" to="4936,2961" stroked="true" strokeweight=".603977pt" strokecolor="#000000">
              <v:stroke dashstyle="solid"/>
            </v:line>
            <v:line style="position:absolute" from="4231,2961" to="4936,2961" stroked="true" strokeweight=".784637pt" strokecolor="#000000">
              <v:stroke dashstyle="solid"/>
            </v:line>
            <v:line style="position:absolute" from="4231,3260" to="4936,3260" stroked="true" strokeweight=".784637pt" strokecolor="#000000">
              <v:stroke dashstyle="solid"/>
            </v:line>
            <v:line style="position:absolute" from="5911,3255" to="6039,3106" stroked="true" strokeweight=".604072pt" strokecolor="#000000">
              <v:stroke dashstyle="solid"/>
            </v:line>
            <v:line style="position:absolute" from="5077,3106" to="5205,2958" stroked="true" strokeweight=".604072pt" strokecolor="#000000">
              <v:stroke dashstyle="solid"/>
            </v:line>
            <v:line style="position:absolute" from="5205,3257" to="5077,3109" stroked="true" strokeweight=".604072pt" strokecolor="#000000">
              <v:stroke dashstyle="solid"/>
            </v:line>
            <v:line style="position:absolute" from="6039,3106" to="5911,2958" stroked="true" strokeweight=".604072pt" strokecolor="#000000">
              <v:stroke dashstyle="solid"/>
            </v:line>
            <v:line style="position:absolute" from="5205,2958" to="5911,2958" stroked="true" strokeweight=".784637pt" strokecolor="#000000">
              <v:stroke dashstyle="solid"/>
            </v:line>
            <v:line style="position:absolute" from="5205,3257" to="5911,3257" stroked="true" strokeweight=".784637pt" strokecolor="#000000">
              <v:stroke dashstyle="solid"/>
            </v:line>
            <v:line style="position:absolute" from="3592,1682" to="3592,1339" stroked="true" strokeweight=".468882pt" strokecolor="#000000">
              <v:stroke dashstyle="solid"/>
            </v:line>
            <v:line style="position:absolute" from="3647,1344" to="3647,1677" stroked="true" strokeweight=".468882pt" strokecolor="#000000">
              <v:stroke dashstyle="solid"/>
            </v:line>
            <v:line style="position:absolute" from="3592,1344" to="3647,1344" stroked="true" strokeweight=".784637pt" strokecolor="#000000">
              <v:stroke dashstyle="solid"/>
            </v:line>
            <v:line style="position:absolute" from="3647,1677" to="3705,1677" stroked="true" strokeweight=".784637pt" strokecolor="#000000">
              <v:stroke dashstyle="solid"/>
            </v:line>
            <v:line style="position:absolute" from="3702,1682" to="3702,1339" stroked="true" strokeweight=".468882pt" strokecolor="#000000">
              <v:stroke dashstyle="solid"/>
            </v:line>
            <v:line style="position:absolute" from="3758,1345" to="3758,1679" stroked="true" strokeweight=".468882pt" strokecolor="#000000">
              <v:stroke dashstyle="solid"/>
            </v:line>
            <v:line style="position:absolute" from="3702,1339" to="3758,1339" stroked="true" strokeweight=".784637pt" strokecolor="#000000">
              <v:stroke dashstyle="solid"/>
            </v:line>
            <v:line style="position:absolute" from="3758,1691" to="3816,1691" stroked="true" strokeweight=".784637pt" strokecolor="#000000">
              <v:stroke dashstyle="solid"/>
            </v:line>
            <v:line style="position:absolute" from="3824,1702" to="3824,1359" stroked="true" strokeweight=".468882pt" strokecolor="#000000">
              <v:stroke dashstyle="solid"/>
            </v:line>
            <v:line style="position:absolute" from="3880,1359" to="3880,1693" stroked="true" strokeweight=".468882pt" strokecolor="#000000">
              <v:stroke dashstyle="solid"/>
            </v:line>
            <v:line style="position:absolute" from="3824,1359" to="3880,1359" stroked="true" strokeweight=".784637pt" strokecolor="#000000">
              <v:stroke dashstyle="solid"/>
            </v:line>
            <v:line style="position:absolute" from="3880,1688" to="3938,1688" stroked="true" strokeweight=".784637pt" strokecolor="#000000">
              <v:stroke dashstyle="solid"/>
            </v:line>
            <v:line style="position:absolute" from="3824,1691" to="3824,1348" stroked="true" strokeweight=".468882pt" strokecolor="#000000">
              <v:stroke dashstyle="solid"/>
            </v:line>
            <v:line style="position:absolute" from="3880,1359" to="3880,1693" stroked="true" strokeweight=".468882pt" strokecolor="#000000">
              <v:stroke dashstyle="solid"/>
            </v:line>
            <v:line style="position:absolute" from="3824,1353" to="3880,1353" stroked="true" strokeweight=".784637pt" strokecolor="#000000">
              <v:stroke dashstyle="solid"/>
            </v:line>
            <v:line style="position:absolute" from="3880,1693" to="3938,1693" stroked="true" strokeweight=".784637pt" strokecolor="#000000">
              <v:stroke dashstyle="solid"/>
            </v:line>
            <v:line style="position:absolute" from="3946,1697" to="3946,1354" stroked="true" strokeweight=".468882pt" strokecolor="#000000">
              <v:stroke dashstyle="solid"/>
            </v:line>
            <v:line style="position:absolute" from="4001,1359" to="4001,1693" stroked="true" strokeweight=".468882pt" strokecolor="#000000">
              <v:stroke dashstyle="solid"/>
            </v:line>
            <v:line style="position:absolute" from="3946,1359" to="4001,1359" stroked="true" strokeweight=".784637pt" strokecolor="#000000">
              <v:stroke dashstyle="solid"/>
            </v:line>
            <v:line style="position:absolute" from="4001,1693" to="4060,1693" stroked="true" strokeweight=".784637pt" strokecolor="#000000">
              <v:stroke dashstyle="solid"/>
            </v:line>
            <v:line style="position:absolute" from="4066,1697" to="4066,1354" stroked="true" strokeweight=".468882pt" strokecolor="#000000">
              <v:stroke dashstyle="solid"/>
            </v:line>
            <v:line style="position:absolute" from="4122,1354" to="4122,1688" stroked="true" strokeweight=".468882pt" strokecolor="#000000">
              <v:stroke dashstyle="solid"/>
            </v:line>
            <v:line style="position:absolute" from="4066,1354" to="4122,1354" stroked="true" strokeweight=".784637pt" strokecolor="#000000">
              <v:stroke dashstyle="solid"/>
            </v:line>
            <v:line style="position:absolute" from="4122,1688" to="4180,1688" stroked="true" strokeweight=".784637pt" strokecolor="#000000">
              <v:stroke dashstyle="solid"/>
            </v:line>
            <v:line style="position:absolute" from="4188,1693" to="4188,1350" stroked="true" strokeweight=".468882pt" strokecolor="#000000">
              <v:stroke dashstyle="solid"/>
            </v:line>
            <v:line style="position:absolute" from="4244,1350" to="4244,1683" stroked="true" strokeweight=".468882pt" strokecolor="#000000">
              <v:stroke dashstyle="solid"/>
            </v:line>
            <v:line style="position:absolute" from="4188,1350" to="4244,1350" stroked="true" strokeweight=".784637pt" strokecolor="#000000">
              <v:stroke dashstyle="solid"/>
            </v:line>
            <v:line style="position:absolute" from="4244,1679" to="4302,1679" stroked="true" strokeweight=".784637pt" strokecolor="#000000">
              <v:stroke dashstyle="solid"/>
            </v:line>
            <v:line style="position:absolute" from="4188,1688" to="4188,1345" stroked="true" strokeweight=".468882pt" strokecolor="#000000">
              <v:stroke dashstyle="solid"/>
            </v:line>
            <v:line style="position:absolute" from="4244,1350" to="4244,1683" stroked="true" strokeweight=".468882pt" strokecolor="#000000">
              <v:stroke dashstyle="solid"/>
            </v:line>
            <v:line style="position:absolute" from="4188,1350" to="4244,1350" stroked="true" strokeweight=".784637pt" strokecolor="#000000">
              <v:stroke dashstyle="solid"/>
            </v:line>
            <v:line style="position:absolute" from="4244,1683" to="4302,1683" stroked="true" strokeweight=".784637pt" strokecolor="#000000">
              <v:stroke dashstyle="solid"/>
            </v:line>
            <v:line style="position:absolute" from="4310,1688" to="4310,1345" stroked="true" strokeweight=".468882pt" strokecolor="#000000">
              <v:stroke dashstyle="solid"/>
            </v:line>
            <v:line style="position:absolute" from="4365,1350" to="4365,1683" stroked="true" strokeweight=".468882pt" strokecolor="#000000">
              <v:stroke dashstyle="solid"/>
            </v:line>
            <v:line style="position:absolute" from="4310,1350" to="4365,1350" stroked="true" strokeweight=".784637pt" strokecolor="#000000">
              <v:stroke dashstyle="solid"/>
            </v:line>
            <v:line style="position:absolute" from="4365,1683" to="4424,1683" stroked="true" strokeweight=".784637pt" strokecolor="#000000">
              <v:stroke dashstyle="solid"/>
            </v:line>
            <v:line style="position:absolute" from="4421,1688" to="4421,1345" stroked="true" strokeweight=".468882pt" strokecolor="#000000">
              <v:stroke dashstyle="solid"/>
            </v:line>
            <v:line style="position:absolute" from="4476,1345" to="4476,1679" stroked="true" strokeweight=".468882pt" strokecolor="#000000">
              <v:stroke dashstyle="solid"/>
            </v:line>
            <v:line style="position:absolute" from="4421,1345" to="4476,1345" stroked="true" strokeweight=".784637pt" strokecolor="#000000">
              <v:stroke dashstyle="solid"/>
            </v:line>
            <v:line style="position:absolute" from="4476,1679" to="4534,1679" stroked="true" strokeweight=".784637pt" strokecolor="#000000">
              <v:stroke dashstyle="solid"/>
            </v:line>
            <v:line style="position:absolute" from="4543,1683" to="4543,1340" stroked="true" strokeweight=".468882pt" strokecolor="#000000">
              <v:stroke dashstyle="solid"/>
            </v:line>
            <v:line style="position:absolute" from="4598,1340" to="4598,1674" stroked="true" strokeweight=".468882pt" strokecolor="#000000">
              <v:stroke dashstyle="solid"/>
            </v:line>
            <v:line style="position:absolute" from="4543,1340" to="4598,1340" stroked="true" strokeweight=".784637pt" strokecolor="#000000">
              <v:stroke dashstyle="solid"/>
            </v:line>
            <v:line style="position:absolute" from="4598,1670" to="4656,1670" stroked="true" strokeweight=".784637pt" strokecolor="#000000">
              <v:stroke dashstyle="solid"/>
            </v:line>
            <v:line style="position:absolute" from="4543,1679" to="4543,1336" stroked="true" strokeweight=".468882pt" strokecolor="#000000">
              <v:stroke dashstyle="solid"/>
            </v:line>
            <v:line style="position:absolute" from="4598,1340" to="4598,1674" stroked="true" strokeweight=".468882pt" strokecolor="#000000">
              <v:stroke dashstyle="solid"/>
            </v:line>
            <v:line style="position:absolute" from="4543,1340" to="4598,1340" stroked="true" strokeweight=".784637pt" strokecolor="#000000">
              <v:stroke dashstyle="solid"/>
            </v:line>
            <v:line style="position:absolute" from="4598,1674" to="4656,1674" stroked="true" strokeweight=".784637pt" strokecolor="#000000">
              <v:stroke dashstyle="solid"/>
            </v:line>
            <v:line style="position:absolute" from="4665,1679" to="4665,1336" stroked="true" strokeweight=".468882pt" strokecolor="#000000">
              <v:stroke dashstyle="solid"/>
            </v:line>
            <v:line style="position:absolute" from="4720,1340" to="4720,1674" stroked="true" strokeweight=".468882pt" strokecolor="#000000">
              <v:stroke dashstyle="solid"/>
            </v:line>
            <v:line style="position:absolute" from="4665,1340" to="4720,1340" stroked="true" strokeweight=".784637pt" strokecolor="#000000">
              <v:stroke dashstyle="solid"/>
            </v:line>
            <v:line style="position:absolute" from="4720,1674" to="4778,1674" stroked="true" strokeweight=".784637pt" strokecolor="#000000">
              <v:stroke dashstyle="solid"/>
            </v:line>
            <v:line style="position:absolute" from="4786,1688" to="4786,1345" stroked="true" strokeweight=".468882pt" strokecolor="#000000">
              <v:stroke dashstyle="solid"/>
            </v:line>
            <v:line style="position:absolute" from="4842,1345" to="4842,1679" stroked="true" strokeweight=".468882pt" strokecolor="#000000">
              <v:stroke dashstyle="solid"/>
            </v:line>
            <v:line style="position:absolute" from="4786,1345" to="4842,1345" stroked="true" strokeweight=".784637pt" strokecolor="#000000">
              <v:stroke dashstyle="solid"/>
            </v:line>
            <v:line style="position:absolute" from="4842,1679" to="4900,1679" stroked="true" strokeweight=".784637pt" strokecolor="#000000">
              <v:stroke dashstyle="solid"/>
            </v:line>
            <v:line style="position:absolute" from="4908,1683" to="4908,1340" stroked="true" strokeweight=".468882pt" strokecolor="#000000">
              <v:stroke dashstyle="solid"/>
            </v:line>
            <v:line style="position:absolute" from="4964,1340" to="4964,1674" stroked="true" strokeweight=".468882pt" strokecolor="#000000">
              <v:stroke dashstyle="solid"/>
            </v:line>
            <v:line style="position:absolute" from="4908,1340" to="4964,1340" stroked="true" strokeweight=".784637pt" strokecolor="#000000">
              <v:stroke dashstyle="solid"/>
            </v:line>
            <v:line style="position:absolute" from="4964,1670" to="5022,1670" stroked="true" strokeweight=".784637pt" strokecolor="#000000">
              <v:stroke dashstyle="solid"/>
            </v:line>
            <v:line style="position:absolute" from="4908,1679" to="4908,1336" stroked="true" strokeweight=".468882pt" strokecolor="#000000">
              <v:stroke dashstyle="solid"/>
            </v:line>
            <v:line style="position:absolute" from="4964,1340" to="4964,1674" stroked="true" strokeweight=".468882pt" strokecolor="#000000">
              <v:stroke dashstyle="solid"/>
            </v:line>
            <v:line style="position:absolute" from="4908,1340" to="4964,1340" stroked="true" strokeweight=".784637pt" strokecolor="#000000">
              <v:stroke dashstyle="solid"/>
            </v:line>
            <v:line style="position:absolute" from="4964,1674" to="5022,1674" stroked="true" strokeweight=".784637pt" strokecolor="#000000">
              <v:stroke dashstyle="solid"/>
            </v:line>
            <v:line style="position:absolute" from="5030,1679" to="5030,1336" stroked="true" strokeweight=".468882pt" strokecolor="#000000">
              <v:stroke dashstyle="solid"/>
            </v:line>
            <v:line style="position:absolute" from="5085,1340" to="5085,1674" stroked="true" strokeweight=".468882pt" strokecolor="#000000">
              <v:stroke dashstyle="solid"/>
            </v:line>
            <v:line style="position:absolute" from="5030,1340" to="5085,1340" stroked="true" strokeweight=".784637pt" strokecolor="#000000">
              <v:stroke dashstyle="solid"/>
            </v:line>
            <v:line style="position:absolute" from="5085,1687" to="5144,1687" stroked="true" strokeweight=".784637pt" strokecolor="#000000">
              <v:stroke dashstyle="solid"/>
            </v:line>
            <v:line style="position:absolute" from="5148,1697" to="5148,1354" stroked="true" strokeweight=".468882pt" strokecolor="#000000">
              <v:stroke dashstyle="solid"/>
            </v:line>
            <v:line style="position:absolute" from="5203,1359" to="5203,1693" stroked="true" strokeweight=".468882pt" strokecolor="#000000">
              <v:stroke dashstyle="solid"/>
            </v:line>
            <v:line style="position:absolute" from="5148,1359" to="5203,1359" stroked="true" strokeweight=".784637pt" strokecolor="#000000">
              <v:stroke dashstyle="solid"/>
            </v:line>
            <v:line style="position:absolute" from="5203,1693" to="5261,1693" stroked="true" strokeweight=".784637pt" strokecolor="#000000">
              <v:stroke dashstyle="solid"/>
            </v:line>
            <v:line style="position:absolute" from="5258,1697" to="5258,1354" stroked="true" strokeweight=".468882pt" strokecolor="#000000">
              <v:stroke dashstyle="solid"/>
            </v:line>
            <v:line style="position:absolute" from="5314,1354" to="5314,1688" stroked="true" strokeweight=".468882pt" strokecolor="#000000">
              <v:stroke dashstyle="solid"/>
            </v:line>
            <v:line style="position:absolute" from="5258,1354" to="5314,1354" stroked="true" strokeweight=".784637pt" strokecolor="#000000">
              <v:stroke dashstyle="solid"/>
            </v:line>
            <v:line style="position:absolute" from="5314,1688" to="5372,1688" stroked="true" strokeweight=".784637pt" strokecolor="#000000">
              <v:stroke dashstyle="solid"/>
            </v:line>
            <v:line style="position:absolute" from="5380,1693" to="5380,1350" stroked="true" strokeweight=".468882pt" strokecolor="#000000">
              <v:stroke dashstyle="solid"/>
            </v:line>
            <v:line style="position:absolute" from="5436,1350" to="5436,1683" stroked="true" strokeweight=".468882pt" strokecolor="#000000">
              <v:stroke dashstyle="solid"/>
            </v:line>
            <v:line style="position:absolute" from="5380,1350" to="5436,1350" stroked="true" strokeweight=".784637pt" strokecolor="#000000">
              <v:stroke dashstyle="solid"/>
            </v:line>
            <v:line style="position:absolute" from="5436,1679" to="5494,1679" stroked="true" strokeweight=".784637pt" strokecolor="#000000">
              <v:stroke dashstyle="solid"/>
            </v:line>
            <v:line style="position:absolute" from="5380,1688" to="5380,1345" stroked="true" strokeweight=".468882pt" strokecolor="#000000">
              <v:stroke dashstyle="solid"/>
            </v:line>
            <v:line style="position:absolute" from="5436,1350" to="5436,1683" stroked="true" strokeweight=".468882pt" strokecolor="#000000">
              <v:stroke dashstyle="solid"/>
            </v:line>
            <v:line style="position:absolute" from="5380,1350" to="5436,1350" stroked="true" strokeweight=".784637pt" strokecolor="#000000">
              <v:stroke dashstyle="solid"/>
            </v:line>
            <v:line style="position:absolute" from="5436,1683" to="5494,1683" stroked="true" strokeweight=".784637pt" strokecolor="#000000">
              <v:stroke dashstyle="solid"/>
            </v:line>
            <v:line style="position:absolute" from="5502,1688" to="5502,1345" stroked="true" strokeweight=".468882pt" strokecolor="#000000">
              <v:stroke dashstyle="solid"/>
            </v:line>
            <v:line style="position:absolute" from="5558,1350" to="5558,1683" stroked="true" strokeweight=".468882pt" strokecolor="#000000">
              <v:stroke dashstyle="solid"/>
            </v:line>
            <v:line style="position:absolute" from="5502,1350" to="5558,1350" stroked="true" strokeweight=".784637pt" strokecolor="#000000">
              <v:stroke dashstyle="solid"/>
            </v:line>
            <v:line style="position:absolute" from="5558,1683" to="5616,1683" stroked="true" strokeweight=".784637pt" strokecolor="#000000">
              <v:stroke dashstyle="solid"/>
            </v:line>
            <v:line style="position:absolute" from="5624,1697" to="5624,1354" stroked="true" strokeweight=".468882pt" strokecolor="#000000">
              <v:stroke dashstyle="solid"/>
            </v:line>
            <v:line style="position:absolute" from="5679,1354" to="5679,1688" stroked="true" strokeweight=".468882pt" strokecolor="#000000">
              <v:stroke dashstyle="solid"/>
            </v:line>
            <v:line style="position:absolute" from="5624,1354" to="5679,1354" stroked="true" strokeweight=".784637pt" strokecolor="#000000">
              <v:stroke dashstyle="solid"/>
            </v:line>
            <v:line style="position:absolute" from="5679,1688" to="5738,1688" stroked="true" strokeweight=".784637pt" strokecolor="#000000">
              <v:stroke dashstyle="solid"/>
            </v:line>
            <v:line style="position:absolute" from="5746,1693" to="5746,1350" stroked="true" strokeweight=".468882pt" strokecolor="#000000">
              <v:stroke dashstyle="solid"/>
            </v:line>
            <v:line style="position:absolute" from="5801,1350" to="5801,1683" stroked="true" strokeweight=".468882pt" strokecolor="#000000">
              <v:stroke dashstyle="solid"/>
            </v:line>
            <v:line style="position:absolute" from="5746,1350" to="5801,1350" stroked="true" strokeweight=".784637pt" strokecolor="#000000">
              <v:stroke dashstyle="solid"/>
            </v:line>
            <v:line style="position:absolute" from="5801,1679" to="5859,1679" stroked="true" strokeweight=".784637pt" strokecolor="#000000">
              <v:stroke dashstyle="solid"/>
            </v:line>
            <v:line style="position:absolute" from="5746,1688" to="5746,1345" stroked="true" strokeweight=".468882pt" strokecolor="#000000">
              <v:stroke dashstyle="solid"/>
            </v:line>
            <v:line style="position:absolute" from="5801,1350" to="5801,1683" stroked="true" strokeweight=".468882pt" strokecolor="#000000">
              <v:stroke dashstyle="solid"/>
            </v:line>
            <v:line style="position:absolute" from="5746,1350" to="5801,1350" stroked="true" strokeweight=".784637pt" strokecolor="#000000">
              <v:stroke dashstyle="solid"/>
            </v:line>
            <v:line style="position:absolute" from="5801,1683" to="5859,1683" stroked="true" strokeweight=".784637pt" strokecolor="#000000">
              <v:stroke dashstyle="solid"/>
            </v:line>
            <v:line style="position:absolute" from="5868,1688" to="5868,1345" stroked="true" strokeweight=".468882pt" strokecolor="#000000">
              <v:stroke dashstyle="solid"/>
            </v:line>
            <v:line style="position:absolute" from="5923,1350" to="5923,1683" stroked="true" strokeweight=".468882pt" strokecolor="#000000">
              <v:stroke dashstyle="solid"/>
            </v:line>
            <v:line style="position:absolute" from="5868,1350" to="5923,1350" stroked="true" strokeweight=".784637pt" strokecolor="#000000">
              <v:stroke dashstyle="solid"/>
            </v:line>
            <v:line style="position:absolute" from="5923,1683" to="5981,1683" stroked="true" strokeweight=".784637pt" strokecolor="#000000">
              <v:stroke dashstyle="solid"/>
            </v:line>
            <v:line style="position:absolute" from="5986,1690" to="5986,1347" stroked="true" strokeweight=".468882pt" strokecolor="#000000">
              <v:stroke dashstyle="solid"/>
            </v:line>
            <v:line style="position:absolute" from="6042,1347" to="6042,1680" stroked="true" strokeweight=".468882pt" strokecolor="#000000">
              <v:stroke dashstyle="solid"/>
            </v:line>
            <v:line style="position:absolute" from="5986,1347" to="6042,1347" stroked="true" strokeweight=".784637pt" strokecolor="#000000">
              <v:stroke dashstyle="solid"/>
            </v:line>
            <v:line style="position:absolute" from="5986,1685" to="5986,1342" stroked="true" strokeweight=".468882pt" strokecolor="#000000">
              <v:stroke dashstyle="solid"/>
            </v:line>
            <v:line style="position:absolute" from="6042,1347" to="6042,1680" stroked="true" strokeweight=".468882pt" strokecolor="#000000">
              <v:stroke dashstyle="solid"/>
            </v:line>
            <v:line style="position:absolute" from="5986,1347" to="6042,1347" stroked="true" strokeweight=".784637pt" strokecolor="#000000">
              <v:stroke dashstyle="solid"/>
            </v:line>
            <v:line style="position:absolute" from="6042,1680" to="7026,1682" stroked="true" strokeweight=".784636pt" strokecolor="#000000">
              <v:stroke dashstyle="solid"/>
            </v:line>
            <v:line style="position:absolute" from="6892,3254" to="7020,3106" stroked="true" strokeweight=".603977pt" strokecolor="#000000">
              <v:stroke dashstyle="solid"/>
            </v:line>
            <v:line style="position:absolute" from="6058,3106" to="6186,2958" stroked="true" strokeweight=".603977pt" strokecolor="#000000">
              <v:stroke dashstyle="solid"/>
            </v:line>
            <v:line style="position:absolute" from="6186,3257" to="6058,3109" stroked="true" strokeweight=".603977pt" strokecolor="#000000">
              <v:stroke dashstyle="solid"/>
            </v:line>
            <v:line style="position:absolute" from="7020,3106" to="6892,2958" stroked="true" strokeweight=".603977pt" strokecolor="#000000">
              <v:stroke dashstyle="solid"/>
            </v:line>
            <v:line style="position:absolute" from="6186,2958" to="6892,2958" stroked="true" strokeweight=".784637pt" strokecolor="#000000">
              <v:stroke dashstyle="solid"/>
            </v:line>
            <v:line style="position:absolute" from="6186,3257" to="6892,3257" stroked="true" strokeweight=".784637pt" strokecolor="#000000">
              <v:stroke dashstyle="solid"/>
            </v:line>
            <v:line style="position:absolute" from="7033,3103" to="7161,2955" stroked="true" strokeweight=".604208pt" strokecolor="#000000">
              <v:stroke dashstyle="solid"/>
            </v:line>
            <v:line style="position:absolute" from="7161,3254" to="7033,3106" stroked="true" strokeweight=".604072pt" strokecolor="#000000">
              <v:stroke dashstyle="solid"/>
            </v:line>
            <v:line style="position:absolute" from="7867,3252" to="7995,3103" stroked="true" strokeweight=".604072pt" strokecolor="#000000">
              <v:stroke dashstyle="solid"/>
            </v:line>
            <v:line style="position:absolute" from="7995,3103" to="7867,2955" stroked="true" strokeweight=".604208pt" strokecolor="#000000">
              <v:stroke dashstyle="solid"/>
            </v:line>
            <v:line style="position:absolute" from="7161,2955" to="7867,2955" stroked="true" strokeweight=".784637pt" strokecolor="#000000">
              <v:stroke dashstyle="solid"/>
            </v:line>
            <v:line style="position:absolute" from="7161,3254" to="7867,3254" stroked="true" strokeweight=".784637pt" strokecolor="#000000">
              <v:stroke dashstyle="solid"/>
            </v:line>
            <v:shape style="position:absolute;left:7010;top:2040;width:45;height:297" coordorigin="7010,2040" coordsize="45,297" path="m7054,2337l7032,2189,7010,2040e" filled="false" stroked="true" strokeweight=".475781pt" strokecolor="#000000">
              <v:path arrowok="t"/>
              <v:stroke dashstyle="solid"/>
            </v:shape>
            <v:line style="position:absolute" from="7996,3102" to="8124,2954" stroked="true" strokeweight=".604114pt" strokecolor="#000000">
              <v:stroke dashstyle="solid"/>
            </v:line>
            <v:line style="position:absolute" from="8124,3253" to="7996,3105" stroked="true" strokeweight=".604114pt" strokecolor="#000000">
              <v:stroke dashstyle="solid"/>
            </v:line>
            <v:line style="position:absolute" from="8830,3251" to="8958,3102" stroked="true" strokeweight=".603977pt" strokecolor="#000000">
              <v:stroke dashstyle="solid"/>
            </v:line>
            <v:line style="position:absolute" from="8958,3102" to="8830,2954" stroked="true" strokeweight=".604114pt" strokecolor="#000000">
              <v:stroke dashstyle="solid"/>
            </v:line>
            <v:line style="position:absolute" from="8124,2954" to="8830,2954" stroked="true" strokeweight=".784637pt" strokecolor="#000000">
              <v:stroke dashstyle="solid"/>
            </v:line>
            <v:line style="position:absolute" from="8124,3253" to="8830,3253" stroked="true" strokeweight=".784637pt" strokecolor="#000000">
              <v:stroke dashstyle="solid"/>
            </v:line>
            <v:line style="position:absolute" from="8970,3100" to="9099,2951" stroked="true" strokeweight=".603977pt" strokecolor="#000000">
              <v:stroke dashstyle="solid"/>
            </v:line>
            <v:line style="position:absolute" from="9099,3251" to="8970,3102" stroked="true" strokeweight=".603977pt" strokecolor="#000000">
              <v:stroke dashstyle="solid"/>
            </v:line>
            <v:line style="position:absolute" from="9933,468" to="9933,5380" stroked="true" strokeweight=".093776pt" strokecolor="#000000">
              <v:stroke dashstyle="shortdash"/>
            </v:line>
            <v:line style="position:absolute" from="9804,3248" to="9933,3100" stroked="true" strokeweight=".604072pt" strokecolor="#000000">
              <v:stroke dashstyle="solid"/>
            </v:line>
            <v:line style="position:absolute" from="9933,3100" to="9804,2951" stroked="true" strokeweight=".604072pt" strokecolor="#000000">
              <v:stroke dashstyle="solid"/>
            </v:line>
            <v:line style="position:absolute" from="9099,2951" to="9804,2951" stroked="true" strokeweight=".784637pt" strokecolor="#000000">
              <v:stroke dashstyle="solid"/>
            </v:line>
            <v:line style="position:absolute" from="9099,3251" to="9804,3251" stroked="true" strokeweight=".784637pt" strokecolor="#000000">
              <v:stroke dashstyle="solid"/>
            </v:line>
            <v:line style="position:absolute" from="7031,1682" to="7031,1339" stroked="true" strokeweight=".468882pt" strokecolor="#000000">
              <v:stroke dashstyle="solid"/>
            </v:line>
            <v:line style="position:absolute" from="7086,1339" to="7086,1673" stroked="true" strokeweight=".468882pt" strokecolor="#000000">
              <v:stroke dashstyle="solid"/>
            </v:line>
            <v:line style="position:absolute" from="7031,1339" to="7086,1339" stroked="true" strokeweight=".784637pt" strokecolor="#000000">
              <v:stroke dashstyle="solid"/>
            </v:line>
            <v:line style="position:absolute" from="7086,1673" to="7144,1673" stroked="true" strokeweight=".784637pt" strokecolor="#000000">
              <v:stroke dashstyle="solid"/>
            </v:line>
            <v:line style="position:absolute" from="7152,1677" to="7152,1334" stroked="true" strokeweight=".468882pt" strokecolor="#000000">
              <v:stroke dashstyle="solid"/>
            </v:line>
            <v:line style="position:absolute" from="7208,1334" to="7208,1668" stroked="true" strokeweight=".468882pt" strokecolor="#000000">
              <v:stroke dashstyle="solid"/>
            </v:line>
            <v:line style="position:absolute" from="7152,1334" to="7208,1334" stroked="true" strokeweight=".784637pt" strokecolor="#000000">
              <v:stroke dashstyle="solid"/>
            </v:line>
            <v:line style="position:absolute" from="7208,1663" to="7266,1663" stroked="true" strokeweight=".784637pt" strokecolor="#000000">
              <v:stroke dashstyle="solid"/>
            </v:line>
            <v:line style="position:absolute" from="7152,1673" to="7152,1330" stroked="true" strokeweight=".468882pt" strokecolor="#000000">
              <v:stroke dashstyle="solid"/>
            </v:line>
            <v:line style="position:absolute" from="7208,1334" to="7208,1668" stroked="true" strokeweight=".468882pt" strokecolor="#000000">
              <v:stroke dashstyle="solid"/>
            </v:line>
            <v:line style="position:absolute" from="7152,1334" to="7208,1334" stroked="true" strokeweight=".784637pt" strokecolor="#000000">
              <v:stroke dashstyle="solid"/>
            </v:line>
            <v:line style="position:absolute" from="7208,1668" to="7266,1668" stroked="true" strokeweight=".784637pt" strokecolor="#000000">
              <v:stroke dashstyle="solid"/>
            </v:line>
            <v:line style="position:absolute" from="7274,1673" to="7274,1330" stroked="true" strokeweight=".468882pt" strokecolor="#000000">
              <v:stroke dashstyle="solid"/>
            </v:line>
            <v:line style="position:absolute" from="7330,1334" to="7330,1668" stroked="true" strokeweight=".468882pt" strokecolor="#000000">
              <v:stroke dashstyle="solid"/>
            </v:line>
            <v:line style="position:absolute" from="7274,1334" to="7330,1334" stroked="true" strokeweight=".784637pt" strokecolor="#000000">
              <v:stroke dashstyle="solid"/>
            </v:line>
            <v:line style="position:absolute" from="7330,1668" to="7388,1668" stroked="true" strokeweight=".784637pt" strokecolor="#000000">
              <v:stroke dashstyle="solid"/>
            </v:line>
            <v:line style="position:absolute" from="7396,1682" to="7396,1339" stroked="true" strokeweight=".468882pt" strokecolor="#000000">
              <v:stroke dashstyle="solid"/>
            </v:line>
            <v:line style="position:absolute" from="7451,1339" to="7451,1673" stroked="true" strokeweight=".468882pt" strokecolor="#000000">
              <v:stroke dashstyle="solid"/>
            </v:line>
            <v:line style="position:absolute" from="7396,1339" to="7451,1339" stroked="true" strokeweight=".784637pt" strokecolor="#000000">
              <v:stroke dashstyle="solid"/>
            </v:line>
            <v:line style="position:absolute" from="7451,1673" to="7510,1673" stroked="true" strokeweight=".784637pt" strokecolor="#000000">
              <v:stroke dashstyle="solid"/>
            </v:line>
            <v:line style="position:absolute" from="7518,1677" to="7518,1334" stroked="true" strokeweight=".468882pt" strokecolor="#000000">
              <v:stroke dashstyle="solid"/>
            </v:line>
            <v:line style="position:absolute" from="7573,1334" to="7573,1668" stroked="true" strokeweight=".468882pt" strokecolor="#000000">
              <v:stroke dashstyle="solid"/>
            </v:line>
            <v:line style="position:absolute" from="7518,1334" to="7573,1334" stroked="true" strokeweight=".784637pt" strokecolor="#000000">
              <v:stroke dashstyle="solid"/>
            </v:line>
            <v:line style="position:absolute" from="7573,1663" to="7631,1663" stroked="true" strokeweight=".784637pt" strokecolor="#000000">
              <v:stroke dashstyle="solid"/>
            </v:line>
            <v:line style="position:absolute" from="7518,1673" to="7518,1330" stroked="true" strokeweight=".468882pt" strokecolor="#000000">
              <v:stroke dashstyle="solid"/>
            </v:line>
            <v:line style="position:absolute" from="7573,1334" to="7573,1668" stroked="true" strokeweight=".468882pt" strokecolor="#000000">
              <v:stroke dashstyle="solid"/>
            </v:line>
            <v:line style="position:absolute" from="7518,1334" to="7573,1334" stroked="true" strokeweight=".784637pt" strokecolor="#000000">
              <v:stroke dashstyle="solid"/>
            </v:line>
            <v:line style="position:absolute" from="7573,1668" to="7631,1668" stroked="true" strokeweight=".784637pt" strokecolor="#000000">
              <v:stroke dashstyle="solid"/>
            </v:line>
            <v:line style="position:absolute" from="7640,1673" to="7640,1330" stroked="true" strokeweight=".468882pt" strokecolor="#000000">
              <v:stroke dashstyle="solid"/>
            </v:line>
            <v:line style="position:absolute" from="7695,1334" to="7695,1668" stroked="true" strokeweight=".468882pt" strokecolor="#000000">
              <v:stroke dashstyle="solid"/>
            </v:line>
            <v:line style="position:absolute" from="7640,1334" to="7695,1334" stroked="true" strokeweight=".784637pt" strokecolor="#000000">
              <v:stroke dashstyle="solid"/>
            </v:line>
            <v:line style="position:absolute" from="7695,1668" to="7753,1668" stroked="true" strokeweight=".784637pt" strokecolor="#000000">
              <v:stroke dashstyle="solid"/>
            </v:line>
            <v:line style="position:absolute" from="7758,1674" to="7758,1331" stroked="true" strokeweight=".468882pt" strokecolor="#000000">
              <v:stroke dashstyle="solid"/>
            </v:line>
            <v:line style="position:absolute" from="7814,1331" to="7814,1665" stroked="true" strokeweight=".468882pt" strokecolor="#000000">
              <v:stroke dashstyle="solid"/>
            </v:line>
            <v:line style="position:absolute" from="7758,1331" to="7814,1331" stroked="true" strokeweight=".784637pt" strokecolor="#000000">
              <v:stroke dashstyle="solid"/>
            </v:line>
            <v:line style="position:absolute" from="7758,1670" to="7758,1327" stroked="true" strokeweight=".468882pt" strokecolor="#000000">
              <v:stroke dashstyle="solid"/>
            </v:line>
            <v:line style="position:absolute" from="7814,1331" to="7814,1665" stroked="true" strokeweight=".468882pt" strokecolor="#000000">
              <v:stroke dashstyle="solid"/>
            </v:line>
            <v:line style="position:absolute" from="7758,1331" to="7814,1331" stroked="true" strokeweight=".784637pt" strokecolor="#000000">
              <v:stroke dashstyle="solid"/>
            </v:line>
            <v:line style="position:absolute" from="7817,1671" to="7875,1671" stroked="true" strokeweight=".784637pt" strokecolor="#000000">
              <v:stroke dashstyle="solid"/>
            </v:line>
            <v:line style="position:absolute" from="7883,1676" to="7883,1333" stroked="true" strokeweight=".468882pt" strokecolor="#000000">
              <v:stroke dashstyle="solid"/>
            </v:line>
            <v:line style="position:absolute" from="7939,1333" to="7939,1667" stroked="true" strokeweight=".468882pt" strokecolor="#000000">
              <v:stroke dashstyle="solid"/>
            </v:line>
            <v:line style="position:absolute" from="7883,1333" to="7939,1333" stroked="true" strokeweight=".784637pt" strokecolor="#000000">
              <v:stroke dashstyle="solid"/>
            </v:line>
            <v:line style="position:absolute" from="7939,1662" to="7997,1662" stroked="true" strokeweight=".784637pt" strokecolor="#000000">
              <v:stroke dashstyle="solid"/>
            </v:line>
            <v:line style="position:absolute" from="7883,1671" to="7883,1328" stroked="true" strokeweight=".468882pt" strokecolor="#000000">
              <v:stroke dashstyle="solid"/>
            </v:line>
            <v:line style="position:absolute" from="7939,1333" to="7939,1667" stroked="true" strokeweight=".468882pt" strokecolor="#000000">
              <v:stroke dashstyle="solid"/>
            </v:line>
            <v:line style="position:absolute" from="7883,1333" to="7939,1333" stroked="true" strokeweight=".784637pt" strokecolor="#000000">
              <v:stroke dashstyle="solid"/>
            </v:line>
            <v:line style="position:absolute" from="7939,1667" to="7997,1667" stroked="true" strokeweight=".784637pt" strokecolor="#000000">
              <v:stroke dashstyle="solid"/>
            </v:line>
            <v:line style="position:absolute" from="8005,1671" to="8005,1328" stroked="true" strokeweight=".468882pt" strokecolor="#000000">
              <v:stroke dashstyle="solid"/>
            </v:line>
            <v:line style="position:absolute" from="8061,1333" to="8061,1667" stroked="true" strokeweight=".468882pt" strokecolor="#000000">
              <v:stroke dashstyle="solid"/>
            </v:line>
            <v:line style="position:absolute" from="8005,1333" to="8061,1333" stroked="true" strokeweight=".784637pt" strokecolor="#000000">
              <v:stroke dashstyle="solid"/>
            </v:line>
            <v:line style="position:absolute" from="8061,1667" to="8119,1667" stroked="true" strokeweight=".784637pt" strokecolor="#000000">
              <v:stroke dashstyle="solid"/>
            </v:line>
            <v:line style="position:absolute" from="8127,1680" to="8127,1337" stroked="true" strokeweight=".468882pt" strokecolor="#000000">
              <v:stroke dashstyle="solid"/>
            </v:line>
            <v:line style="position:absolute" from="8183,1337" to="8183,1671" stroked="true" strokeweight=".468882pt" strokecolor="#000000">
              <v:stroke dashstyle="solid"/>
            </v:line>
            <v:line style="position:absolute" from="8127,1337" to="8183,1337" stroked="true" strokeweight=".784637pt" strokecolor="#000000">
              <v:stroke dashstyle="solid"/>
            </v:line>
            <v:line style="position:absolute" from="8183,1671" to="8241,1671" stroked="true" strokeweight=".784637pt" strokecolor="#000000">
              <v:stroke dashstyle="solid"/>
            </v:line>
            <v:line style="position:absolute" from="8249,1676" to="8249,1333" stroked="true" strokeweight=".468882pt" strokecolor="#000000">
              <v:stroke dashstyle="solid"/>
            </v:line>
            <v:line style="position:absolute" from="8304,1333" to="8304,1667" stroked="true" strokeweight=".468882pt" strokecolor="#000000">
              <v:stroke dashstyle="solid"/>
            </v:line>
            <v:line style="position:absolute" from="8249,1333" to="8304,1333" stroked="true" strokeweight=".784637pt" strokecolor="#000000">
              <v:stroke dashstyle="solid"/>
            </v:line>
            <v:line style="position:absolute" from="8304,1662" to="8362,1662" stroked="true" strokeweight=".784637pt" strokecolor="#000000">
              <v:stroke dashstyle="solid"/>
            </v:line>
            <v:line style="position:absolute" from="8249,1671" to="8249,1328" stroked="true" strokeweight=".468882pt" strokecolor="#000000">
              <v:stroke dashstyle="solid"/>
            </v:line>
            <v:line style="position:absolute" from="8304,1333" to="8304,1667" stroked="true" strokeweight=".468882pt" strokecolor="#000000">
              <v:stroke dashstyle="solid"/>
            </v:line>
            <v:line style="position:absolute" from="8249,1333" to="8304,1333" stroked="true" strokeweight=".784637pt" strokecolor="#000000">
              <v:stroke dashstyle="solid"/>
            </v:line>
            <v:line style="position:absolute" from="8304,1667" to="8362,1667" stroked="true" strokeweight=".784637pt" strokecolor="#000000">
              <v:stroke dashstyle="solid"/>
            </v:line>
            <v:line style="position:absolute" from="8371,1671" to="8371,1328" stroked="true" strokeweight=".468882pt" strokecolor="#000000">
              <v:stroke dashstyle="solid"/>
            </v:line>
            <v:line style="position:absolute" from="8426,1333" to="8426,1667" stroked="true" strokeweight=".468882pt" strokecolor="#000000">
              <v:stroke dashstyle="solid"/>
            </v:line>
            <v:line style="position:absolute" from="8371,1333" to="8426,1333" stroked="true" strokeweight=".784637pt" strokecolor="#000000">
              <v:stroke dashstyle="solid"/>
            </v:line>
            <v:line style="position:absolute" from="8426,1667" to="8484,1667" stroked="true" strokeweight=".784637pt" strokecolor="#000000">
              <v:stroke dashstyle="solid"/>
            </v:line>
            <v:line style="position:absolute" from="8489,1673" to="8489,1330" stroked="true" strokeweight=".468882pt" strokecolor="#000000">
              <v:stroke dashstyle="solid"/>
            </v:line>
            <v:line style="position:absolute" from="8545,1330" to="8545,1663" stroked="true" strokeweight=".468882pt" strokecolor="#000000">
              <v:stroke dashstyle="solid"/>
            </v:line>
            <v:line style="position:absolute" from="8489,1330" to="8545,1330" stroked="true" strokeweight=".784637pt" strokecolor="#000000">
              <v:stroke dashstyle="solid"/>
            </v:line>
            <v:line style="position:absolute" from="8489,1668" to="8489,1325" stroked="true" strokeweight=".468882pt" strokecolor="#000000">
              <v:stroke dashstyle="solid"/>
            </v:line>
            <v:line style="position:absolute" from="8545,1330" to="8545,1663" stroked="true" strokeweight=".468882pt" strokecolor="#000000">
              <v:stroke dashstyle="solid"/>
            </v:line>
            <v:line style="position:absolute" from="8489,1330" to="8545,1330" stroked="true" strokeweight=".784637pt" strokecolor="#000000">
              <v:stroke dashstyle="solid"/>
            </v:line>
            <v:line style="position:absolute" from="8551,1667" to="8609,1667" stroked="true" strokeweight=".784637pt" strokecolor="#000000">
              <v:stroke dashstyle="solid"/>
            </v:line>
            <v:line style="position:absolute" from="8617,1672" to="8617,1329" stroked="true" strokeweight=".468882pt" strokecolor="#000000">
              <v:stroke dashstyle="solid"/>
            </v:line>
            <v:line style="position:absolute" from="8673,1329" to="8673,1663" stroked="true" strokeweight=".468882pt" strokecolor="#000000">
              <v:stroke dashstyle="solid"/>
            </v:line>
            <v:line style="position:absolute" from="8617,1329" to="8673,1329" stroked="true" strokeweight=".784637pt" strokecolor="#000000">
              <v:stroke dashstyle="solid"/>
            </v:line>
            <v:line style="position:absolute" from="8673,1658" to="8731,1658" stroked="true" strokeweight=".784637pt" strokecolor="#000000">
              <v:stroke dashstyle="solid"/>
            </v:line>
            <v:line style="position:absolute" from="8617,1667" to="8617,1324" stroked="true" strokeweight=".468882pt" strokecolor="#000000">
              <v:stroke dashstyle="solid"/>
            </v:line>
            <v:line style="position:absolute" from="8673,1329" to="8673,1663" stroked="true" strokeweight=".468882pt" strokecolor="#000000">
              <v:stroke dashstyle="solid"/>
            </v:line>
            <v:line style="position:absolute" from="8617,1329" to="8673,1329" stroked="true" strokeweight=".784637pt" strokecolor="#000000">
              <v:stroke dashstyle="solid"/>
            </v:line>
            <v:line style="position:absolute" from="8673,1663" to="8731,1663" stroked="true" strokeweight=".784637pt" strokecolor="#000000">
              <v:stroke dashstyle="solid"/>
            </v:line>
            <v:line style="position:absolute" from="8739,1667" to="8739,1324" stroked="true" strokeweight=".468882pt" strokecolor="#000000">
              <v:stroke dashstyle="solid"/>
            </v:line>
            <v:line style="position:absolute" from="8795,1329" to="8795,1663" stroked="true" strokeweight=".468882pt" strokecolor="#000000">
              <v:stroke dashstyle="solid"/>
            </v:line>
            <v:line style="position:absolute" from="8739,1329" to="8795,1329" stroked="true" strokeweight=".784637pt" strokecolor="#000000">
              <v:stroke dashstyle="solid"/>
            </v:line>
            <v:line style="position:absolute" from="8795,1663" to="8853,1663" stroked="true" strokeweight=".784637pt" strokecolor="#000000">
              <v:stroke dashstyle="solid"/>
            </v:line>
            <v:line style="position:absolute" from="8861,1676" to="8861,1334" stroked="true" strokeweight=".468882pt" strokecolor="#000000">
              <v:stroke dashstyle="solid"/>
            </v:line>
            <v:line style="position:absolute" from="8917,1334" to="8917,1667" stroked="true" strokeweight=".468882pt" strokecolor="#000000">
              <v:stroke dashstyle="solid"/>
            </v:line>
            <v:line style="position:absolute" from="8861,1334" to="8917,1334" stroked="true" strokeweight=".784637pt" strokecolor="#000000">
              <v:stroke dashstyle="solid"/>
            </v:line>
            <v:line style="position:absolute" from="8917,1667" to="8975,1667" stroked="true" strokeweight=".784637pt" strokecolor="#000000">
              <v:stroke dashstyle="solid"/>
            </v:line>
            <v:line style="position:absolute" from="8983,1672" to="8983,1329" stroked="true" strokeweight=".468882pt" strokecolor="#000000">
              <v:stroke dashstyle="solid"/>
            </v:line>
            <v:line style="position:absolute" from="9038,1329" to="9038,1663" stroked="true" strokeweight=".468882pt" strokecolor="#000000">
              <v:stroke dashstyle="solid"/>
            </v:line>
            <v:line style="position:absolute" from="8983,1329" to="9038,1329" stroked="true" strokeweight=".784637pt" strokecolor="#000000">
              <v:stroke dashstyle="solid"/>
            </v:line>
            <v:line style="position:absolute" from="9038,1658" to="9097,1658" stroked="true" strokeweight=".784637pt" strokecolor="#000000">
              <v:stroke dashstyle="solid"/>
            </v:line>
            <v:line style="position:absolute" from="8983,1667" to="8983,1324" stroked="true" strokeweight=".468882pt" strokecolor="#000000">
              <v:stroke dashstyle="solid"/>
            </v:line>
            <v:line style="position:absolute" from="9038,1329" to="9038,1663" stroked="true" strokeweight=".468882pt" strokecolor="#000000">
              <v:stroke dashstyle="solid"/>
            </v:line>
            <v:line style="position:absolute" from="8983,1329" to="9038,1329" stroked="true" strokeweight=".784637pt" strokecolor="#000000">
              <v:stroke dashstyle="solid"/>
            </v:line>
            <v:line style="position:absolute" from="9038,1663" to="9097,1663" stroked="true" strokeweight=".784637pt" strokecolor="#000000">
              <v:stroke dashstyle="solid"/>
            </v:line>
            <v:line style="position:absolute" from="9105,1667" to="9105,1324" stroked="true" strokeweight=".468882pt" strokecolor="#000000">
              <v:stroke dashstyle="solid"/>
            </v:line>
            <v:line style="position:absolute" from="9160,1329" to="9160,1663" stroked="true" strokeweight=".468882pt" strokecolor="#000000">
              <v:stroke dashstyle="solid"/>
            </v:line>
            <v:line style="position:absolute" from="9105,1329" to="9160,1329" stroked="true" strokeweight=".784637pt" strokecolor="#000000">
              <v:stroke dashstyle="solid"/>
            </v:line>
            <v:line style="position:absolute" from="9160,1663" to="9218,1663" stroked="true" strokeweight=".784637pt" strokecolor="#000000">
              <v:stroke dashstyle="solid"/>
            </v:line>
            <v:line style="position:absolute" from="9223,1669" to="9223,1326" stroked="true" strokeweight=".468882pt" strokecolor="#000000">
              <v:stroke dashstyle="solid"/>
            </v:line>
            <v:line style="position:absolute" from="9279,1326" to="9279,1659" stroked="true" strokeweight=".468882pt" strokecolor="#000000">
              <v:stroke dashstyle="solid"/>
            </v:line>
            <v:line style="position:absolute" from="9223,1326" to="9279,1326" stroked="true" strokeweight=".784637pt" strokecolor="#000000">
              <v:stroke dashstyle="solid"/>
            </v:line>
            <v:line style="position:absolute" from="9223,1664" to="9223,1321" stroked="true" strokeweight=".468882pt" strokecolor="#000000">
              <v:stroke dashstyle="solid"/>
            </v:line>
            <v:line style="position:absolute" from="9279,1326" to="9279,1659" stroked="true" strokeweight=".468882pt" strokecolor="#000000">
              <v:stroke dashstyle="solid"/>
            </v:line>
            <v:line style="position:absolute" from="9223,1326" to="9279,1326" stroked="true" strokeweight=".784637pt" strokecolor="#000000">
              <v:stroke dashstyle="solid"/>
            </v:line>
            <v:line style="position:absolute" from="9285,1663" to="9343,1663" stroked="true" strokeweight=".784637pt" strokecolor="#000000">
              <v:stroke dashstyle="solid"/>
            </v:line>
            <v:line style="position:absolute" from="9351,1667" to="9351,1324" stroked="true" strokeweight=".468882pt" strokecolor="#000000">
              <v:stroke dashstyle="solid"/>
            </v:line>
            <v:line style="position:absolute" from="9407,1324" to="9407,1658" stroked="true" strokeweight=".468882pt" strokecolor="#000000">
              <v:stroke dashstyle="solid"/>
            </v:line>
            <v:line style="position:absolute" from="9351,1324" to="9407,1324" stroked="true" strokeweight=".784637pt" strokecolor="#000000">
              <v:stroke dashstyle="solid"/>
            </v:line>
            <v:line style="position:absolute" from="9407,1653" to="9465,1653" stroked="true" strokeweight=".784637pt" strokecolor="#000000">
              <v:stroke dashstyle="solid"/>
            </v:line>
            <v:line style="position:absolute" from="9351,1663" to="9351,1320" stroked="true" strokeweight=".468882pt" strokecolor="#000000">
              <v:stroke dashstyle="solid"/>
            </v:line>
            <v:line style="position:absolute" from="9407,1324" to="9407,1658" stroked="true" strokeweight=".468882pt" strokecolor="#000000">
              <v:stroke dashstyle="solid"/>
            </v:line>
            <v:line style="position:absolute" from="9351,1324" to="9407,1324" stroked="true" strokeweight=".784637pt" strokecolor="#000000">
              <v:stroke dashstyle="solid"/>
            </v:line>
            <v:line style="position:absolute" from="9407,1658" to="9465,1658" stroked="true" strokeweight=".784637pt" strokecolor="#000000">
              <v:stroke dashstyle="solid"/>
            </v:line>
            <v:line style="position:absolute" from="9473,1663" to="9473,1320" stroked="true" strokeweight=".468882pt" strokecolor="#000000">
              <v:stroke dashstyle="solid"/>
            </v:line>
            <v:line style="position:absolute" from="9528,1324" to="9528,1658" stroked="true" strokeweight=".468882pt" strokecolor="#000000">
              <v:stroke dashstyle="solid"/>
            </v:line>
            <v:line style="position:absolute" from="9473,1324" to="9528,1324" stroked="true" strokeweight=".784637pt" strokecolor="#000000">
              <v:stroke dashstyle="solid"/>
            </v:line>
            <v:line style="position:absolute" from="9528,1658" to="9587,1658" stroked="true" strokeweight=".784637pt" strokecolor="#000000">
              <v:stroke dashstyle="solid"/>
            </v:line>
            <v:line style="position:absolute" from="9595,1672" to="9595,1329" stroked="true" strokeweight=".468882pt" strokecolor="#000000">
              <v:stroke dashstyle="solid"/>
            </v:line>
            <v:line style="position:absolute" from="9650,1329" to="9650,1663" stroked="true" strokeweight=".468882pt" strokecolor="#000000">
              <v:stroke dashstyle="solid"/>
            </v:line>
            <v:line style="position:absolute" from="9595,1329" to="9650,1329" stroked="true" strokeweight=".784637pt" strokecolor="#000000">
              <v:stroke dashstyle="solid"/>
            </v:line>
            <v:line style="position:absolute" from="9650,1663" to="9708,1663" stroked="true" strokeweight=".784637pt" strokecolor="#000000">
              <v:stroke dashstyle="solid"/>
            </v:line>
            <v:line style="position:absolute" from="9717,1667" to="9717,1324" stroked="true" strokeweight=".468882pt" strokecolor="#000000">
              <v:stroke dashstyle="solid"/>
            </v:line>
            <v:line style="position:absolute" from="9772,1324" to="9772,1658" stroked="true" strokeweight=".468882pt" strokecolor="#000000">
              <v:stroke dashstyle="solid"/>
            </v:line>
            <v:line style="position:absolute" from="9717,1324" to="9772,1324" stroked="true" strokeweight=".784637pt" strokecolor="#000000">
              <v:stroke dashstyle="solid"/>
            </v:line>
            <v:line style="position:absolute" from="9772,1653" to="9830,1653" stroked="true" strokeweight=".784637pt" strokecolor="#000000">
              <v:stroke dashstyle="solid"/>
            </v:line>
            <v:line style="position:absolute" from="9717,1663" to="9717,1320" stroked="true" strokeweight=".468882pt" strokecolor="#000000">
              <v:stroke dashstyle="solid"/>
            </v:line>
            <v:line style="position:absolute" from="9772,1324" to="9772,1658" stroked="true" strokeweight=".468882pt" strokecolor="#000000">
              <v:stroke dashstyle="solid"/>
            </v:line>
            <v:line style="position:absolute" from="9717,1324" to="9772,1324" stroked="true" strokeweight=".784637pt" strokecolor="#000000">
              <v:stroke dashstyle="solid"/>
            </v:line>
            <v:line style="position:absolute" from="9772,1658" to="9830,1658" stroked="true" strokeweight=".784637pt" strokecolor="#000000">
              <v:stroke dashstyle="solid"/>
            </v:line>
            <v:line style="position:absolute" from="9839,1663" to="9839,1320" stroked="true" strokeweight=".468882pt" strokecolor="#000000">
              <v:stroke dashstyle="solid"/>
            </v:line>
            <v:line style="position:absolute" from="9894,1324" to="9894,1658" stroked="true" strokeweight=".468882pt" strokecolor="#000000">
              <v:stroke dashstyle="solid"/>
            </v:line>
            <v:line style="position:absolute" from="9839,1324" to="9894,1324" stroked="true" strokeweight=".784637pt" strokecolor="#000000">
              <v:stroke dashstyle="solid"/>
            </v:line>
            <v:line style="position:absolute" from="9894,1658" to="10331,1658" stroked="true" strokeweight=".784637pt" strokecolor="#000000">
              <v:stroke dashstyle="solid"/>
            </v:line>
            <v:line style="position:absolute" from="7054,2337" to="9913,2342" stroked="true" strokeweight=".784636pt" strokecolor="#000000">
              <v:stroke dashstyle="solid"/>
            </v:line>
            <v:shape style="position:absolute;left:9916;top:2048;width:45;height:297" coordorigin="9916,2048" coordsize="45,297" path="m9916,2345l9938,2196,9960,2048e" filled="false" stroked="true" strokeweight=".475775pt" strokecolor="#000000">
              <v:path arrowok="t"/>
              <v:stroke dashstyle="solid"/>
            </v:shape>
            <v:line style="position:absolute" from="9941,3097" to="10069,2949" stroked="true" strokeweight=".604072pt" strokecolor="#000000">
              <v:stroke dashstyle="solid"/>
            </v:line>
            <v:line style="position:absolute" from="10069,3248" to="9941,3100" stroked="true" strokeweight=".604072pt" strokecolor="#000000">
              <v:stroke dashstyle="solid"/>
            </v:line>
            <v:line style="position:absolute" from="10069,2949" to="10331,2949" stroked="true" strokeweight=".784637pt" strokecolor="#000000">
              <v:stroke dashstyle="solid"/>
            </v:line>
            <v:line style="position:absolute" from="10069,3248" to="10331,3248" stroked="true" strokeweight=".784637pt" strokecolor="#000000">
              <v:stroke dashstyle="solid"/>
            </v:line>
            <v:line style="position:absolute" from="7063,2136" to="9900,2136" stroked="true" strokeweight=".156927pt" strokecolor="#000000">
              <v:stroke dashstyle="solid"/>
            </v:line>
            <v:shape style="position:absolute;left:7031;top:2100;width:44;height:73" coordorigin="7031,2100" coordsize="44,73" path="m7074,2100l7031,2136,7074,2172,7070,2154,7069,2136,7070,2118,7074,2100xe" filled="true" fillcolor="#000000" stroked="false">
              <v:path arrowok="t"/>
              <v:fill type="solid"/>
            </v:shape>
            <v:shape style="position:absolute;left:9889;top:2100;width:44;height:73" coordorigin="9889,2100" coordsize="44,73" path="m9889,2100l9893,2118,9894,2136,9893,2154,9889,2172,9933,2136,9889,2100xe" filled="true" fillcolor="#000000" stroked="false">
              <v:path arrowok="t"/>
              <v:fill type="solid"/>
            </v:shape>
            <v:line style="position:absolute" from="9933,3878" to="1701,3878" stroked="true" strokeweight=".784637pt" strokecolor="#000000">
              <v:stroke dashstyle="solid"/>
            </v:line>
            <v:line style="position:absolute" from="9924,4175" to="1692,4175" stroked="true" strokeweight=".784637pt" strokecolor="#000000">
              <v:stroke dashstyle="solid"/>
            </v:line>
            <v:line style="position:absolute" from="2163,3878" to="2163,4175" stroked="true" strokeweight=".093776pt" strokecolor="#000000">
              <v:stroke dashstyle="solid"/>
            </v:line>
            <v:line style="position:absolute" from="3128,3878" to="3128,4175" stroked="true" strokeweight=".093776pt" strokecolor="#000000">
              <v:stroke dashstyle="solid"/>
            </v:line>
            <v:line style="position:absolute" from="4129,3878" to="4129,4175" stroked="true" strokeweight=".093776pt" strokecolor="#000000">
              <v:stroke dashstyle="solid"/>
            </v:line>
            <v:line style="position:absolute" from="5081,3878" to="5081,4175" stroked="true" strokeweight=".093776pt" strokecolor="#000000">
              <v:stroke dashstyle="solid"/>
            </v:line>
            <v:line style="position:absolute" from="6052,3878" to="6052,4175" stroked="true" strokeweight=".093776pt" strokecolor="#000000">
              <v:stroke dashstyle="solid"/>
            </v:line>
            <v:line style="position:absolute" from="7031,3878" to="7031,4175" stroked="true" strokeweight=".093776pt" strokecolor="#000000">
              <v:stroke dashstyle="solid"/>
            </v:line>
            <v:line style="position:absolute" from="8005,3878" to="8005,4175" stroked="true" strokeweight=".093776pt" strokecolor="#000000">
              <v:stroke dashstyle="solid"/>
            </v:line>
            <v:line style="position:absolute" from="8958,3878" to="8958,4175" stroked="true" strokeweight=".093776pt" strokecolor="#000000">
              <v:stroke dashstyle="solid"/>
            </v:line>
            <v:line style="position:absolute" from="9933,3878" to="10331,3878" stroked="true" strokeweight=".156927pt" strokecolor="#000000">
              <v:stroke dashstyle="solid"/>
            </v:line>
            <v:line style="position:absolute" from="9933,4175" to="10331,4175" stroked="true" strokeweight=".156927pt" strokecolor="#000000">
              <v:stroke dashstyle="solid"/>
            </v:line>
            <v:line style="position:absolute" from="9933,3897" to="9933,4156" stroked="true" strokeweight=".093776pt" strokecolor="#000000">
              <v:stroke dashstyle="solid"/>
            </v:line>
            <v:rect style="position:absolute;left:7053;top:3878;width:886;height:297" filled="true" fillcolor="#bebebe" stroked="false">
              <v:fill type="solid"/>
            </v:rect>
            <v:rect style="position:absolute;left:7053;top:3878;width:886;height:297" filled="false" stroked="true" strokeweight=".150567pt" strokecolor="#000000">
              <v:stroke dashstyle="solid"/>
            </v:rect>
            <v:rect style="position:absolute;left:2179;top:3878;width:886;height:297" filled="true" fillcolor="#bebebe" stroked="false">
              <v:fill type="solid"/>
            </v:rect>
            <v:rect style="position:absolute;left:2179;top:3878;width:886;height:297" filled="false" stroked="true" strokeweight=".150567pt" strokecolor="#000000">
              <v:stroke dashstyle="solid"/>
            </v:rect>
            <v:shape style="position:absolute;left:3819;top:1992;width:198;height:117" type="#_x0000_t202" filled="false" stroked="false">
              <v:textbox inset="0,0,0,0">
                <w:txbxContent>
                  <w:p>
                    <w:pPr>
                      <w:spacing w:before="1"/>
                      <w:ind w:left="0" w:right="0" w:firstLine="0"/>
                      <w:jc w:val="left"/>
                      <w:rPr>
                        <w:rFonts w:ascii="Arial"/>
                        <w:b/>
                        <w:sz w:val="10"/>
                      </w:rPr>
                    </w:pPr>
                    <w:r>
                      <w:rPr>
                        <w:rFonts w:ascii="Arial"/>
                        <w:b/>
                        <w:w w:val="65"/>
                        <w:sz w:val="10"/>
                      </w:rPr>
                      <w:t>READ</w:t>
                    </w:r>
                  </w:p>
                </w:txbxContent>
              </v:textbox>
              <w10:wrap type="none"/>
            </v:shape>
            <v:shape style="position:absolute;left:6475;top:3059;width:138;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TXE#</w:t>
                    </w:r>
                  </w:p>
                </w:txbxContent>
              </v:textbox>
              <w10:wrap type="none"/>
            </v:shape>
            <v:shape style="position:absolute;left:2587;top:3060;width:127;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CMD</w:t>
                    </w:r>
                  </w:p>
                </w:txbxContent>
              </v:textbox>
              <w10:wrap type="none"/>
            </v:shape>
            <v:shape style="position:absolute;left:4310;top:2438;width:315;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WRITE DATA</w:t>
                    </w:r>
                  </w:p>
                </w:txbxContent>
              </v:textbox>
              <w10:wrap type="none"/>
            </v:shape>
            <v:shape style="position:absolute;left:3738;top:2735;width:468;height:88" type="#_x0000_t202" filled="false" stroked="false">
              <v:textbox inset="0,0,0,0">
                <w:txbxContent>
                  <w:p>
                    <w:pPr>
                      <w:spacing w:line="88" w:lineRule="exact" w:before="0"/>
                      <w:ind w:left="0" w:right="0" w:firstLine="0"/>
                      <w:jc w:val="left"/>
                      <w:rPr>
                        <w:rFonts w:ascii="Arial"/>
                        <w:b/>
                        <w:sz w:val="8"/>
                      </w:rPr>
                    </w:pPr>
                    <w:r>
                      <w:rPr>
                        <w:rFonts w:ascii="Arial"/>
                        <w:b/>
                        <w:w w:val="55"/>
                        <w:sz w:val="8"/>
                      </w:rPr>
                      <w:t>BUS   TURNAROUND</w:t>
                    </w:r>
                  </w:p>
                </w:txbxContent>
              </v:textbox>
              <w10:wrap type="none"/>
            </v:shape>
            <v:shape style="position:absolute;left:3515;top:3062;width:211;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RDATA0</w:t>
                    </w:r>
                  </w:p>
                </w:txbxContent>
              </v:textbox>
              <w10:wrap type="none"/>
            </v:shape>
            <v:shape style="position:absolute;left:4483;top:3062;width:211;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RDATA1</w:t>
                    </w:r>
                  </w:p>
                </w:txbxContent>
              </v:textbox>
              <w10:wrap type="none"/>
            </v:shape>
            <v:shape style="position:absolute;left:5458;top:3059;width:211;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RDATA2</w:t>
                    </w:r>
                  </w:p>
                </w:txbxContent>
              </v:textbox>
              <w10:wrap type="none"/>
            </v:shape>
            <v:shape style="position:absolute;left:7455;top:3056;width:127;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CMD</w:t>
                    </w:r>
                  </w:p>
                </w:txbxContent>
              </v:textbox>
              <w10:wrap type="none"/>
            </v:shape>
            <v:shape style="position:absolute;left:8365;top:3055;width:234;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WDATA 0</w:t>
                    </w:r>
                  </w:p>
                </w:txbxContent>
              </v:textbox>
              <w10:wrap type="none"/>
            </v:shape>
            <v:shape style="position:absolute;left:9340;top:3052;width:234;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WDATA 1</w:t>
                    </w:r>
                  </w:p>
                </w:txbxContent>
              </v:textbox>
              <w10:wrap type="none"/>
            </v:shape>
            <v:shape style="position:absolute;left:1701;top:3878;width:463;height:297" type="#_x0000_t202" filled="false" stroked="false">
              <v:textbox inset="0,0,0,0">
                <w:txbxContent>
                  <w:p>
                    <w:pPr>
                      <w:spacing w:line="240" w:lineRule="auto" w:before="6"/>
                      <w:rPr>
                        <w:sz w:val="11"/>
                      </w:rPr>
                    </w:pPr>
                  </w:p>
                  <w:p>
                    <w:pPr>
                      <w:spacing w:before="0"/>
                      <w:ind w:left="153" w:right="0" w:firstLine="0"/>
                      <w:jc w:val="left"/>
                      <w:rPr>
                        <w:rFonts w:ascii="Arial"/>
                        <w:b/>
                        <w:sz w:val="8"/>
                      </w:rPr>
                    </w:pPr>
                    <w:r>
                      <w:rPr>
                        <w:rFonts w:ascii="Arial"/>
                        <w:b/>
                        <w:w w:val="70"/>
                        <w:sz w:val="8"/>
                      </w:rPr>
                      <w:t>RXF#</w:t>
                    </w:r>
                  </w:p>
                </w:txbxContent>
              </v:textbox>
              <w10:wrap type="none"/>
            </v:shape>
            <v:shape style="position:absolute;left:3128;top:3878;width:984;height:297" type="#_x0000_t202" filled="false" stroked="false">
              <v:textbox inset="0,0,0,0">
                <w:txbxContent>
                  <w:p>
                    <w:pPr>
                      <w:spacing w:line="240" w:lineRule="auto" w:before="6"/>
                      <w:rPr>
                        <w:sz w:val="9"/>
                      </w:rPr>
                    </w:pPr>
                  </w:p>
                  <w:p>
                    <w:pPr>
                      <w:spacing w:before="0"/>
                      <w:ind w:left="77" w:right="38" w:firstLine="0"/>
                      <w:jc w:val="center"/>
                      <w:rPr>
                        <w:rFonts w:ascii="Arial"/>
                        <w:b/>
                        <w:sz w:val="8"/>
                      </w:rPr>
                    </w:pPr>
                    <w:r>
                      <w:rPr>
                        <w:rFonts w:ascii="Arial"/>
                        <w:b/>
                        <w:w w:val="70"/>
                        <w:sz w:val="8"/>
                      </w:rPr>
                      <w:t>STATUS</w:t>
                    </w:r>
                  </w:p>
                </w:txbxContent>
              </v:textbox>
              <w10:wrap type="none"/>
            </v:shape>
            <v:shape style="position:absolute;left:4111;top:3878;width:959;height:297" type="#_x0000_t202" filled="false" stroked="false">
              <v:textbox inset="0,0,0,0">
                <w:txbxContent>
                  <w:p>
                    <w:pPr>
                      <w:spacing w:line="240" w:lineRule="auto" w:before="0"/>
                      <w:rPr>
                        <w:sz w:val="10"/>
                      </w:rPr>
                    </w:pPr>
                  </w:p>
                  <w:p>
                    <w:pPr>
                      <w:spacing w:before="0"/>
                      <w:ind w:left="330" w:right="365" w:firstLine="0"/>
                      <w:jc w:val="center"/>
                      <w:rPr>
                        <w:rFonts w:ascii="Arial"/>
                        <w:b/>
                        <w:sz w:val="8"/>
                      </w:rPr>
                    </w:pPr>
                    <w:r>
                      <w:rPr>
                        <w:rFonts w:ascii="Arial"/>
                        <w:b/>
                        <w:w w:val="70"/>
                        <w:sz w:val="8"/>
                      </w:rPr>
                      <w:t>STATUS</w:t>
                    </w:r>
                  </w:p>
                </w:txbxContent>
              </v:textbox>
              <w10:wrap type="none"/>
            </v:shape>
            <v:shape style="position:absolute;left:5070;top:3878;width:983;height:297" type="#_x0000_t202" filled="false" stroked="false">
              <v:textbox inset="0,0,0,0">
                <w:txbxContent>
                  <w:p>
                    <w:pPr>
                      <w:spacing w:line="240" w:lineRule="auto" w:before="0"/>
                      <w:rPr>
                        <w:sz w:val="10"/>
                      </w:rPr>
                    </w:pPr>
                  </w:p>
                  <w:p>
                    <w:pPr>
                      <w:spacing w:before="0"/>
                      <w:ind w:left="332" w:right="387" w:firstLine="0"/>
                      <w:jc w:val="center"/>
                      <w:rPr>
                        <w:rFonts w:ascii="Arial"/>
                        <w:b/>
                        <w:sz w:val="8"/>
                      </w:rPr>
                    </w:pPr>
                    <w:r>
                      <w:rPr>
                        <w:rFonts w:ascii="Arial"/>
                        <w:b/>
                        <w:w w:val="70"/>
                        <w:sz w:val="8"/>
                      </w:rPr>
                      <w:t>STATUS</w:t>
                    </w:r>
                  </w:p>
                </w:txbxContent>
              </v:textbox>
              <w10:wrap type="none"/>
            </v:shape>
            <v:shape style="position:absolute;left:6469;top:4023;width:140;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RXF#</w:t>
                    </w:r>
                  </w:p>
                </w:txbxContent>
              </v:textbox>
              <w10:wrap type="none"/>
            </v:shape>
            <v:shape style="position:absolute;left:7977;top:3878;width:980;height:297" type="#_x0000_t202" filled="false" stroked="false">
              <v:textbox inset="0,0,0,0">
                <w:txbxContent>
                  <w:p>
                    <w:pPr>
                      <w:spacing w:line="240" w:lineRule="auto" w:before="6"/>
                      <w:rPr>
                        <w:sz w:val="11"/>
                      </w:rPr>
                    </w:pPr>
                  </w:p>
                  <w:p>
                    <w:pPr>
                      <w:spacing w:before="0"/>
                      <w:ind w:left="413" w:right="302" w:firstLine="0"/>
                      <w:jc w:val="center"/>
                      <w:rPr>
                        <w:rFonts w:ascii="Arial"/>
                        <w:b/>
                        <w:sz w:val="8"/>
                      </w:rPr>
                    </w:pPr>
                    <w:r>
                      <w:rPr>
                        <w:rFonts w:ascii="Arial"/>
                        <w:b/>
                        <w:w w:val="70"/>
                        <w:sz w:val="8"/>
                      </w:rPr>
                      <w:t>STATUS</w:t>
                    </w:r>
                  </w:p>
                </w:txbxContent>
              </v:textbox>
              <w10:wrap type="none"/>
            </v:shape>
            <v:shape style="position:absolute;left:8956;top:3878;width:944;height:297" type="#_x0000_t202" filled="false" stroked="false">
              <v:textbox inset="0,0,0,0">
                <w:txbxContent>
                  <w:p>
                    <w:pPr>
                      <w:spacing w:line="240" w:lineRule="auto" w:before="6"/>
                      <w:rPr>
                        <w:sz w:val="11"/>
                      </w:rPr>
                    </w:pPr>
                  </w:p>
                  <w:p>
                    <w:pPr>
                      <w:spacing w:before="0"/>
                      <w:ind w:left="357" w:right="323" w:firstLine="0"/>
                      <w:jc w:val="center"/>
                      <w:rPr>
                        <w:rFonts w:ascii="Arial"/>
                        <w:b/>
                        <w:sz w:val="8"/>
                      </w:rPr>
                    </w:pPr>
                    <w:r>
                      <w:rPr>
                        <w:rFonts w:ascii="Arial"/>
                        <w:b/>
                        <w:w w:val="70"/>
                        <w:sz w:val="8"/>
                      </w:rPr>
                      <w:t>STATUS</w:t>
                    </w:r>
                  </w:p>
                </w:txbxContent>
              </v:textbox>
              <w10:wrap type="none"/>
            </v:shape>
            <v:shape style="position:absolute;left:1566;top:844;width:117;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CLK</w:t>
                    </w:r>
                  </w:p>
                </w:txbxContent>
              </v:textbox>
              <w10:wrap type="none"/>
            </v:shape>
            <v:shape style="position:absolute;left:1543;top:1548;width:148;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SCLK</w:t>
                    </w:r>
                  </w:p>
                </w:txbxContent>
              </v:textbox>
              <w10:wrap type="none"/>
            </v:shape>
            <v:shape style="position:absolute;left:8422;top:1968;width:222;height:117" type="#_x0000_t202" filled="false" stroked="false">
              <v:textbox inset="0,0,0,0">
                <w:txbxContent>
                  <w:p>
                    <w:pPr>
                      <w:spacing w:before="1"/>
                      <w:ind w:left="0" w:right="0" w:firstLine="0"/>
                      <w:jc w:val="left"/>
                      <w:rPr>
                        <w:rFonts w:ascii="Arial"/>
                        <w:b/>
                        <w:sz w:val="10"/>
                      </w:rPr>
                    </w:pPr>
                    <w:r>
                      <w:rPr>
                        <w:rFonts w:ascii="Arial"/>
                        <w:b/>
                        <w:w w:val="65"/>
                        <w:sz w:val="10"/>
                      </w:rPr>
                      <w:t>WRITE</w:t>
                    </w:r>
                  </w:p>
                </w:txbxContent>
              </v:textbox>
              <w10:wrap type="none"/>
            </v:shape>
            <v:shape style="position:absolute;left:9960;top:1968;width:252;height:117" type="#_x0000_t202" filled="false" stroked="false">
              <v:textbox inset="0,0,0,0">
                <w:txbxContent>
                  <w:p>
                    <w:pPr>
                      <w:tabs>
                        <w:tab w:pos="231" w:val="left" w:leader="none"/>
                      </w:tabs>
                      <w:spacing w:before="1"/>
                      <w:ind w:left="0" w:right="0" w:firstLine="0"/>
                      <w:jc w:val="left"/>
                      <w:rPr>
                        <w:rFonts w:ascii="Arial"/>
                        <w:b/>
                        <w:sz w:val="10"/>
                      </w:rPr>
                    </w:pPr>
                    <w:r>
                      <w:rPr>
                        <w:rFonts w:ascii="Arial"/>
                        <w:b/>
                        <w:w w:val="62"/>
                        <w:sz w:val="10"/>
                        <w:u w:val="single"/>
                      </w:rPr>
                      <w:t> </w:t>
                    </w:r>
                    <w:r>
                      <w:rPr>
                        <w:rFonts w:ascii="Arial"/>
                        <w:b/>
                        <w:sz w:val="10"/>
                        <w:u w:val="single"/>
                      </w:rPr>
                      <w:tab/>
                    </w:r>
                  </w:p>
                </w:txbxContent>
              </v:textbox>
              <w10:wrap type="none"/>
            </v:shape>
            <v:shape style="position:absolute;left:1548;top:2128;width:138;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SS_n</w:t>
                    </w:r>
                  </w:p>
                </w:txbxContent>
              </v:textbox>
              <w10:wrap type="none"/>
            </v:shape>
            <v:shape style="position:absolute;left:1442;top:3068;width:561;height:88" type="#_x0000_t202" filled="false" stroked="false">
              <v:textbox inset="0,0,0,0">
                <w:txbxContent>
                  <w:p>
                    <w:pPr>
                      <w:spacing w:line="88" w:lineRule="exact" w:before="0"/>
                      <w:ind w:left="0" w:right="0" w:firstLine="0"/>
                      <w:jc w:val="left"/>
                      <w:rPr>
                        <w:rFonts w:ascii="Arial"/>
                        <w:b/>
                        <w:sz w:val="8"/>
                      </w:rPr>
                    </w:pPr>
                    <w:r>
                      <w:rPr>
                        <w:rFonts w:ascii="Arial"/>
                        <w:b/>
                        <w:w w:val="70"/>
                        <w:sz w:val="8"/>
                      </w:rPr>
                      <w:t>MIOSIO[0]        TXE#</w:t>
                    </w:r>
                  </w:p>
                </w:txbxContent>
              </v:textbox>
              <w10:wrap type="none"/>
            </v:shape>
            <v:shape style="position:absolute;left:10106;top:3059;width:138;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TXE#</w:t>
                    </w:r>
                  </w:p>
                </w:txbxContent>
              </v:textbox>
              <w10:wrap type="none"/>
            </v:shape>
            <v:shape style="position:absolute;left:1521;top:4023;width:140;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MISO</w:t>
                    </w:r>
                  </w:p>
                </w:txbxContent>
              </v:textbox>
              <w10:wrap type="none"/>
            </v:shape>
            <v:shape style="position:absolute;left:10109;top:3988;width:140;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RXF#</w:t>
                    </w:r>
                  </w:p>
                </w:txbxContent>
              </v:textbox>
              <w10:wrap type="none"/>
            </v:shape>
            <w10:wrap type="topAndBottom"/>
          </v:group>
        </w:pict>
      </w:r>
    </w:p>
    <w:p>
      <w:pPr>
        <w:pStyle w:val="Heading5"/>
        <w:spacing w:before="0"/>
        <w:ind w:right="3"/>
        <w:jc w:val="center"/>
      </w:pPr>
      <w:bookmarkStart w:name="_bookmark56" w:id="119"/>
      <w:bookmarkEnd w:id="119"/>
      <w:r>
        <w:rPr>
          <w:b w:val="0"/>
        </w:rPr>
      </w:r>
      <w:r>
        <w:rPr/>
        <w:t>Figure 4.8 FT1248 Basic Waveform Protocol</w:t>
      </w:r>
    </w:p>
    <w:p>
      <w:pPr>
        <w:pStyle w:val="BodyText"/>
        <w:spacing w:before="11"/>
        <w:rPr>
          <w:b/>
          <w:sz w:val="17"/>
        </w:rPr>
      </w:pPr>
    </w:p>
    <w:p>
      <w:pPr>
        <w:pStyle w:val="BodyText"/>
        <w:ind w:left="412" w:right="412"/>
        <w:jc w:val="center"/>
      </w:pPr>
      <w:r>
        <w:rPr/>
        <w:t>Section </w:t>
      </w:r>
      <w:hyperlink w:history="true" w:anchor="_bookmark59">
        <w:r>
          <w:rPr/>
          <w:t>4.6.2</w:t>
        </w:r>
      </w:hyperlink>
      <w:r>
        <w:rPr/>
        <w:t> illustrates the FT1248 write and read protocol operating in 1-bit mode. For details regarding 2-bit, 4-bit and 8-bit modes, please refer to application note AN_167_FT1248 Parallel Serial Interface</w:t>
      </w:r>
    </w:p>
    <w:p>
      <w:pPr>
        <w:pStyle w:val="BodyText"/>
        <w:tabs>
          <w:tab w:pos="282" w:val="left" w:leader="none"/>
          <w:tab w:pos="10205" w:val="left" w:leader="none"/>
        </w:tabs>
        <w:spacing w:line="218" w:lineRule="exact"/>
        <w:jc w:val="center"/>
      </w:pPr>
      <w:r>
        <w:rPr>
          <w:u w:val="thick"/>
        </w:rPr>
        <w:t> </w:t>
        <w:tab/>
        <w:t>Basics available at</w:t>
      </w:r>
      <w:r>
        <w:rPr>
          <w:spacing w:val="-13"/>
          <w:u w:val="thick"/>
        </w:rPr>
        <w:t> </w:t>
      </w:r>
      <w:hyperlink r:id="rId30">
        <w:r>
          <w:rPr>
            <w:color w:val="0000FF"/>
            <w:u w:val="thick" w:color="000000"/>
          </w:rPr>
          <w:t>http://www.ftdichip.com</w:t>
        </w:r>
      </w:hyperlink>
      <w:r>
        <w:rPr>
          <w:u w:val="thick"/>
        </w:rPr>
        <w:t>.</w:t>
        <w:tab/>
      </w:r>
    </w:p>
    <w:p>
      <w:pPr>
        <w:spacing w:after="0" w:line="218" w:lineRule="exact"/>
        <w:jc w:val="center"/>
        <w:sectPr>
          <w:footerReference w:type="default" r:id="rId29"/>
          <w:pgSz w:w="11910" w:h="16840"/>
          <w:pgMar w:footer="596" w:header="642" w:top="1700" w:bottom="780" w:left="720" w:right="720"/>
          <w:pgNumType w:start="26"/>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3"/>
        <w:numPr>
          <w:ilvl w:val="2"/>
          <w:numId w:val="14"/>
        </w:numPr>
        <w:tabs>
          <w:tab w:pos="1494" w:val="left" w:leader="none"/>
        </w:tabs>
        <w:spacing w:line="240" w:lineRule="auto" w:before="115" w:after="0"/>
        <w:ind w:left="1493" w:right="0" w:hanging="1081"/>
        <w:jc w:val="both"/>
      </w:pPr>
      <w:bookmarkStart w:name="4.6.1 Bus Width Protocol Decode" w:id="120"/>
      <w:bookmarkEnd w:id="120"/>
      <w:r>
        <w:rPr>
          <w:b w:val="0"/>
        </w:rPr>
      </w:r>
      <w:bookmarkStart w:name="_bookmark57" w:id="121"/>
      <w:bookmarkEnd w:id="121"/>
      <w:r>
        <w:rPr>
          <w:b w:val="0"/>
        </w:rPr>
      </w:r>
      <w:bookmarkStart w:name="_bookmark57" w:id="122"/>
      <w:bookmarkEnd w:id="122"/>
      <w:r>
        <w:rPr/>
        <w:t>Bus</w:t>
      </w:r>
      <w:r>
        <w:rPr/>
        <w:t> Width Protocol</w:t>
      </w:r>
      <w:r>
        <w:rPr>
          <w:spacing w:val="-8"/>
        </w:rPr>
        <w:t> </w:t>
      </w:r>
      <w:r>
        <w:rPr/>
        <w:t>Decode</w:t>
      </w:r>
    </w:p>
    <w:p>
      <w:pPr>
        <w:pStyle w:val="BodyText"/>
        <w:spacing w:before="140"/>
        <w:ind w:left="412" w:right="414"/>
        <w:jc w:val="both"/>
      </w:pPr>
      <w:r>
        <w:rPr/>
        <w:t>In order for the FT1248 master to determine the bus width within the command phase the bus width is encoded along with the actual commands on the first active clock edge when SS_n is active and has a data width of 8-bits.</w:t>
      </w:r>
    </w:p>
    <w:p>
      <w:pPr>
        <w:pStyle w:val="BodyText"/>
        <w:spacing w:before="11"/>
        <w:rPr>
          <w:sz w:val="17"/>
        </w:rPr>
      </w:pPr>
    </w:p>
    <w:p>
      <w:pPr>
        <w:pStyle w:val="BodyText"/>
        <w:spacing w:line="480" w:lineRule="auto"/>
        <w:ind w:left="412" w:right="2287"/>
        <w:jc w:val="both"/>
      </w:pPr>
      <w:r>
        <w:rPr/>
        <w:t>If any of the MIOSIO [7:4] signals are low then the data transfer width equals 8-bits. If any of the MIOSIO [3:2] signals are low then the data transfer width equals 4-bits. If MIOSIO [1] signal is low then the data transfer width equals 2-bits.</w:t>
      </w:r>
    </w:p>
    <w:p>
      <w:pPr>
        <w:pStyle w:val="BodyText"/>
        <w:spacing w:line="218" w:lineRule="exact"/>
        <w:ind w:left="412"/>
        <w:jc w:val="both"/>
      </w:pPr>
      <w:r>
        <w:rPr/>
        <w:t>Else the bus width is defaulted to 1-bit.</w:t>
      </w:r>
    </w:p>
    <w:p>
      <w:pPr>
        <w:pStyle w:val="BodyText"/>
        <w:spacing w:before="11"/>
        <w:rPr>
          <w:sz w:val="17"/>
        </w:rPr>
      </w:pPr>
    </w:p>
    <w:p>
      <w:pPr>
        <w:pStyle w:val="BodyText"/>
        <w:ind w:left="412" w:right="413"/>
        <w:jc w:val="both"/>
      </w:pPr>
      <w:r>
        <w:rPr/>
        <w:t>Please note that if both of the MIOSIO bit signals are low then the data transfer width is equal to the width of high priority MIOSIO bit signal.  For example if both of the MIOSIO [7:3] signals are low then  the data transfer width equals 8-bits or if both of the MIOSIO [3:1] signals are low then the data transfer width equals</w:t>
      </w:r>
      <w:r>
        <w:rPr>
          <w:spacing w:val="-6"/>
        </w:rPr>
        <w:t> </w:t>
      </w:r>
      <w:r>
        <w:rPr/>
        <w:t>4-bits.</w:t>
      </w:r>
    </w:p>
    <w:p>
      <w:pPr>
        <w:pStyle w:val="BodyText"/>
        <w:spacing w:before="11"/>
        <w:rPr>
          <w:sz w:val="17"/>
        </w:rPr>
      </w:pPr>
    </w:p>
    <w:p>
      <w:pPr>
        <w:pStyle w:val="BodyText"/>
        <w:ind w:left="412" w:right="415"/>
        <w:jc w:val="both"/>
      </w:pPr>
      <w:r>
        <w:rPr/>
        <w:t>In order to successfully decode the bus width, all MIOSIO signals must have pull up resistors. By default, all MIOSIO signals shall be seen by the FT232H in FT1248 mode as logic ‘1’. This means that when a FT1248 master does not wish to use certain MIOSIO signals the slave (FT232H) is still capable of determining the requested bus width since any unused MIOSIO signals shall be pull up in the slave.</w:t>
      </w:r>
    </w:p>
    <w:p>
      <w:pPr>
        <w:pStyle w:val="BodyText"/>
        <w:spacing w:before="11"/>
        <w:rPr>
          <w:sz w:val="17"/>
        </w:rPr>
      </w:pPr>
    </w:p>
    <w:p>
      <w:pPr>
        <w:pStyle w:val="BodyText"/>
        <w:ind w:left="412" w:right="423"/>
        <w:jc w:val="both"/>
      </w:pPr>
      <w:r>
        <w:rPr/>
        <w:t>The remaining bits used during the command phase are used to contain the command itself which means that it is possible to define up to 16 unique commands.</w:t>
      </w:r>
    </w:p>
    <w:p>
      <w:pPr>
        <w:pStyle w:val="BodyText"/>
        <w:spacing w:before="8"/>
        <w:rPr>
          <w:sz w:val="13"/>
        </w:rPr>
      </w:pPr>
    </w:p>
    <w:tbl>
      <w:tblPr>
        <w:tblW w:w="0" w:type="auto"/>
        <w:jc w:val="left"/>
        <w:tblInd w:w="4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67"/>
        <w:gridCol w:w="1082"/>
        <w:gridCol w:w="1082"/>
        <w:gridCol w:w="1082"/>
        <w:gridCol w:w="1082"/>
        <w:gridCol w:w="1082"/>
        <w:gridCol w:w="1082"/>
        <w:gridCol w:w="1082"/>
        <w:gridCol w:w="1082"/>
      </w:tblGrid>
      <w:tr>
        <w:trPr>
          <w:trHeight w:val="251" w:hRule="exact"/>
        </w:trPr>
        <w:tc>
          <w:tcPr>
            <w:tcW w:w="967" w:type="dxa"/>
            <w:vMerge w:val="restart"/>
            <w:tcBorders>
              <w:top w:val="nil"/>
              <w:left w:val="nil"/>
              <w:right w:val="nil"/>
            </w:tcBorders>
          </w:tcPr>
          <w:p>
            <w:pPr/>
          </w:p>
        </w:tc>
        <w:tc>
          <w:tcPr>
            <w:tcW w:w="1082" w:type="dxa"/>
            <w:tcBorders>
              <w:top w:val="nil"/>
              <w:left w:val="nil"/>
              <w:right w:val="nil"/>
            </w:tcBorders>
          </w:tcPr>
          <w:p>
            <w:pPr>
              <w:pStyle w:val="TableParagraph"/>
              <w:spacing w:line="213" w:lineRule="exact" w:before="0"/>
              <w:ind w:left="341" w:right="341"/>
              <w:rPr>
                <w:rFonts w:ascii="Arial"/>
                <w:sz w:val="19"/>
              </w:rPr>
            </w:pPr>
            <w:r>
              <w:rPr>
                <w:rFonts w:ascii="Arial"/>
                <w:sz w:val="19"/>
              </w:rPr>
              <w:t>LSB</w:t>
            </w: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Style w:val="TableParagraph"/>
              <w:spacing w:line="213" w:lineRule="exact" w:before="0"/>
              <w:ind w:left="314" w:right="314"/>
              <w:rPr>
                <w:rFonts w:ascii="Arial"/>
                <w:sz w:val="19"/>
              </w:rPr>
            </w:pPr>
            <w:r>
              <w:rPr>
                <w:rFonts w:ascii="Arial"/>
                <w:sz w:val="19"/>
              </w:rPr>
              <w:t>MSB</w:t>
            </w:r>
          </w:p>
        </w:tc>
      </w:tr>
      <w:tr>
        <w:trPr>
          <w:trHeight w:val="540" w:hRule="exact"/>
        </w:trPr>
        <w:tc>
          <w:tcPr>
            <w:tcW w:w="967" w:type="dxa"/>
            <w:vMerge/>
            <w:tcBorders>
              <w:left w:val="nil"/>
              <w:right w:val="nil"/>
            </w:tcBorders>
          </w:tcPr>
          <w:p>
            <w:pPr/>
          </w:p>
        </w:tc>
        <w:tc>
          <w:tcPr>
            <w:tcW w:w="1082" w:type="dxa"/>
            <w:shd w:val="clear" w:color="auto" w:fill="E8EDF7"/>
          </w:tcPr>
          <w:p>
            <w:pPr>
              <w:pStyle w:val="TableParagraph"/>
              <w:spacing w:before="146"/>
              <w:ind w:left="59" w:right="59"/>
              <w:rPr>
                <w:rFonts w:ascii="Arial"/>
                <w:sz w:val="19"/>
              </w:rPr>
            </w:pPr>
            <w:r>
              <w:rPr>
                <w:rFonts w:ascii="Arial"/>
                <w:sz w:val="19"/>
              </w:rPr>
              <w:t>CMD[3]</w:t>
            </w:r>
          </w:p>
        </w:tc>
        <w:tc>
          <w:tcPr>
            <w:tcW w:w="1082" w:type="dxa"/>
            <w:shd w:val="clear" w:color="auto" w:fill="E8EDF7"/>
          </w:tcPr>
          <w:p>
            <w:pPr>
              <w:pStyle w:val="TableParagraph"/>
              <w:spacing w:before="146"/>
              <w:ind w:left="59" w:right="59"/>
              <w:rPr>
                <w:rFonts w:ascii="Arial"/>
                <w:sz w:val="19"/>
              </w:rPr>
            </w:pPr>
            <w:r>
              <w:rPr>
                <w:rFonts w:ascii="Arial"/>
                <w:sz w:val="19"/>
              </w:rPr>
              <w:t>BWID 2-bit</w:t>
            </w:r>
          </w:p>
        </w:tc>
        <w:tc>
          <w:tcPr>
            <w:tcW w:w="1082" w:type="dxa"/>
            <w:shd w:val="clear" w:color="auto" w:fill="E8EDF7"/>
          </w:tcPr>
          <w:p>
            <w:pPr>
              <w:pStyle w:val="TableParagraph"/>
              <w:spacing w:before="146"/>
              <w:ind w:left="59" w:right="59"/>
              <w:rPr>
                <w:rFonts w:ascii="Arial"/>
                <w:sz w:val="19"/>
              </w:rPr>
            </w:pPr>
            <w:r>
              <w:rPr>
                <w:rFonts w:ascii="Arial"/>
                <w:sz w:val="19"/>
              </w:rPr>
              <w:t>BWID 4-bit</w:t>
            </w:r>
          </w:p>
        </w:tc>
        <w:tc>
          <w:tcPr>
            <w:tcW w:w="1082" w:type="dxa"/>
            <w:shd w:val="clear" w:color="auto" w:fill="E8EDF7"/>
          </w:tcPr>
          <w:p>
            <w:pPr>
              <w:pStyle w:val="TableParagraph"/>
              <w:spacing w:before="146"/>
              <w:ind w:left="59" w:right="59"/>
              <w:rPr>
                <w:rFonts w:ascii="Arial"/>
                <w:sz w:val="19"/>
              </w:rPr>
            </w:pPr>
            <w:r>
              <w:rPr>
                <w:rFonts w:ascii="Arial"/>
                <w:sz w:val="19"/>
              </w:rPr>
              <w:t>CMD[2]</w:t>
            </w:r>
          </w:p>
        </w:tc>
        <w:tc>
          <w:tcPr>
            <w:tcW w:w="1082" w:type="dxa"/>
            <w:shd w:val="clear" w:color="auto" w:fill="E8EDF7"/>
          </w:tcPr>
          <w:p>
            <w:pPr>
              <w:pStyle w:val="TableParagraph"/>
              <w:spacing w:before="146"/>
              <w:ind w:left="59" w:right="59"/>
              <w:rPr>
                <w:rFonts w:ascii="Arial"/>
                <w:sz w:val="19"/>
              </w:rPr>
            </w:pPr>
            <w:r>
              <w:rPr>
                <w:rFonts w:ascii="Arial"/>
                <w:sz w:val="19"/>
              </w:rPr>
              <w:t>BWID 8-bit</w:t>
            </w:r>
          </w:p>
        </w:tc>
        <w:tc>
          <w:tcPr>
            <w:tcW w:w="1082" w:type="dxa"/>
            <w:shd w:val="clear" w:color="auto" w:fill="E8EDF7"/>
          </w:tcPr>
          <w:p>
            <w:pPr>
              <w:pStyle w:val="TableParagraph"/>
              <w:spacing w:before="146"/>
              <w:ind w:left="59" w:right="59"/>
              <w:rPr>
                <w:rFonts w:ascii="Arial"/>
                <w:sz w:val="19"/>
              </w:rPr>
            </w:pPr>
            <w:r>
              <w:rPr>
                <w:rFonts w:ascii="Arial"/>
                <w:sz w:val="19"/>
              </w:rPr>
              <w:t>CMD[1]</w:t>
            </w:r>
          </w:p>
        </w:tc>
        <w:tc>
          <w:tcPr>
            <w:tcW w:w="1082" w:type="dxa"/>
            <w:shd w:val="clear" w:color="auto" w:fill="E8EDF7"/>
          </w:tcPr>
          <w:p>
            <w:pPr>
              <w:pStyle w:val="TableParagraph"/>
              <w:spacing w:before="146"/>
              <w:ind w:left="59" w:right="59"/>
              <w:rPr>
                <w:rFonts w:ascii="Arial"/>
                <w:sz w:val="19"/>
              </w:rPr>
            </w:pPr>
            <w:r>
              <w:rPr>
                <w:rFonts w:ascii="Arial"/>
                <w:sz w:val="19"/>
              </w:rPr>
              <w:t>CMD[0]</w:t>
            </w:r>
          </w:p>
        </w:tc>
        <w:tc>
          <w:tcPr>
            <w:tcW w:w="1082" w:type="dxa"/>
            <w:shd w:val="clear" w:color="auto" w:fill="E8EDF7"/>
          </w:tcPr>
          <w:p>
            <w:pPr>
              <w:pStyle w:val="TableParagraph"/>
              <w:spacing w:before="146"/>
              <w:rPr>
                <w:rFonts w:ascii="Arial"/>
                <w:sz w:val="19"/>
              </w:rPr>
            </w:pPr>
            <w:r>
              <w:rPr>
                <w:rFonts w:ascii="Arial"/>
                <w:w w:val="100"/>
                <w:sz w:val="19"/>
              </w:rPr>
              <w:t>X</w:t>
            </w:r>
          </w:p>
        </w:tc>
      </w:tr>
      <w:tr>
        <w:trPr>
          <w:trHeight w:val="540" w:hRule="exact"/>
        </w:trPr>
        <w:tc>
          <w:tcPr>
            <w:tcW w:w="967" w:type="dxa"/>
            <w:vMerge/>
            <w:tcBorders>
              <w:left w:val="nil"/>
              <w:bottom w:val="nil"/>
              <w:right w:val="nil"/>
            </w:tcBorders>
          </w:tcPr>
          <w:p>
            <w:pPr/>
          </w:p>
        </w:tc>
        <w:tc>
          <w:tcPr>
            <w:tcW w:w="1082" w:type="dxa"/>
            <w:tcBorders>
              <w:left w:val="nil"/>
              <w:right w:val="nil"/>
            </w:tcBorders>
          </w:tcPr>
          <w:p>
            <w:pPr>
              <w:pStyle w:val="TableParagraph"/>
              <w:spacing w:before="11"/>
              <w:rPr>
                <w:rFonts w:ascii="Arial"/>
                <w:sz w:val="19"/>
              </w:rPr>
            </w:pPr>
            <w:r>
              <w:rPr>
                <w:rFonts w:ascii="Arial"/>
                <w:w w:val="100"/>
                <w:sz w:val="19"/>
              </w:rPr>
              <w:t>0</w:t>
            </w:r>
          </w:p>
        </w:tc>
        <w:tc>
          <w:tcPr>
            <w:tcW w:w="1082" w:type="dxa"/>
            <w:tcBorders>
              <w:left w:val="nil"/>
              <w:right w:val="nil"/>
            </w:tcBorders>
          </w:tcPr>
          <w:p>
            <w:pPr>
              <w:pStyle w:val="TableParagraph"/>
              <w:spacing w:before="11"/>
              <w:rPr>
                <w:rFonts w:ascii="Arial"/>
                <w:sz w:val="19"/>
              </w:rPr>
            </w:pPr>
            <w:r>
              <w:rPr>
                <w:rFonts w:ascii="Arial"/>
                <w:w w:val="100"/>
                <w:sz w:val="19"/>
              </w:rPr>
              <w:t>1</w:t>
            </w:r>
          </w:p>
        </w:tc>
        <w:tc>
          <w:tcPr>
            <w:tcW w:w="1082" w:type="dxa"/>
            <w:tcBorders>
              <w:left w:val="nil"/>
              <w:right w:val="nil"/>
            </w:tcBorders>
          </w:tcPr>
          <w:p>
            <w:pPr>
              <w:pStyle w:val="TableParagraph"/>
              <w:spacing w:before="11"/>
              <w:rPr>
                <w:rFonts w:ascii="Arial"/>
                <w:sz w:val="19"/>
              </w:rPr>
            </w:pPr>
            <w:r>
              <w:rPr>
                <w:rFonts w:ascii="Arial"/>
                <w:w w:val="100"/>
                <w:sz w:val="19"/>
              </w:rPr>
              <w:t>2</w:t>
            </w:r>
          </w:p>
        </w:tc>
        <w:tc>
          <w:tcPr>
            <w:tcW w:w="1082" w:type="dxa"/>
            <w:tcBorders>
              <w:left w:val="nil"/>
              <w:right w:val="nil"/>
            </w:tcBorders>
          </w:tcPr>
          <w:p>
            <w:pPr>
              <w:pStyle w:val="TableParagraph"/>
              <w:spacing w:before="11"/>
              <w:rPr>
                <w:rFonts w:ascii="Arial"/>
                <w:sz w:val="19"/>
              </w:rPr>
            </w:pPr>
            <w:r>
              <w:rPr>
                <w:rFonts w:ascii="Arial"/>
                <w:w w:val="100"/>
                <w:sz w:val="19"/>
              </w:rPr>
              <w:t>3</w:t>
            </w:r>
          </w:p>
        </w:tc>
        <w:tc>
          <w:tcPr>
            <w:tcW w:w="1082" w:type="dxa"/>
            <w:tcBorders>
              <w:left w:val="nil"/>
              <w:right w:val="nil"/>
            </w:tcBorders>
          </w:tcPr>
          <w:p>
            <w:pPr>
              <w:pStyle w:val="TableParagraph"/>
              <w:spacing w:before="11"/>
              <w:rPr>
                <w:rFonts w:ascii="Arial"/>
                <w:sz w:val="19"/>
              </w:rPr>
            </w:pPr>
            <w:r>
              <w:rPr>
                <w:rFonts w:ascii="Arial"/>
                <w:w w:val="100"/>
                <w:sz w:val="19"/>
              </w:rPr>
              <w:t>4</w:t>
            </w:r>
          </w:p>
        </w:tc>
        <w:tc>
          <w:tcPr>
            <w:tcW w:w="1082" w:type="dxa"/>
            <w:tcBorders>
              <w:left w:val="nil"/>
              <w:right w:val="nil"/>
            </w:tcBorders>
          </w:tcPr>
          <w:p>
            <w:pPr>
              <w:pStyle w:val="TableParagraph"/>
              <w:spacing w:before="11"/>
              <w:rPr>
                <w:rFonts w:ascii="Arial"/>
                <w:sz w:val="19"/>
              </w:rPr>
            </w:pPr>
            <w:r>
              <w:rPr>
                <w:rFonts w:ascii="Arial"/>
                <w:w w:val="100"/>
                <w:sz w:val="19"/>
              </w:rPr>
              <w:t>5</w:t>
            </w:r>
          </w:p>
        </w:tc>
        <w:tc>
          <w:tcPr>
            <w:tcW w:w="1082" w:type="dxa"/>
            <w:tcBorders>
              <w:left w:val="nil"/>
              <w:right w:val="nil"/>
            </w:tcBorders>
          </w:tcPr>
          <w:p>
            <w:pPr>
              <w:pStyle w:val="TableParagraph"/>
              <w:spacing w:before="11"/>
              <w:rPr>
                <w:rFonts w:ascii="Arial"/>
                <w:sz w:val="19"/>
              </w:rPr>
            </w:pPr>
            <w:r>
              <w:rPr>
                <w:rFonts w:ascii="Arial"/>
                <w:w w:val="100"/>
                <w:sz w:val="19"/>
              </w:rPr>
              <w:t>6</w:t>
            </w:r>
          </w:p>
        </w:tc>
        <w:tc>
          <w:tcPr>
            <w:tcW w:w="1082" w:type="dxa"/>
            <w:tcBorders>
              <w:left w:val="nil"/>
              <w:right w:val="nil"/>
            </w:tcBorders>
          </w:tcPr>
          <w:p>
            <w:pPr>
              <w:pStyle w:val="TableParagraph"/>
              <w:spacing w:before="11"/>
              <w:rPr>
                <w:rFonts w:ascii="Arial"/>
                <w:sz w:val="19"/>
              </w:rPr>
            </w:pPr>
            <w:r>
              <w:rPr>
                <w:rFonts w:ascii="Arial"/>
                <w:w w:val="100"/>
                <w:sz w:val="19"/>
              </w:rPr>
              <w:t>7</w:t>
            </w:r>
          </w:p>
        </w:tc>
      </w:tr>
      <w:tr>
        <w:trPr>
          <w:trHeight w:val="540" w:hRule="exact"/>
        </w:trPr>
        <w:tc>
          <w:tcPr>
            <w:tcW w:w="967" w:type="dxa"/>
            <w:tcBorders>
              <w:top w:val="nil"/>
              <w:left w:val="nil"/>
              <w:bottom w:val="nil"/>
            </w:tcBorders>
          </w:tcPr>
          <w:p>
            <w:pPr>
              <w:pStyle w:val="TableParagraph"/>
              <w:spacing w:line="252" w:lineRule="auto" w:before="34"/>
              <w:ind w:left="182" w:right="146" w:hanging="133"/>
              <w:jc w:val="left"/>
              <w:rPr>
                <w:rFonts w:ascii="Arial"/>
                <w:sz w:val="19"/>
              </w:rPr>
            </w:pPr>
            <w:r>
              <w:rPr>
                <w:rFonts w:ascii="Arial"/>
                <w:sz w:val="19"/>
              </w:rPr>
              <w:t>1-bit Bus Width</w:t>
            </w:r>
          </w:p>
        </w:tc>
        <w:tc>
          <w:tcPr>
            <w:tcW w:w="1082" w:type="dxa"/>
            <w:shd w:val="clear" w:color="auto" w:fill="E8EDF7"/>
          </w:tcPr>
          <w:p>
            <w:pPr>
              <w:pStyle w:val="TableParagraph"/>
              <w:spacing w:before="147"/>
              <w:ind w:left="59" w:right="59"/>
              <w:rPr>
                <w:rFonts w:ascii="Arial"/>
                <w:sz w:val="19"/>
              </w:rPr>
            </w:pPr>
            <w:r>
              <w:rPr>
                <w:rFonts w:ascii="Arial"/>
                <w:sz w:val="19"/>
              </w:rPr>
              <w:t>CMD[3]</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ind w:left="59" w:right="59"/>
              <w:rPr>
                <w:rFonts w:ascii="Arial"/>
                <w:sz w:val="19"/>
              </w:rPr>
            </w:pPr>
            <w:r>
              <w:rPr>
                <w:rFonts w:ascii="Arial"/>
                <w:sz w:val="19"/>
              </w:rPr>
              <w:t>CMD[2]</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ind w:left="59" w:right="59"/>
              <w:rPr>
                <w:rFonts w:ascii="Arial"/>
                <w:sz w:val="19"/>
              </w:rPr>
            </w:pPr>
            <w:r>
              <w:rPr>
                <w:rFonts w:ascii="Arial"/>
                <w:sz w:val="19"/>
              </w:rPr>
              <w:t>CMD[1]</w:t>
            </w:r>
          </w:p>
        </w:tc>
        <w:tc>
          <w:tcPr>
            <w:tcW w:w="1082" w:type="dxa"/>
            <w:shd w:val="clear" w:color="auto" w:fill="E8EDF7"/>
          </w:tcPr>
          <w:p>
            <w:pPr>
              <w:pStyle w:val="TableParagraph"/>
              <w:spacing w:before="147"/>
              <w:ind w:left="59" w:right="59"/>
              <w:rPr>
                <w:rFonts w:ascii="Arial"/>
                <w:sz w:val="19"/>
              </w:rPr>
            </w:pPr>
            <w:r>
              <w:rPr>
                <w:rFonts w:ascii="Arial"/>
                <w:sz w:val="19"/>
              </w:rPr>
              <w:t>CMD[0]</w:t>
            </w:r>
          </w:p>
        </w:tc>
        <w:tc>
          <w:tcPr>
            <w:tcW w:w="1082" w:type="dxa"/>
            <w:shd w:val="clear" w:color="auto" w:fill="E8EDF7"/>
          </w:tcPr>
          <w:p>
            <w:pPr>
              <w:pStyle w:val="TableParagraph"/>
              <w:spacing w:before="147"/>
              <w:rPr>
                <w:rFonts w:ascii="Arial"/>
                <w:sz w:val="19"/>
              </w:rPr>
            </w:pPr>
            <w:r>
              <w:rPr>
                <w:rFonts w:ascii="Arial"/>
                <w:w w:val="100"/>
                <w:sz w:val="19"/>
              </w:rPr>
              <w:t>X</w:t>
            </w:r>
          </w:p>
        </w:tc>
      </w:tr>
      <w:tr>
        <w:trPr>
          <w:trHeight w:val="540" w:hRule="exact"/>
        </w:trPr>
        <w:tc>
          <w:tcPr>
            <w:tcW w:w="967" w:type="dxa"/>
            <w:tcBorders>
              <w:top w:val="nil"/>
              <w:left w:val="nil"/>
              <w:bottom w:val="nil"/>
              <w:right w:val="nil"/>
            </w:tcBorders>
          </w:tcPr>
          <w:p>
            <w:pPr/>
          </w:p>
        </w:tc>
        <w:tc>
          <w:tcPr>
            <w:tcW w:w="1082" w:type="dxa"/>
            <w:tcBorders>
              <w:left w:val="nil"/>
              <w:right w:val="nil"/>
            </w:tcBorders>
          </w:tcPr>
          <w:p>
            <w:pPr>
              <w:pStyle w:val="TableParagraph"/>
              <w:spacing w:before="12"/>
              <w:rPr>
                <w:rFonts w:ascii="Arial"/>
                <w:sz w:val="19"/>
              </w:rPr>
            </w:pPr>
            <w:r>
              <w:rPr>
                <w:rFonts w:ascii="Arial"/>
                <w:w w:val="100"/>
                <w:sz w:val="19"/>
              </w:rPr>
              <w:t>0</w:t>
            </w:r>
          </w:p>
        </w:tc>
        <w:tc>
          <w:tcPr>
            <w:tcW w:w="1082" w:type="dxa"/>
            <w:tcBorders>
              <w:left w:val="nil"/>
              <w:right w:val="nil"/>
            </w:tcBorders>
          </w:tcPr>
          <w:p>
            <w:pPr>
              <w:pStyle w:val="TableParagraph"/>
              <w:spacing w:before="12"/>
              <w:rPr>
                <w:rFonts w:ascii="Arial"/>
                <w:sz w:val="19"/>
              </w:rPr>
            </w:pPr>
            <w:r>
              <w:rPr>
                <w:rFonts w:ascii="Arial"/>
                <w:w w:val="100"/>
                <w:sz w:val="19"/>
              </w:rPr>
              <w:t>1</w:t>
            </w:r>
          </w:p>
        </w:tc>
        <w:tc>
          <w:tcPr>
            <w:tcW w:w="1082" w:type="dxa"/>
            <w:tcBorders>
              <w:left w:val="nil"/>
              <w:right w:val="nil"/>
            </w:tcBorders>
          </w:tcPr>
          <w:p>
            <w:pPr>
              <w:pStyle w:val="TableParagraph"/>
              <w:spacing w:before="12"/>
              <w:rPr>
                <w:rFonts w:ascii="Arial"/>
                <w:sz w:val="19"/>
              </w:rPr>
            </w:pPr>
            <w:r>
              <w:rPr>
                <w:rFonts w:ascii="Arial"/>
                <w:w w:val="100"/>
                <w:sz w:val="19"/>
              </w:rPr>
              <w:t>2</w:t>
            </w:r>
          </w:p>
        </w:tc>
        <w:tc>
          <w:tcPr>
            <w:tcW w:w="1082" w:type="dxa"/>
            <w:tcBorders>
              <w:left w:val="nil"/>
              <w:right w:val="nil"/>
            </w:tcBorders>
          </w:tcPr>
          <w:p>
            <w:pPr>
              <w:pStyle w:val="TableParagraph"/>
              <w:spacing w:before="12"/>
              <w:rPr>
                <w:rFonts w:ascii="Arial"/>
                <w:sz w:val="19"/>
              </w:rPr>
            </w:pPr>
            <w:r>
              <w:rPr>
                <w:rFonts w:ascii="Arial"/>
                <w:w w:val="100"/>
                <w:sz w:val="19"/>
              </w:rPr>
              <w:t>3</w:t>
            </w:r>
          </w:p>
        </w:tc>
        <w:tc>
          <w:tcPr>
            <w:tcW w:w="1082" w:type="dxa"/>
            <w:tcBorders>
              <w:left w:val="nil"/>
              <w:right w:val="nil"/>
            </w:tcBorders>
          </w:tcPr>
          <w:p>
            <w:pPr>
              <w:pStyle w:val="TableParagraph"/>
              <w:spacing w:before="12"/>
              <w:rPr>
                <w:rFonts w:ascii="Arial"/>
                <w:sz w:val="19"/>
              </w:rPr>
            </w:pPr>
            <w:r>
              <w:rPr>
                <w:rFonts w:ascii="Arial"/>
                <w:w w:val="100"/>
                <w:sz w:val="19"/>
              </w:rPr>
              <w:t>4</w:t>
            </w:r>
          </w:p>
        </w:tc>
        <w:tc>
          <w:tcPr>
            <w:tcW w:w="1082" w:type="dxa"/>
            <w:tcBorders>
              <w:left w:val="nil"/>
              <w:right w:val="nil"/>
            </w:tcBorders>
          </w:tcPr>
          <w:p>
            <w:pPr>
              <w:pStyle w:val="TableParagraph"/>
              <w:spacing w:before="12"/>
              <w:rPr>
                <w:rFonts w:ascii="Arial"/>
                <w:sz w:val="19"/>
              </w:rPr>
            </w:pPr>
            <w:r>
              <w:rPr>
                <w:rFonts w:ascii="Arial"/>
                <w:w w:val="100"/>
                <w:sz w:val="19"/>
              </w:rPr>
              <w:t>5</w:t>
            </w:r>
          </w:p>
        </w:tc>
        <w:tc>
          <w:tcPr>
            <w:tcW w:w="1082" w:type="dxa"/>
            <w:tcBorders>
              <w:left w:val="nil"/>
              <w:right w:val="nil"/>
            </w:tcBorders>
          </w:tcPr>
          <w:p>
            <w:pPr>
              <w:pStyle w:val="TableParagraph"/>
              <w:spacing w:before="12"/>
              <w:rPr>
                <w:rFonts w:ascii="Arial"/>
                <w:sz w:val="19"/>
              </w:rPr>
            </w:pPr>
            <w:r>
              <w:rPr>
                <w:rFonts w:ascii="Arial"/>
                <w:w w:val="100"/>
                <w:sz w:val="19"/>
              </w:rPr>
              <w:t>6</w:t>
            </w:r>
          </w:p>
        </w:tc>
        <w:tc>
          <w:tcPr>
            <w:tcW w:w="1082" w:type="dxa"/>
            <w:tcBorders>
              <w:left w:val="nil"/>
              <w:right w:val="nil"/>
            </w:tcBorders>
          </w:tcPr>
          <w:p>
            <w:pPr>
              <w:pStyle w:val="TableParagraph"/>
              <w:spacing w:before="12"/>
              <w:rPr>
                <w:rFonts w:ascii="Arial"/>
                <w:sz w:val="19"/>
              </w:rPr>
            </w:pPr>
            <w:r>
              <w:rPr>
                <w:rFonts w:ascii="Arial"/>
                <w:w w:val="100"/>
                <w:sz w:val="19"/>
              </w:rPr>
              <w:t>7</w:t>
            </w:r>
          </w:p>
        </w:tc>
      </w:tr>
      <w:tr>
        <w:trPr>
          <w:trHeight w:val="540" w:hRule="exact"/>
        </w:trPr>
        <w:tc>
          <w:tcPr>
            <w:tcW w:w="967" w:type="dxa"/>
            <w:tcBorders>
              <w:top w:val="nil"/>
              <w:left w:val="nil"/>
              <w:bottom w:val="nil"/>
            </w:tcBorders>
          </w:tcPr>
          <w:p>
            <w:pPr>
              <w:pStyle w:val="TableParagraph"/>
              <w:spacing w:line="252" w:lineRule="auto" w:before="34"/>
              <w:ind w:left="182" w:right="146" w:hanging="133"/>
              <w:jc w:val="left"/>
              <w:rPr>
                <w:rFonts w:ascii="Arial"/>
                <w:sz w:val="19"/>
              </w:rPr>
            </w:pPr>
            <w:r>
              <w:rPr>
                <w:rFonts w:ascii="Arial"/>
                <w:sz w:val="19"/>
              </w:rPr>
              <w:t>2-bit Bus Width</w:t>
            </w:r>
          </w:p>
        </w:tc>
        <w:tc>
          <w:tcPr>
            <w:tcW w:w="1082" w:type="dxa"/>
            <w:shd w:val="clear" w:color="auto" w:fill="E8EDF7"/>
          </w:tcPr>
          <w:p>
            <w:pPr>
              <w:pStyle w:val="TableParagraph"/>
              <w:spacing w:before="147"/>
              <w:ind w:left="59" w:right="59"/>
              <w:rPr>
                <w:rFonts w:ascii="Arial"/>
                <w:sz w:val="19"/>
              </w:rPr>
            </w:pPr>
            <w:r>
              <w:rPr>
                <w:rFonts w:ascii="Arial"/>
                <w:sz w:val="19"/>
              </w:rPr>
              <w:t>CMD[3]</w:t>
            </w:r>
          </w:p>
        </w:tc>
        <w:tc>
          <w:tcPr>
            <w:tcW w:w="1082" w:type="dxa"/>
            <w:shd w:val="clear" w:color="auto" w:fill="E8EDF7"/>
          </w:tcPr>
          <w:p>
            <w:pPr>
              <w:pStyle w:val="TableParagraph"/>
              <w:spacing w:before="147"/>
              <w:rPr>
                <w:rFonts w:ascii="Arial"/>
                <w:sz w:val="19"/>
              </w:rPr>
            </w:pPr>
            <w:r>
              <w:rPr>
                <w:rFonts w:ascii="Arial"/>
                <w:w w:val="100"/>
                <w:sz w:val="19"/>
              </w:rPr>
              <w:t>0</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ind w:left="59" w:right="59"/>
              <w:rPr>
                <w:rFonts w:ascii="Arial"/>
                <w:sz w:val="19"/>
              </w:rPr>
            </w:pPr>
            <w:r>
              <w:rPr>
                <w:rFonts w:ascii="Arial"/>
                <w:sz w:val="19"/>
              </w:rPr>
              <w:t>CMD[2]</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ind w:left="59" w:right="59"/>
              <w:rPr>
                <w:rFonts w:ascii="Arial"/>
                <w:sz w:val="19"/>
              </w:rPr>
            </w:pPr>
            <w:r>
              <w:rPr>
                <w:rFonts w:ascii="Arial"/>
                <w:sz w:val="19"/>
              </w:rPr>
              <w:t>CMD[1]</w:t>
            </w:r>
          </w:p>
        </w:tc>
        <w:tc>
          <w:tcPr>
            <w:tcW w:w="1082" w:type="dxa"/>
            <w:shd w:val="clear" w:color="auto" w:fill="E8EDF7"/>
          </w:tcPr>
          <w:p>
            <w:pPr>
              <w:pStyle w:val="TableParagraph"/>
              <w:spacing w:before="147"/>
              <w:ind w:left="59" w:right="59"/>
              <w:rPr>
                <w:rFonts w:ascii="Arial"/>
                <w:sz w:val="19"/>
              </w:rPr>
            </w:pPr>
            <w:r>
              <w:rPr>
                <w:rFonts w:ascii="Arial"/>
                <w:sz w:val="19"/>
              </w:rPr>
              <w:t>CMD[0]</w:t>
            </w:r>
          </w:p>
        </w:tc>
        <w:tc>
          <w:tcPr>
            <w:tcW w:w="1082" w:type="dxa"/>
            <w:shd w:val="clear" w:color="auto" w:fill="E8EDF7"/>
          </w:tcPr>
          <w:p>
            <w:pPr>
              <w:pStyle w:val="TableParagraph"/>
              <w:spacing w:before="147"/>
              <w:rPr>
                <w:rFonts w:ascii="Arial"/>
                <w:sz w:val="19"/>
              </w:rPr>
            </w:pPr>
            <w:r>
              <w:rPr>
                <w:rFonts w:ascii="Arial"/>
                <w:w w:val="100"/>
                <w:sz w:val="19"/>
              </w:rPr>
              <w:t>X</w:t>
            </w:r>
          </w:p>
        </w:tc>
      </w:tr>
      <w:tr>
        <w:trPr>
          <w:trHeight w:val="540" w:hRule="exact"/>
        </w:trPr>
        <w:tc>
          <w:tcPr>
            <w:tcW w:w="967" w:type="dxa"/>
            <w:tcBorders>
              <w:top w:val="nil"/>
              <w:left w:val="nil"/>
              <w:bottom w:val="nil"/>
              <w:right w:val="nil"/>
            </w:tcBorders>
          </w:tcPr>
          <w:p>
            <w:pPr/>
          </w:p>
        </w:tc>
        <w:tc>
          <w:tcPr>
            <w:tcW w:w="1082" w:type="dxa"/>
            <w:tcBorders>
              <w:left w:val="nil"/>
              <w:right w:val="nil"/>
            </w:tcBorders>
          </w:tcPr>
          <w:p>
            <w:pPr>
              <w:pStyle w:val="TableParagraph"/>
              <w:spacing w:before="12"/>
              <w:rPr>
                <w:rFonts w:ascii="Arial"/>
                <w:sz w:val="19"/>
              </w:rPr>
            </w:pPr>
            <w:r>
              <w:rPr>
                <w:rFonts w:ascii="Arial"/>
                <w:w w:val="100"/>
                <w:sz w:val="19"/>
              </w:rPr>
              <w:t>0</w:t>
            </w:r>
          </w:p>
        </w:tc>
        <w:tc>
          <w:tcPr>
            <w:tcW w:w="1082" w:type="dxa"/>
            <w:tcBorders>
              <w:left w:val="nil"/>
              <w:right w:val="nil"/>
            </w:tcBorders>
          </w:tcPr>
          <w:p>
            <w:pPr>
              <w:pStyle w:val="TableParagraph"/>
              <w:spacing w:before="12"/>
              <w:rPr>
                <w:rFonts w:ascii="Arial"/>
                <w:sz w:val="19"/>
              </w:rPr>
            </w:pPr>
            <w:r>
              <w:rPr>
                <w:rFonts w:ascii="Arial"/>
                <w:w w:val="100"/>
                <w:sz w:val="19"/>
              </w:rPr>
              <w:t>1</w:t>
            </w:r>
          </w:p>
        </w:tc>
        <w:tc>
          <w:tcPr>
            <w:tcW w:w="1082" w:type="dxa"/>
            <w:tcBorders>
              <w:left w:val="nil"/>
              <w:right w:val="nil"/>
            </w:tcBorders>
          </w:tcPr>
          <w:p>
            <w:pPr>
              <w:pStyle w:val="TableParagraph"/>
              <w:spacing w:before="12"/>
              <w:rPr>
                <w:rFonts w:ascii="Arial"/>
                <w:sz w:val="19"/>
              </w:rPr>
            </w:pPr>
            <w:r>
              <w:rPr>
                <w:rFonts w:ascii="Arial"/>
                <w:w w:val="100"/>
                <w:sz w:val="19"/>
              </w:rPr>
              <w:t>2</w:t>
            </w:r>
          </w:p>
        </w:tc>
        <w:tc>
          <w:tcPr>
            <w:tcW w:w="1082" w:type="dxa"/>
            <w:tcBorders>
              <w:left w:val="nil"/>
              <w:right w:val="nil"/>
            </w:tcBorders>
          </w:tcPr>
          <w:p>
            <w:pPr>
              <w:pStyle w:val="TableParagraph"/>
              <w:spacing w:before="12"/>
              <w:rPr>
                <w:rFonts w:ascii="Arial"/>
                <w:sz w:val="19"/>
              </w:rPr>
            </w:pPr>
            <w:r>
              <w:rPr>
                <w:rFonts w:ascii="Arial"/>
                <w:w w:val="100"/>
                <w:sz w:val="19"/>
              </w:rPr>
              <w:t>3</w:t>
            </w:r>
          </w:p>
        </w:tc>
        <w:tc>
          <w:tcPr>
            <w:tcW w:w="1082" w:type="dxa"/>
            <w:tcBorders>
              <w:left w:val="nil"/>
              <w:right w:val="nil"/>
            </w:tcBorders>
          </w:tcPr>
          <w:p>
            <w:pPr>
              <w:pStyle w:val="TableParagraph"/>
              <w:spacing w:before="12"/>
              <w:rPr>
                <w:rFonts w:ascii="Arial"/>
                <w:sz w:val="19"/>
              </w:rPr>
            </w:pPr>
            <w:r>
              <w:rPr>
                <w:rFonts w:ascii="Arial"/>
                <w:w w:val="100"/>
                <w:sz w:val="19"/>
              </w:rPr>
              <w:t>4</w:t>
            </w:r>
          </w:p>
        </w:tc>
        <w:tc>
          <w:tcPr>
            <w:tcW w:w="1082" w:type="dxa"/>
            <w:tcBorders>
              <w:left w:val="nil"/>
              <w:right w:val="nil"/>
            </w:tcBorders>
          </w:tcPr>
          <w:p>
            <w:pPr>
              <w:pStyle w:val="TableParagraph"/>
              <w:spacing w:before="12"/>
              <w:rPr>
                <w:rFonts w:ascii="Arial"/>
                <w:sz w:val="19"/>
              </w:rPr>
            </w:pPr>
            <w:r>
              <w:rPr>
                <w:rFonts w:ascii="Arial"/>
                <w:w w:val="100"/>
                <w:sz w:val="19"/>
              </w:rPr>
              <w:t>5</w:t>
            </w:r>
          </w:p>
        </w:tc>
        <w:tc>
          <w:tcPr>
            <w:tcW w:w="1082" w:type="dxa"/>
            <w:tcBorders>
              <w:left w:val="nil"/>
              <w:right w:val="nil"/>
            </w:tcBorders>
          </w:tcPr>
          <w:p>
            <w:pPr>
              <w:pStyle w:val="TableParagraph"/>
              <w:spacing w:before="12"/>
              <w:rPr>
                <w:rFonts w:ascii="Arial"/>
                <w:sz w:val="19"/>
              </w:rPr>
            </w:pPr>
            <w:r>
              <w:rPr>
                <w:rFonts w:ascii="Arial"/>
                <w:w w:val="100"/>
                <w:sz w:val="19"/>
              </w:rPr>
              <w:t>6</w:t>
            </w:r>
          </w:p>
        </w:tc>
        <w:tc>
          <w:tcPr>
            <w:tcW w:w="1082" w:type="dxa"/>
            <w:tcBorders>
              <w:left w:val="nil"/>
              <w:right w:val="nil"/>
            </w:tcBorders>
          </w:tcPr>
          <w:p>
            <w:pPr>
              <w:pStyle w:val="TableParagraph"/>
              <w:spacing w:before="12"/>
              <w:rPr>
                <w:rFonts w:ascii="Arial"/>
                <w:sz w:val="19"/>
              </w:rPr>
            </w:pPr>
            <w:r>
              <w:rPr>
                <w:rFonts w:ascii="Arial"/>
                <w:w w:val="100"/>
                <w:sz w:val="19"/>
              </w:rPr>
              <w:t>7</w:t>
            </w:r>
          </w:p>
        </w:tc>
      </w:tr>
      <w:tr>
        <w:trPr>
          <w:trHeight w:val="540" w:hRule="exact"/>
        </w:trPr>
        <w:tc>
          <w:tcPr>
            <w:tcW w:w="967" w:type="dxa"/>
            <w:tcBorders>
              <w:top w:val="nil"/>
              <w:left w:val="nil"/>
              <w:bottom w:val="nil"/>
            </w:tcBorders>
          </w:tcPr>
          <w:p>
            <w:pPr>
              <w:pStyle w:val="TableParagraph"/>
              <w:spacing w:line="252" w:lineRule="auto" w:before="34"/>
              <w:ind w:left="182" w:right="146" w:hanging="133"/>
              <w:jc w:val="left"/>
              <w:rPr>
                <w:rFonts w:ascii="Arial"/>
                <w:sz w:val="19"/>
              </w:rPr>
            </w:pPr>
            <w:r>
              <w:rPr>
                <w:rFonts w:ascii="Arial"/>
                <w:sz w:val="19"/>
              </w:rPr>
              <w:t>4-bit Bus Width</w:t>
            </w:r>
          </w:p>
        </w:tc>
        <w:tc>
          <w:tcPr>
            <w:tcW w:w="1082" w:type="dxa"/>
            <w:shd w:val="clear" w:color="auto" w:fill="E8EDF7"/>
          </w:tcPr>
          <w:p>
            <w:pPr>
              <w:pStyle w:val="TableParagraph"/>
              <w:spacing w:before="147"/>
              <w:ind w:left="59" w:right="59"/>
              <w:rPr>
                <w:rFonts w:ascii="Arial"/>
                <w:sz w:val="19"/>
              </w:rPr>
            </w:pPr>
            <w:r>
              <w:rPr>
                <w:rFonts w:ascii="Arial"/>
                <w:sz w:val="19"/>
              </w:rPr>
              <w:t>CMD[3]</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rPr>
                <w:rFonts w:ascii="Arial"/>
                <w:sz w:val="19"/>
              </w:rPr>
            </w:pPr>
            <w:r>
              <w:rPr>
                <w:rFonts w:ascii="Arial"/>
                <w:w w:val="100"/>
                <w:sz w:val="19"/>
              </w:rPr>
              <w:t>0</w:t>
            </w:r>
          </w:p>
        </w:tc>
        <w:tc>
          <w:tcPr>
            <w:tcW w:w="1082" w:type="dxa"/>
            <w:shd w:val="clear" w:color="auto" w:fill="E8EDF7"/>
          </w:tcPr>
          <w:p>
            <w:pPr>
              <w:pStyle w:val="TableParagraph"/>
              <w:spacing w:before="147"/>
              <w:ind w:left="59" w:right="59"/>
              <w:rPr>
                <w:rFonts w:ascii="Arial"/>
                <w:sz w:val="19"/>
              </w:rPr>
            </w:pPr>
            <w:r>
              <w:rPr>
                <w:rFonts w:ascii="Arial"/>
                <w:sz w:val="19"/>
              </w:rPr>
              <w:t>CMD[2]</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ind w:left="59" w:right="59"/>
              <w:rPr>
                <w:rFonts w:ascii="Arial"/>
                <w:sz w:val="19"/>
              </w:rPr>
            </w:pPr>
            <w:r>
              <w:rPr>
                <w:rFonts w:ascii="Arial"/>
                <w:sz w:val="19"/>
              </w:rPr>
              <w:t>CMD[1]</w:t>
            </w:r>
          </w:p>
        </w:tc>
        <w:tc>
          <w:tcPr>
            <w:tcW w:w="1082" w:type="dxa"/>
            <w:shd w:val="clear" w:color="auto" w:fill="E8EDF7"/>
          </w:tcPr>
          <w:p>
            <w:pPr>
              <w:pStyle w:val="TableParagraph"/>
              <w:spacing w:before="147"/>
              <w:ind w:left="59" w:right="59"/>
              <w:rPr>
                <w:rFonts w:ascii="Arial"/>
                <w:sz w:val="19"/>
              </w:rPr>
            </w:pPr>
            <w:r>
              <w:rPr>
                <w:rFonts w:ascii="Arial"/>
                <w:sz w:val="19"/>
              </w:rPr>
              <w:t>CMD[0]</w:t>
            </w:r>
          </w:p>
        </w:tc>
        <w:tc>
          <w:tcPr>
            <w:tcW w:w="1082" w:type="dxa"/>
            <w:shd w:val="clear" w:color="auto" w:fill="E8EDF7"/>
          </w:tcPr>
          <w:p>
            <w:pPr>
              <w:pStyle w:val="TableParagraph"/>
              <w:spacing w:before="147"/>
              <w:rPr>
                <w:rFonts w:ascii="Arial"/>
                <w:sz w:val="19"/>
              </w:rPr>
            </w:pPr>
            <w:r>
              <w:rPr>
                <w:rFonts w:ascii="Arial"/>
                <w:w w:val="100"/>
                <w:sz w:val="19"/>
              </w:rPr>
              <w:t>X</w:t>
            </w:r>
          </w:p>
        </w:tc>
      </w:tr>
      <w:tr>
        <w:trPr>
          <w:trHeight w:val="540" w:hRule="exact"/>
        </w:trPr>
        <w:tc>
          <w:tcPr>
            <w:tcW w:w="967" w:type="dxa"/>
            <w:tcBorders>
              <w:top w:val="nil"/>
              <w:left w:val="nil"/>
              <w:bottom w:val="nil"/>
              <w:right w:val="nil"/>
            </w:tcBorders>
          </w:tcPr>
          <w:p>
            <w:pPr/>
          </w:p>
        </w:tc>
        <w:tc>
          <w:tcPr>
            <w:tcW w:w="1082" w:type="dxa"/>
            <w:tcBorders>
              <w:left w:val="nil"/>
              <w:right w:val="nil"/>
            </w:tcBorders>
          </w:tcPr>
          <w:p>
            <w:pPr>
              <w:pStyle w:val="TableParagraph"/>
              <w:spacing w:before="11"/>
              <w:rPr>
                <w:rFonts w:ascii="Arial"/>
                <w:sz w:val="19"/>
              </w:rPr>
            </w:pPr>
            <w:r>
              <w:rPr>
                <w:rFonts w:ascii="Arial"/>
                <w:w w:val="100"/>
                <w:sz w:val="19"/>
              </w:rPr>
              <w:t>0</w:t>
            </w:r>
          </w:p>
        </w:tc>
        <w:tc>
          <w:tcPr>
            <w:tcW w:w="1082" w:type="dxa"/>
            <w:tcBorders>
              <w:left w:val="nil"/>
              <w:right w:val="nil"/>
            </w:tcBorders>
          </w:tcPr>
          <w:p>
            <w:pPr>
              <w:pStyle w:val="TableParagraph"/>
              <w:spacing w:before="11"/>
              <w:rPr>
                <w:rFonts w:ascii="Arial"/>
                <w:sz w:val="19"/>
              </w:rPr>
            </w:pPr>
            <w:r>
              <w:rPr>
                <w:rFonts w:ascii="Arial"/>
                <w:w w:val="100"/>
                <w:sz w:val="19"/>
              </w:rPr>
              <w:t>1</w:t>
            </w:r>
          </w:p>
        </w:tc>
        <w:tc>
          <w:tcPr>
            <w:tcW w:w="1082" w:type="dxa"/>
            <w:tcBorders>
              <w:left w:val="nil"/>
              <w:right w:val="nil"/>
            </w:tcBorders>
          </w:tcPr>
          <w:p>
            <w:pPr>
              <w:pStyle w:val="TableParagraph"/>
              <w:spacing w:before="11"/>
              <w:rPr>
                <w:rFonts w:ascii="Arial"/>
                <w:sz w:val="19"/>
              </w:rPr>
            </w:pPr>
            <w:r>
              <w:rPr>
                <w:rFonts w:ascii="Arial"/>
                <w:w w:val="100"/>
                <w:sz w:val="19"/>
              </w:rPr>
              <w:t>2</w:t>
            </w:r>
          </w:p>
        </w:tc>
        <w:tc>
          <w:tcPr>
            <w:tcW w:w="1082" w:type="dxa"/>
            <w:tcBorders>
              <w:left w:val="nil"/>
              <w:right w:val="nil"/>
            </w:tcBorders>
          </w:tcPr>
          <w:p>
            <w:pPr>
              <w:pStyle w:val="TableParagraph"/>
              <w:spacing w:before="11"/>
              <w:rPr>
                <w:rFonts w:ascii="Arial"/>
                <w:sz w:val="19"/>
              </w:rPr>
            </w:pPr>
            <w:r>
              <w:rPr>
                <w:rFonts w:ascii="Arial"/>
                <w:w w:val="100"/>
                <w:sz w:val="19"/>
              </w:rPr>
              <w:t>3</w:t>
            </w:r>
          </w:p>
        </w:tc>
        <w:tc>
          <w:tcPr>
            <w:tcW w:w="1082" w:type="dxa"/>
            <w:tcBorders>
              <w:left w:val="nil"/>
              <w:right w:val="nil"/>
            </w:tcBorders>
          </w:tcPr>
          <w:p>
            <w:pPr>
              <w:pStyle w:val="TableParagraph"/>
              <w:spacing w:before="11"/>
              <w:rPr>
                <w:rFonts w:ascii="Arial"/>
                <w:sz w:val="19"/>
              </w:rPr>
            </w:pPr>
            <w:r>
              <w:rPr>
                <w:rFonts w:ascii="Arial"/>
                <w:w w:val="100"/>
                <w:sz w:val="19"/>
              </w:rPr>
              <w:t>4</w:t>
            </w:r>
          </w:p>
        </w:tc>
        <w:tc>
          <w:tcPr>
            <w:tcW w:w="1082" w:type="dxa"/>
            <w:tcBorders>
              <w:left w:val="nil"/>
              <w:right w:val="nil"/>
            </w:tcBorders>
          </w:tcPr>
          <w:p>
            <w:pPr>
              <w:pStyle w:val="TableParagraph"/>
              <w:spacing w:before="11"/>
              <w:rPr>
                <w:rFonts w:ascii="Arial"/>
                <w:sz w:val="19"/>
              </w:rPr>
            </w:pPr>
            <w:r>
              <w:rPr>
                <w:rFonts w:ascii="Arial"/>
                <w:w w:val="100"/>
                <w:sz w:val="19"/>
              </w:rPr>
              <w:t>5</w:t>
            </w:r>
          </w:p>
        </w:tc>
        <w:tc>
          <w:tcPr>
            <w:tcW w:w="1082" w:type="dxa"/>
            <w:tcBorders>
              <w:left w:val="nil"/>
              <w:right w:val="nil"/>
            </w:tcBorders>
          </w:tcPr>
          <w:p>
            <w:pPr>
              <w:pStyle w:val="TableParagraph"/>
              <w:spacing w:before="11"/>
              <w:rPr>
                <w:rFonts w:ascii="Arial"/>
                <w:sz w:val="19"/>
              </w:rPr>
            </w:pPr>
            <w:r>
              <w:rPr>
                <w:rFonts w:ascii="Arial"/>
                <w:w w:val="100"/>
                <w:sz w:val="19"/>
              </w:rPr>
              <w:t>6</w:t>
            </w:r>
          </w:p>
        </w:tc>
        <w:tc>
          <w:tcPr>
            <w:tcW w:w="1082" w:type="dxa"/>
            <w:tcBorders>
              <w:left w:val="nil"/>
              <w:right w:val="nil"/>
            </w:tcBorders>
          </w:tcPr>
          <w:p>
            <w:pPr>
              <w:pStyle w:val="TableParagraph"/>
              <w:spacing w:before="11"/>
              <w:rPr>
                <w:rFonts w:ascii="Arial"/>
                <w:sz w:val="19"/>
              </w:rPr>
            </w:pPr>
            <w:r>
              <w:rPr>
                <w:rFonts w:ascii="Arial"/>
                <w:w w:val="100"/>
                <w:sz w:val="19"/>
              </w:rPr>
              <w:t>7</w:t>
            </w:r>
          </w:p>
        </w:tc>
      </w:tr>
      <w:tr>
        <w:trPr>
          <w:trHeight w:val="540" w:hRule="exact"/>
        </w:trPr>
        <w:tc>
          <w:tcPr>
            <w:tcW w:w="967" w:type="dxa"/>
            <w:tcBorders>
              <w:top w:val="nil"/>
              <w:left w:val="nil"/>
              <w:bottom w:val="nil"/>
            </w:tcBorders>
          </w:tcPr>
          <w:p>
            <w:pPr>
              <w:pStyle w:val="TableParagraph"/>
              <w:spacing w:line="252" w:lineRule="auto" w:before="34"/>
              <w:ind w:left="182" w:right="146" w:hanging="133"/>
              <w:jc w:val="left"/>
              <w:rPr>
                <w:rFonts w:ascii="Arial"/>
                <w:sz w:val="19"/>
              </w:rPr>
            </w:pPr>
            <w:r>
              <w:rPr>
                <w:rFonts w:ascii="Arial"/>
                <w:sz w:val="19"/>
              </w:rPr>
              <w:t>8-bit Bus Width</w:t>
            </w:r>
          </w:p>
        </w:tc>
        <w:tc>
          <w:tcPr>
            <w:tcW w:w="1082" w:type="dxa"/>
            <w:shd w:val="clear" w:color="auto" w:fill="E8EDF7"/>
          </w:tcPr>
          <w:p>
            <w:pPr>
              <w:pStyle w:val="TableParagraph"/>
              <w:spacing w:before="147"/>
              <w:ind w:left="59" w:right="59"/>
              <w:rPr>
                <w:rFonts w:ascii="Arial"/>
                <w:sz w:val="19"/>
              </w:rPr>
            </w:pPr>
            <w:r>
              <w:rPr>
                <w:rFonts w:ascii="Arial"/>
                <w:sz w:val="19"/>
              </w:rPr>
              <w:t>CMD[3]</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rPr>
                <w:rFonts w:ascii="Arial"/>
                <w:sz w:val="19"/>
              </w:rPr>
            </w:pPr>
            <w:r>
              <w:rPr>
                <w:rFonts w:ascii="Arial"/>
                <w:w w:val="100"/>
                <w:sz w:val="19"/>
              </w:rPr>
              <w:t>X</w:t>
            </w:r>
          </w:p>
        </w:tc>
        <w:tc>
          <w:tcPr>
            <w:tcW w:w="1082" w:type="dxa"/>
            <w:shd w:val="clear" w:color="auto" w:fill="E8EDF7"/>
          </w:tcPr>
          <w:p>
            <w:pPr>
              <w:pStyle w:val="TableParagraph"/>
              <w:spacing w:before="147"/>
              <w:ind w:left="59" w:right="59"/>
              <w:rPr>
                <w:rFonts w:ascii="Arial"/>
                <w:sz w:val="19"/>
              </w:rPr>
            </w:pPr>
            <w:r>
              <w:rPr>
                <w:rFonts w:ascii="Arial"/>
                <w:sz w:val="19"/>
              </w:rPr>
              <w:t>CMD[2]</w:t>
            </w:r>
          </w:p>
        </w:tc>
        <w:tc>
          <w:tcPr>
            <w:tcW w:w="1082" w:type="dxa"/>
            <w:shd w:val="clear" w:color="auto" w:fill="E8EDF7"/>
          </w:tcPr>
          <w:p>
            <w:pPr>
              <w:pStyle w:val="TableParagraph"/>
              <w:spacing w:before="147"/>
              <w:rPr>
                <w:rFonts w:ascii="Arial"/>
                <w:sz w:val="19"/>
              </w:rPr>
            </w:pPr>
            <w:r>
              <w:rPr>
                <w:rFonts w:ascii="Arial"/>
                <w:w w:val="100"/>
                <w:sz w:val="19"/>
              </w:rPr>
              <w:t>0</w:t>
            </w:r>
          </w:p>
        </w:tc>
        <w:tc>
          <w:tcPr>
            <w:tcW w:w="1082" w:type="dxa"/>
            <w:shd w:val="clear" w:color="auto" w:fill="E8EDF7"/>
          </w:tcPr>
          <w:p>
            <w:pPr>
              <w:pStyle w:val="TableParagraph"/>
              <w:spacing w:before="147"/>
              <w:ind w:left="59" w:right="59"/>
              <w:rPr>
                <w:rFonts w:ascii="Arial"/>
                <w:sz w:val="19"/>
              </w:rPr>
            </w:pPr>
            <w:r>
              <w:rPr>
                <w:rFonts w:ascii="Arial"/>
                <w:sz w:val="19"/>
              </w:rPr>
              <w:t>CMD[1]</w:t>
            </w:r>
          </w:p>
        </w:tc>
        <w:tc>
          <w:tcPr>
            <w:tcW w:w="1082" w:type="dxa"/>
            <w:shd w:val="clear" w:color="auto" w:fill="E8EDF7"/>
          </w:tcPr>
          <w:p>
            <w:pPr>
              <w:pStyle w:val="TableParagraph"/>
              <w:spacing w:before="147"/>
              <w:ind w:left="59" w:right="59"/>
              <w:rPr>
                <w:rFonts w:ascii="Arial"/>
                <w:sz w:val="19"/>
              </w:rPr>
            </w:pPr>
            <w:r>
              <w:rPr>
                <w:rFonts w:ascii="Arial"/>
                <w:sz w:val="19"/>
              </w:rPr>
              <w:t>CMD[0]</w:t>
            </w:r>
          </w:p>
        </w:tc>
        <w:tc>
          <w:tcPr>
            <w:tcW w:w="1082" w:type="dxa"/>
            <w:shd w:val="clear" w:color="auto" w:fill="E8EDF7"/>
          </w:tcPr>
          <w:p>
            <w:pPr>
              <w:pStyle w:val="TableParagraph"/>
              <w:spacing w:before="147"/>
              <w:rPr>
                <w:rFonts w:ascii="Arial"/>
                <w:sz w:val="19"/>
              </w:rPr>
            </w:pPr>
            <w:r>
              <w:rPr>
                <w:rFonts w:ascii="Arial"/>
                <w:w w:val="100"/>
                <w:sz w:val="19"/>
              </w:rPr>
              <w:t>X</w:t>
            </w:r>
          </w:p>
        </w:tc>
      </w:tr>
      <w:tr>
        <w:trPr>
          <w:trHeight w:val="233" w:hRule="exact"/>
        </w:trPr>
        <w:tc>
          <w:tcPr>
            <w:tcW w:w="967" w:type="dxa"/>
            <w:tcBorders>
              <w:top w:val="nil"/>
              <w:left w:val="nil"/>
              <w:bottom w:val="nil"/>
              <w:right w:val="nil"/>
            </w:tcBorders>
          </w:tcPr>
          <w:p>
            <w:pPr/>
          </w:p>
        </w:tc>
        <w:tc>
          <w:tcPr>
            <w:tcW w:w="1082" w:type="dxa"/>
            <w:tcBorders>
              <w:left w:val="nil"/>
              <w:bottom w:val="nil"/>
              <w:right w:val="nil"/>
            </w:tcBorders>
          </w:tcPr>
          <w:p>
            <w:pPr>
              <w:pStyle w:val="TableParagraph"/>
              <w:spacing w:before="11"/>
              <w:rPr>
                <w:rFonts w:ascii="Arial"/>
                <w:sz w:val="19"/>
              </w:rPr>
            </w:pPr>
            <w:r>
              <w:rPr>
                <w:rFonts w:ascii="Arial"/>
                <w:w w:val="100"/>
                <w:sz w:val="19"/>
              </w:rPr>
              <w:t>0</w:t>
            </w:r>
          </w:p>
        </w:tc>
        <w:tc>
          <w:tcPr>
            <w:tcW w:w="1082" w:type="dxa"/>
            <w:tcBorders>
              <w:left w:val="nil"/>
              <w:bottom w:val="nil"/>
              <w:right w:val="nil"/>
            </w:tcBorders>
          </w:tcPr>
          <w:p>
            <w:pPr>
              <w:pStyle w:val="TableParagraph"/>
              <w:spacing w:before="11"/>
              <w:rPr>
                <w:rFonts w:ascii="Arial"/>
                <w:sz w:val="19"/>
              </w:rPr>
            </w:pPr>
            <w:r>
              <w:rPr>
                <w:rFonts w:ascii="Arial"/>
                <w:w w:val="100"/>
                <w:sz w:val="19"/>
              </w:rPr>
              <w:t>1</w:t>
            </w:r>
          </w:p>
        </w:tc>
        <w:tc>
          <w:tcPr>
            <w:tcW w:w="1082" w:type="dxa"/>
            <w:tcBorders>
              <w:left w:val="nil"/>
              <w:bottom w:val="nil"/>
              <w:right w:val="nil"/>
            </w:tcBorders>
          </w:tcPr>
          <w:p>
            <w:pPr>
              <w:pStyle w:val="TableParagraph"/>
              <w:spacing w:before="11"/>
              <w:rPr>
                <w:rFonts w:ascii="Arial"/>
                <w:sz w:val="19"/>
              </w:rPr>
            </w:pPr>
            <w:r>
              <w:rPr>
                <w:rFonts w:ascii="Arial"/>
                <w:w w:val="100"/>
                <w:sz w:val="19"/>
              </w:rPr>
              <w:t>2</w:t>
            </w:r>
          </w:p>
        </w:tc>
        <w:tc>
          <w:tcPr>
            <w:tcW w:w="1082" w:type="dxa"/>
            <w:tcBorders>
              <w:left w:val="nil"/>
              <w:bottom w:val="nil"/>
              <w:right w:val="nil"/>
            </w:tcBorders>
          </w:tcPr>
          <w:p>
            <w:pPr>
              <w:pStyle w:val="TableParagraph"/>
              <w:spacing w:before="11"/>
              <w:rPr>
                <w:rFonts w:ascii="Arial"/>
                <w:sz w:val="19"/>
              </w:rPr>
            </w:pPr>
            <w:r>
              <w:rPr>
                <w:rFonts w:ascii="Arial"/>
                <w:w w:val="100"/>
                <w:sz w:val="19"/>
              </w:rPr>
              <w:t>3</w:t>
            </w:r>
          </w:p>
        </w:tc>
        <w:tc>
          <w:tcPr>
            <w:tcW w:w="1082" w:type="dxa"/>
            <w:tcBorders>
              <w:left w:val="nil"/>
              <w:bottom w:val="nil"/>
              <w:right w:val="nil"/>
            </w:tcBorders>
          </w:tcPr>
          <w:p>
            <w:pPr>
              <w:pStyle w:val="TableParagraph"/>
              <w:spacing w:before="11"/>
              <w:rPr>
                <w:rFonts w:ascii="Arial"/>
                <w:sz w:val="19"/>
              </w:rPr>
            </w:pPr>
            <w:r>
              <w:rPr>
                <w:rFonts w:ascii="Arial"/>
                <w:w w:val="100"/>
                <w:sz w:val="19"/>
              </w:rPr>
              <w:t>4</w:t>
            </w:r>
          </w:p>
        </w:tc>
        <w:tc>
          <w:tcPr>
            <w:tcW w:w="1082" w:type="dxa"/>
            <w:tcBorders>
              <w:left w:val="nil"/>
              <w:bottom w:val="nil"/>
              <w:right w:val="nil"/>
            </w:tcBorders>
          </w:tcPr>
          <w:p>
            <w:pPr>
              <w:pStyle w:val="TableParagraph"/>
              <w:spacing w:before="11"/>
              <w:rPr>
                <w:rFonts w:ascii="Arial"/>
                <w:sz w:val="19"/>
              </w:rPr>
            </w:pPr>
            <w:r>
              <w:rPr>
                <w:rFonts w:ascii="Arial"/>
                <w:w w:val="100"/>
                <w:sz w:val="19"/>
              </w:rPr>
              <w:t>5</w:t>
            </w:r>
          </w:p>
        </w:tc>
        <w:tc>
          <w:tcPr>
            <w:tcW w:w="1082" w:type="dxa"/>
            <w:tcBorders>
              <w:left w:val="nil"/>
              <w:bottom w:val="nil"/>
              <w:right w:val="nil"/>
            </w:tcBorders>
          </w:tcPr>
          <w:p>
            <w:pPr>
              <w:pStyle w:val="TableParagraph"/>
              <w:spacing w:before="11"/>
              <w:rPr>
                <w:rFonts w:ascii="Arial"/>
                <w:sz w:val="19"/>
              </w:rPr>
            </w:pPr>
            <w:r>
              <w:rPr>
                <w:rFonts w:ascii="Arial"/>
                <w:w w:val="100"/>
                <w:sz w:val="19"/>
              </w:rPr>
              <w:t>6</w:t>
            </w:r>
          </w:p>
        </w:tc>
        <w:tc>
          <w:tcPr>
            <w:tcW w:w="1082" w:type="dxa"/>
            <w:tcBorders>
              <w:left w:val="nil"/>
              <w:bottom w:val="nil"/>
              <w:right w:val="nil"/>
            </w:tcBorders>
          </w:tcPr>
          <w:p>
            <w:pPr>
              <w:pStyle w:val="TableParagraph"/>
              <w:spacing w:before="11"/>
              <w:rPr>
                <w:rFonts w:ascii="Arial"/>
                <w:sz w:val="19"/>
              </w:rPr>
            </w:pPr>
            <w:r>
              <w:rPr>
                <w:rFonts w:ascii="Arial"/>
                <w:w w:val="100"/>
                <w:sz w:val="19"/>
              </w:rPr>
              <w:t>7</w:t>
            </w:r>
          </w:p>
        </w:tc>
      </w:tr>
    </w:tbl>
    <w:p>
      <w:pPr>
        <w:pStyle w:val="Heading5"/>
        <w:spacing w:before="176"/>
        <w:ind w:left="3272"/>
      </w:pPr>
      <w:bookmarkStart w:name="_bookmark58" w:id="123"/>
      <w:bookmarkEnd w:id="123"/>
      <w:r>
        <w:rPr>
          <w:b w:val="0"/>
        </w:rPr>
      </w:r>
      <w:r>
        <w:rPr/>
        <w:t>Figure 4.9 FT1248 Command Structure</w:t>
      </w:r>
    </w:p>
    <w:p>
      <w:pPr>
        <w:pStyle w:val="BodyText"/>
        <w:spacing w:before="11"/>
        <w:rPr>
          <w:b/>
          <w:sz w:val="17"/>
        </w:rPr>
      </w:pPr>
    </w:p>
    <w:p>
      <w:pPr>
        <w:pStyle w:val="BodyText"/>
        <w:ind w:left="412" w:right="412"/>
        <w:jc w:val="both"/>
      </w:pPr>
      <w:r>
        <w:rPr/>
        <w:t>For more details about FT1248 Interface, please refer to application note AN_167_FT1248 Parallel Serial Interface Basics available at </w:t>
      </w:r>
      <w:hyperlink r:id="rId30">
        <w:r>
          <w:rPr>
            <w:color w:val="0000FF"/>
            <w:u w:val="single" w:color="0000FF"/>
          </w:rPr>
          <w:t>http://www.ftdichip.com</w:t>
        </w:r>
      </w:hyperlink>
      <w:r>
        <w:rPr/>
        <w:t>.</w:t>
      </w:r>
    </w:p>
    <w:p>
      <w:pPr>
        <w:spacing w:after="0"/>
        <w:jc w:val="both"/>
        <w:sectPr>
          <w:footerReference w:type="default" r:id="rId31"/>
          <w:pgSz w:w="11910" w:h="16840"/>
          <w:pgMar w:footer="659" w:header="642" w:top="1700" w:bottom="840" w:left="720" w:right="720"/>
          <w:pgNumType w:start="27"/>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3"/>
        <w:numPr>
          <w:ilvl w:val="2"/>
          <w:numId w:val="14"/>
        </w:numPr>
        <w:tabs>
          <w:tab w:pos="1494" w:val="left" w:leader="none"/>
        </w:tabs>
        <w:spacing w:line="240" w:lineRule="auto" w:before="115" w:after="0"/>
        <w:ind w:left="1493" w:right="0" w:hanging="1081"/>
        <w:jc w:val="both"/>
      </w:pPr>
      <w:bookmarkStart w:name="4.6.2 FT1248: 1-bit interface" w:id="124"/>
      <w:bookmarkEnd w:id="124"/>
      <w:r>
        <w:rPr>
          <w:b w:val="0"/>
        </w:rPr>
      </w:r>
      <w:bookmarkStart w:name="_bookmark59" w:id="125"/>
      <w:bookmarkEnd w:id="125"/>
      <w:r>
        <w:rPr>
          <w:b w:val="0"/>
        </w:rPr>
      </w:r>
      <w:bookmarkStart w:name="_bookmark59" w:id="126"/>
      <w:bookmarkEnd w:id="126"/>
      <w:r>
        <w:rPr/>
        <w:t>F</w:t>
      </w:r>
      <w:r>
        <w:rPr/>
        <w:t>T1248: 1-bit</w:t>
      </w:r>
      <w:r>
        <w:rPr>
          <w:spacing w:val="-12"/>
        </w:rPr>
        <w:t> </w:t>
      </w:r>
      <w:r>
        <w:rPr/>
        <w:t>interface</w:t>
      </w:r>
    </w:p>
    <w:p>
      <w:pPr>
        <w:pStyle w:val="BodyText"/>
        <w:spacing w:before="140"/>
        <w:ind w:left="412" w:right="408"/>
        <w:jc w:val="both"/>
      </w:pPr>
      <w:r>
        <w:rPr/>
        <w:t>The FT1248 Interface transfers data over different bus widths (1-bit, 2-bit, 4-bit and 8-bit). Figure 4.21 and Figure 4.22 illustrates the waveform detailing the FT1248 write and read protocol operating in 1-bit mode with flow control. Please refer to the application notes AN_167_FT1248 Parallel Serial Interface Basics available at </w:t>
      </w:r>
      <w:hyperlink r:id="rId30">
        <w:r>
          <w:rPr>
            <w:color w:val="0000FF"/>
            <w:u w:val="single" w:color="0000FF"/>
          </w:rPr>
          <w:t>http://www.ftdichip.com </w:t>
        </w:r>
      </w:hyperlink>
      <w:r>
        <w:rPr/>
        <w:t>for more details regarding 1-bit without flow control, 2-bit, 4- bit and 8-bit modes.</w:t>
      </w:r>
    </w:p>
    <w:p>
      <w:pPr>
        <w:pStyle w:val="BodyText"/>
        <w:rPr>
          <w:sz w:val="20"/>
        </w:rPr>
      </w:pPr>
    </w:p>
    <w:p>
      <w:pPr>
        <w:pStyle w:val="BodyText"/>
        <w:rPr>
          <w:sz w:val="20"/>
        </w:rPr>
      </w:pPr>
    </w:p>
    <w:p>
      <w:pPr>
        <w:pStyle w:val="BodyText"/>
        <w:spacing w:before="10"/>
        <w:rPr>
          <w:sz w:val="14"/>
        </w:rPr>
      </w:pPr>
    </w:p>
    <w:p>
      <w:pPr>
        <w:pStyle w:val="BodyText"/>
        <w:spacing w:before="2"/>
        <w:rPr>
          <w:sz w:val="8"/>
        </w:rPr>
      </w:pPr>
    </w:p>
    <w:p>
      <w:pPr>
        <w:spacing w:before="0"/>
        <w:ind w:left="1317" w:right="0" w:firstLine="0"/>
        <w:jc w:val="left"/>
        <w:rPr>
          <w:rFonts w:ascii="Arial"/>
          <w:sz w:val="10"/>
        </w:rPr>
      </w:pPr>
      <w:r>
        <w:rPr/>
        <w:pict>
          <v:group style="position:absolute;margin-left:117.537689pt;margin-top:-31.265079pt;width:401.5pt;height:266.55pt;mso-position-horizontal-relative:page;mso-position-vertical-relative:paragraph;z-index:2968" coordorigin="2351,-625" coordsize="8030,5331">
            <v:shape style="position:absolute;left:2867;top:6897;width:7265;height:1432" coordorigin="2867,6897" coordsize="7265,1432" path="m3488,-6l3534,-200,3627,-200,3719,188,3812,188,3858,-6,3904,-200,3997,-200,4089,188,4182,188,4228,-6,4274,-200,4367,-200,4459,188,4552,188,4598,-6,4645,-200,4737,-200,4830,188,4922,188,4968,-6,5015,-200,5107,-200,5200,188,5292,188,5338,-6,5385,-200,5477,-200,5570,188,5662,188,5709,-6,5755,-200,5847,-200,5940,188,6032,188,6079,-6,6125,-200,6217,-200,6310,188,6402,188,6449,-6,6495,-200,6588,-200,6680,188,6772,188,6819,-6,6865,-200,6957,-200,7050,188,7143,188,7189,-6,7235,-200,7328,-200,7420,188,7513,188,7559,-6,7605,-200,7698,-200,7790,188,7883,188,7929,-6,7975,-200,8068,-200,8160,188,8253,188,8299,-6,8345,-200,8438,-200,8530,188,8623,188,8669,-6,8715,-200,8808,-200,8901,188,8993,188,9039,-6,9086,-200,9178,-200,9271,188,9363,188m9370,1023l9416,829e" filled="false" stroked="true" strokeweight="1.002047pt" strokecolor="#000000">
              <v:path arrowok="t"/>
              <v:stroke dashstyle="solid"/>
            </v:shape>
            <v:line style="position:absolute" from="9403,-615" to="9403,4703" stroked="true" strokeweight=".195835pt" strokecolor="#000000">
              <v:stroke dashstyle="shortdash"/>
            </v:line>
            <v:shape style="position:absolute;left:1503;top:7124;width:9533;height:1201" coordorigin="1503,7124" coordsize="9533,1201" path="m9416,829l9462,636,10153,636m9371,1020l3376,1020m3442,188l3488,-6m3442,188l2374,188e" filled="false" stroked="true" strokeweight="1.002047pt" strokecolor="#000000">
              <v:path arrowok="t"/>
              <v:stroke dashstyle="solid"/>
            </v:shape>
            <v:shape style="position:absolute;left:2872;top:6401;width:2;height:6237" coordorigin="2872,6401" coordsize="0,6237" path="m3491,-623l3491,3613m3491,3977l3491,4703e" filled="false" stroked="true" strokeweight=".200409pt" strokecolor="#000000">
              <v:path arrowok="t"/>
              <v:stroke dashstyle="shortdash"/>
            </v:shape>
            <v:shape style="position:absolute;left:1511;top:7871;width:1214;height:451" coordorigin="1511,7871" coordsize="1214,451" path="m3371,1017l3325,823m3326,829l3280,636,2381,632e" filled="false" stroked="true" strokeweight="1.002047pt" strokecolor="#000000">
              <v:path arrowok="t"/>
              <v:stroke dashstyle="solid"/>
            </v:shape>
            <v:line style="position:absolute" from="9323,1313" to="6516,1313" stroked="true" strokeweight=".61495pt" strokecolor="#000000">
              <v:stroke dashstyle="solid"/>
            </v:line>
            <v:shape style="position:absolute;left:9297;top:1258;width:106;height:111" type="#_x0000_t75" stroked="false">
              <v:imagedata r:id="rId32" o:title=""/>
            </v:shape>
            <v:shape style="position:absolute;left:6435;top:1258;width:106;height:111" type="#_x0000_t75" stroked="false">
              <v:imagedata r:id="rId33" o:title=""/>
            </v:shape>
            <v:shape style="position:absolute;left:2851;top:9292;width:426;height:458" coordorigin="2851,9292" coordsize="426,458" path="m3775,2233l3822,2040m3475,2040l3521,1846m3521,2237l3475,2043m3822,2040l3775,1846e" filled="false" stroked="true" strokeweight="1.002047pt" strokecolor="#000000">
              <v:path arrowok="t"/>
              <v:stroke dashstyle="solid"/>
            </v:shape>
            <v:line style="position:absolute" from="3326,-623" to="3326,4703" stroked="true" strokeweight=".195835pt" strokecolor="#000000">
              <v:stroke dashstyle="shortdash"/>
            </v:line>
            <v:shape style="position:absolute;left:2908;top:9288;width:3102;height:466" coordorigin="2908,9288" coordsize="3102,466" path="m3521,1846l3775,1846m3521,2237l3775,2237m3842,2036l3888,1843m3888,2233l3842,2040m4147,2230l4193,2036,4147,1843m3893,1843l4147,1843m3893,2233l4147,2233m4212,2040l4258,1846m4258,2237l4212,2043m4517,2233l4564,2040,4517,1846m4263,1846l4517,1846m4263,2237l4517,2237m4583,2040l4630,1846m4630,2237l4583,2043m4889,2233l4935,2040,4889,1846m4635,1846l4889,1846m4635,2237l4889,2237m4955,2043l5001,1849m5001,2240l4955,2047m5261,2237l5307,2043,5261,1849m5006,1849l5261,1849m5006,2240l5261,2240m5327,2040l5373,1846m5373,2237l5327,2043m5633,2233l5679,2040,5633,1846m5378,1846l5633,1846m5378,2237l5633,2237m5700,2043l5747,1849m5747,2240l5700,2047m6006,2237l6052,2043,6006,1849m5751,1849l6006,1849m5751,2240l6006,2240e" filled="false" stroked="true" strokeweight="1.002047pt" strokecolor="#000000">
              <v:path arrowok="t"/>
              <v:stroke dashstyle="solid"/>
            </v:shape>
            <v:line style="position:absolute" from="6435,-615" to="6435,4703" stroked="true" strokeweight=".195835pt" strokecolor="#000000">
              <v:stroke dashstyle="shortdash"/>
            </v:line>
            <v:shape style="position:absolute;left:6472;top:9300;width:3167;height:466" coordorigin="6472,9300" coordsize="3167,466" path="m6730,2244l6776,2050m6429,2050l6475,1856m6475,2247l6429,2054m6776,2050l6730,1856m6475,1856l6730,1856m6475,2247l6730,2247m6802,2047l6848,1853m6848,2244l6802,2050m7108,2240l7154,2047,7108,1853m6854,1853l7108,1853m6854,2244l7108,2244m7176,2050l7222,1856m7222,2247l7176,2054m7481,2244l7528,2050,7481,1856m7227,1856l7481,1856m7227,2247l7481,2247m7544,2050l7590,1856m7590,2247l7544,2054m7850,2244l7896,2050,7850,1856m7595,1856l7850,1856m7595,2247l7850,2247m7913,2054l7959,1860m7959,2251l7913,2057m8218,2247l8264,2054,8218,1860m7964,1860l8218,1860m7964,2251l8218,2251m8284,2050l8330,1856m8330,2247l8284,2054m8590,2244l8636,2050,8590,1856m8336,1856l8590,1856m8336,2247l8590,2247m8661,2054l8707,1860m8707,2251l8661,2057m8967,2247l9013,2054,8967,1860m8712,1860l8967,1860m8712,2251l8967,2251e" filled="false" stroked="true" strokeweight="1.002047pt" strokecolor="#000000">
              <v:path arrowok="t"/>
              <v:stroke dashstyle="solid"/>
            </v:shape>
            <v:line style="position:absolute" from="6065,-615" to="6065,4703" stroked="true" strokeweight=".195835pt" strokecolor="#000000">
              <v:stroke dashstyle="shortdash"/>
            </v:line>
            <v:shape style="position:absolute;left:6010;top:7350;width:5026;height:2173" coordorigin="6010,7350" coordsize="5026,2173" path="m6052,2043l6431,2043m9363,188l10153,188e" filled="false" stroked="true" strokeweight="1.002047pt" strokecolor="#000000">
              <v:path arrowok="t"/>
              <v:stroke dashstyle="solid"/>
            </v:shape>
            <v:line style="position:absolute" from="5985,1313" to="3571,1313" stroked="true" strokeweight=".61495pt" strokecolor="#000000">
              <v:stroke dashstyle="solid"/>
            </v:line>
            <v:shape style="position:absolute;left:5960;top:1258;width:106;height:111" type="#_x0000_t75" stroked="false">
              <v:imagedata r:id="rId32" o:title=""/>
            </v:shape>
            <v:shape style="position:absolute;left:3491;top:1258;width:106;height:111" type="#_x0000_t75" stroked="false">
              <v:imagedata r:id="rId33" o:title=""/>
            </v:shape>
            <v:shape style="position:absolute;left:6065;top:1549;width:370;height:111" type="#_x0000_t75" stroked="false">
              <v:imagedata r:id="rId34" o:title=""/>
            </v:shape>
            <v:shape style="position:absolute;left:3326;top:1549;width:180;height:111" type="#_x0000_t75" stroked="false">
              <v:imagedata r:id="rId35" o:title=""/>
            </v:shape>
            <v:shape style="position:absolute;left:1511;top:9292;width:9525;height:482" coordorigin="1511,9292" coordsize="9525,482" path="m3296,2233l3343,2040,3296,1846m2381,1846l3296,1846m2381,2237l3296,2237m3343,2040l3475,2040m9401,2061l9447,1867m9447,2258l9401,2064m9447,1867l10153,1867m9447,2258l10153,2258e" filled="false" stroked="true" strokeweight="1.002047pt" strokecolor="#000000">
              <v:path arrowok="t"/>
              <v:stroke dashstyle="solid"/>
            </v:shape>
            <v:line style="position:absolute" from="2361,-623" to="2361,4703" stroked="true" strokeweight=".195835pt" strokecolor="#000000">
              <v:stroke dashstyle="solid"/>
            </v:line>
            <v:shape style="position:absolute;left:1487;top:10369;width:9563;height:1422" coordorigin="1487,10369" coordsize="9563,1422" path="m2361,2766l10153,2766m2361,3129l10153,3129m3303,3977l3349,3783,3303,3589m2388,3589l3303,3589m2388,3980l3303,3980m9413,3779l9459,3586m9459,3977l9413,3783m9459,3586l10164,3586m9459,3977l10164,3977e" filled="false" stroked="true" strokeweight="1.002047pt" strokecolor="#000000">
              <v:path arrowok="t"/>
              <v:stroke dashstyle="solid"/>
            </v:shape>
            <v:shape style="position:absolute;left:6064;top:3576;width:738;height:415" type="#_x0000_t75" stroked="false">
              <v:imagedata r:id="rId36" o:title=""/>
            </v:shape>
            <v:shape style="position:absolute;left:2722;top:11333;width:3297;height:462" coordorigin="2722,11333" coordsize="3297,462" path="m3369,3786l3415,3593m3415,3984l3369,3790m3415,3593l6013,3593m3415,3984l6013,3974m6013,3977l6059,3783,6013,3589e" filled="false" stroked="true" strokeweight="1.002047pt" strokecolor="#000000">
              <v:path arrowok="t"/>
              <v:stroke dashstyle="solid"/>
            </v:shape>
            <v:rect style="position:absolute;left:3422;top:3613;width:2591;height:363" filled="true" fillcolor="#bebebe" stroked="false">
              <v:fill type="solid"/>
            </v:rect>
            <v:rect style="position:absolute;left:3422;top:3613;width:2591;height:363" filled="false" stroked="true" strokeweight=".204807pt" strokecolor="#000000">
              <v:stroke dashstyle="solid"/>
            </v:rect>
            <v:shape style="position:absolute;left:6939;top:11333;width:3111;height:458" coordorigin="6939,11333" coordsize="3111,458" path="m6810,3783l6856,3589m6856,3980l6810,3786m6856,3589l9348,3591e" filled="false" stroked="true" strokeweight="1.002047pt" strokecolor="#000000">
              <v:path arrowok="t"/>
              <v:stroke dashstyle="solid"/>
            </v:shape>
            <v:rect style="position:absolute;left:6856;top:3970;width:2487;height:20" filled="true" fillcolor="#000000" stroked="false">
              <v:fill type="solid"/>
            </v:rect>
            <v:rect style="position:absolute;left:6863;top:3610;width:2480;height:363" filled="true" fillcolor="#bebebe" stroked="false">
              <v:fill type="solid"/>
            </v:rect>
            <v:rect style="position:absolute;left:6863;top:3610;width:2480;height:363" filled="false" stroked="true" strokeweight=".204791pt" strokecolor="#000000">
              <v:stroke dashstyle="solid"/>
            </v:rect>
            <v:shape style="position:absolute;left:9348;top:3589;width:47;height:388" coordorigin="9348,3589" coordsize="47,388" path="m9348,3977l9394,3783,9348,3589e" filled="false" stroked="true" strokeweight=".979823pt" strokecolor="#000000">
              <v:path arrowok="t"/>
              <v:stroke dashstyle="solid"/>
            </v:shape>
            <v:line style="position:absolute" from="9228,-623" to="9228,4694" stroked="true" strokeweight=".195835pt" strokecolor="#000000">
              <v:stroke dashstyle="shortdash"/>
            </v:line>
            <v:shape style="position:absolute;left:9024;top:1852;width:391;height:413" type="#_x0000_t75" stroked="false">
              <v:imagedata r:id="rId37" o:title=""/>
            </v:shape>
            <v:shape style="position:absolute;left:9228;top:1549;width:175;height:111" type="#_x0000_t75" stroked="false">
              <v:imagedata r:id="rId38" o:title=""/>
            </v:shape>
            <v:shape style="position:absolute;left:2361;top:1846;width:965;height:391" type="#_x0000_t202" filled="false" stroked="false">
              <v:textbox inset="0,0,0,0">
                <w:txbxContent>
                  <w:p>
                    <w:pPr>
                      <w:spacing w:line="240" w:lineRule="auto" w:before="5"/>
                      <w:rPr>
                        <w:b/>
                        <w:sz w:val="11"/>
                      </w:rPr>
                    </w:pPr>
                  </w:p>
                  <w:p>
                    <w:pPr>
                      <w:spacing w:before="0"/>
                      <w:ind w:left="322" w:right="351" w:firstLine="0"/>
                      <w:jc w:val="center"/>
                      <w:rPr>
                        <w:rFonts w:ascii="Arial"/>
                        <w:sz w:val="10"/>
                      </w:rPr>
                    </w:pPr>
                    <w:r>
                      <w:rPr>
                        <w:rFonts w:ascii="Arial"/>
                        <w:sz w:val="10"/>
                      </w:rPr>
                      <w:t>TXE#</w:t>
                    </w:r>
                  </w:p>
                </w:txbxContent>
              </v:textbox>
              <w10:wrap type="none"/>
            </v:shape>
            <v:shape style="position:absolute;left:5940;top:2889;width:156;height:115" type="#_x0000_t202" filled="false" stroked="false">
              <v:textbox inset="0,0,0,0">
                <w:txbxContent>
                  <w:p>
                    <w:pPr>
                      <w:spacing w:line="114" w:lineRule="exact" w:before="0"/>
                      <w:ind w:left="0" w:right="0" w:firstLine="0"/>
                      <w:jc w:val="left"/>
                      <w:rPr>
                        <w:rFonts w:ascii="Arial"/>
                        <w:sz w:val="10"/>
                      </w:rPr>
                    </w:pPr>
                    <w:r>
                      <w:rPr>
                        <w:rFonts w:ascii="Arial"/>
                        <w:sz w:val="10"/>
                      </w:rPr>
                      <w:t>PU</w:t>
                    </w:r>
                  </w:p>
                </w:txbxContent>
              </v:textbox>
              <w10:wrap type="none"/>
            </v:shape>
            <v:shape style="position:absolute;left:6065;top:2766;width:370;height:364" type="#_x0000_t202" filled="false" stroked="false">
              <v:textbox inset="0,0,0,0">
                <w:txbxContent>
                  <w:p>
                    <w:pPr>
                      <w:spacing w:line="240" w:lineRule="auto" w:before="0"/>
                      <w:rPr>
                        <w:b/>
                        <w:sz w:val="10"/>
                      </w:rPr>
                    </w:pPr>
                  </w:p>
                  <w:p>
                    <w:pPr>
                      <w:spacing w:before="0"/>
                      <w:ind w:left="11" w:right="-12" w:firstLine="0"/>
                      <w:jc w:val="left"/>
                      <w:rPr>
                        <w:rFonts w:ascii="Arial"/>
                        <w:sz w:val="10"/>
                      </w:rPr>
                    </w:pPr>
                    <w:r>
                      <w:rPr>
                        <w:rFonts w:ascii="Arial"/>
                        <w:sz w:val="10"/>
                      </w:rPr>
                      <w:t>LLED</w:t>
                    </w:r>
                    <w:r>
                      <w:rPr>
                        <w:rFonts w:ascii="Arial"/>
                        <w:spacing w:val="-9"/>
                        <w:sz w:val="10"/>
                      </w:rPr>
                      <w:t> </w:t>
                    </w:r>
                    <w:r>
                      <w:rPr>
                        <w:rFonts w:ascii="Arial"/>
                        <w:sz w:val="10"/>
                      </w:rPr>
                      <w:t>HI</w:t>
                    </w:r>
                  </w:p>
                </w:txbxContent>
              </v:textbox>
              <w10:wrap type="none"/>
            </v:shape>
            <v:shape style="position:absolute;left:6447;top:2889;width:167;height:115" type="#_x0000_t202" filled="false" stroked="false">
              <v:textbox inset="0,0,0,0">
                <w:txbxContent>
                  <w:p>
                    <w:pPr>
                      <w:spacing w:line="114" w:lineRule="exact" w:before="0"/>
                      <w:ind w:left="0" w:right="0" w:firstLine="0"/>
                      <w:jc w:val="left"/>
                      <w:rPr>
                        <w:rFonts w:ascii="Arial"/>
                        <w:sz w:val="10"/>
                      </w:rPr>
                    </w:pPr>
                    <w:r>
                      <w:rPr>
                        <w:rFonts w:ascii="Arial"/>
                        <w:sz w:val="10"/>
                      </w:rPr>
                      <w:t>GH</w:t>
                    </w:r>
                  </w:p>
                </w:txbxContent>
              </v:textbox>
              <w10:wrap type="none"/>
            </v:shape>
            <v:shape style="position:absolute;left:2361;top:3595;width:965;height:385" type="#_x0000_t202" filled="false" stroked="false">
              <v:textbox inset="0,0,0,0">
                <w:txbxContent>
                  <w:p>
                    <w:pPr>
                      <w:spacing w:line="240" w:lineRule="auto" w:before="0"/>
                      <w:rPr>
                        <w:b/>
                        <w:sz w:val="11"/>
                      </w:rPr>
                    </w:pPr>
                  </w:p>
                  <w:p>
                    <w:pPr>
                      <w:spacing w:before="0"/>
                      <w:ind w:left="295" w:right="0" w:firstLine="0"/>
                      <w:jc w:val="left"/>
                      <w:rPr>
                        <w:rFonts w:ascii="Arial"/>
                        <w:sz w:val="10"/>
                      </w:rPr>
                    </w:pPr>
                    <w:r>
                      <w:rPr>
                        <w:rFonts w:ascii="Arial"/>
                        <w:sz w:val="10"/>
                      </w:rPr>
                      <w:t>RXF#</w:t>
                    </w:r>
                  </w:p>
                </w:txbxContent>
              </v:textbox>
              <w10:wrap type="none"/>
            </v:shape>
            <v:shape style="position:absolute;left:4286;top:1163;width:896;height:115" type="#_x0000_t202" filled="false" stroked="false">
              <v:textbox inset="0,0,0,0">
                <w:txbxContent>
                  <w:p>
                    <w:pPr>
                      <w:spacing w:line="114" w:lineRule="exact" w:before="0"/>
                      <w:ind w:left="0" w:right="0" w:firstLine="0"/>
                      <w:jc w:val="left"/>
                      <w:rPr>
                        <w:rFonts w:ascii="Arial"/>
                        <w:sz w:val="10"/>
                      </w:rPr>
                    </w:pPr>
                    <w:r>
                      <w:rPr>
                        <w:rFonts w:ascii="Arial"/>
                        <w:w w:val="95"/>
                        <w:sz w:val="10"/>
                      </w:rPr>
                      <w:t>COMMAND PHASE</w:t>
                    </w:r>
                  </w:p>
                </w:txbxContent>
              </v:textbox>
              <w10:wrap type="none"/>
            </v:shape>
            <v:shape style="position:absolute;left:7815;top:1163;width:624;height:115" type="#_x0000_t202" filled="false" stroked="false">
              <v:textbox inset="0,0,0,0">
                <w:txbxContent>
                  <w:p>
                    <w:pPr>
                      <w:spacing w:line="114" w:lineRule="exact" w:before="0"/>
                      <w:ind w:left="0" w:right="0" w:firstLine="0"/>
                      <w:jc w:val="left"/>
                      <w:rPr>
                        <w:rFonts w:ascii="Arial"/>
                        <w:sz w:val="10"/>
                      </w:rPr>
                    </w:pPr>
                    <w:r>
                      <w:rPr>
                        <w:rFonts w:ascii="Arial"/>
                        <w:sz w:val="10"/>
                      </w:rPr>
                      <w:t>WRITE DATA</w:t>
                    </w:r>
                  </w:p>
                </w:txbxContent>
              </v:textbox>
              <w10:wrap type="none"/>
            </v:shape>
            <v:shape style="position:absolute;left:3677;top:1551;width:945;height:115" type="#_x0000_t202" filled="false" stroked="false">
              <v:textbox inset="0,0,0,0">
                <w:txbxContent>
                  <w:p>
                    <w:pPr>
                      <w:spacing w:line="114" w:lineRule="exact" w:before="0"/>
                      <w:ind w:left="0" w:right="0" w:firstLine="0"/>
                      <w:jc w:val="left"/>
                      <w:rPr>
                        <w:rFonts w:ascii="Arial"/>
                        <w:sz w:val="10"/>
                      </w:rPr>
                    </w:pPr>
                    <w:r>
                      <w:rPr>
                        <w:rFonts w:ascii="Arial"/>
                        <w:w w:val="95"/>
                        <w:sz w:val="10"/>
                      </w:rPr>
                      <w:t>BUS  TURNAROUND</w:t>
                    </w:r>
                  </w:p>
                </w:txbxContent>
              </v:textbox>
              <w10:wrap type="none"/>
            </v:shape>
            <v:shape style="position:absolute;left:6621;top:1551;width:945;height:115" type="#_x0000_t202" filled="false" stroked="false">
              <v:textbox inset="0,0,0,0">
                <w:txbxContent>
                  <w:p>
                    <w:pPr>
                      <w:spacing w:line="114" w:lineRule="exact" w:before="0"/>
                      <w:ind w:left="0" w:right="0" w:firstLine="0"/>
                      <w:jc w:val="left"/>
                      <w:rPr>
                        <w:rFonts w:ascii="Arial"/>
                        <w:sz w:val="10"/>
                      </w:rPr>
                    </w:pPr>
                    <w:r>
                      <w:rPr>
                        <w:rFonts w:ascii="Arial"/>
                        <w:w w:val="95"/>
                        <w:sz w:val="10"/>
                      </w:rPr>
                      <w:t>BUS  TURNAROUND</w:t>
                    </w:r>
                  </w:p>
                </w:txbxContent>
              </v:textbox>
              <w10:wrap type="none"/>
            </v:shape>
            <v:shape style="position:absolute;left:9436;top:1551;width:945;height:115" type="#_x0000_t202" filled="false" stroked="false">
              <v:textbox inset="0,0,0,0">
                <w:txbxContent>
                  <w:p>
                    <w:pPr>
                      <w:spacing w:line="114" w:lineRule="exact" w:before="0"/>
                      <w:ind w:left="0" w:right="0" w:firstLine="0"/>
                      <w:jc w:val="left"/>
                      <w:rPr>
                        <w:rFonts w:ascii="Arial"/>
                        <w:sz w:val="10"/>
                      </w:rPr>
                    </w:pPr>
                    <w:r>
                      <w:rPr>
                        <w:rFonts w:ascii="Arial"/>
                        <w:w w:val="95"/>
                        <w:sz w:val="10"/>
                      </w:rPr>
                      <w:t>BUS  TURNAROUND</w:t>
                    </w:r>
                  </w:p>
                </w:txbxContent>
              </v:textbox>
              <w10:wrap type="none"/>
            </v:shape>
            <v:shape style="position:absolute;left:3522;top:1978;width:2504;height:124" type="#_x0000_t202" filled="false" stroked="false">
              <v:textbox inset="0,0,0,0">
                <w:txbxContent>
                  <w:p>
                    <w:pPr>
                      <w:tabs>
                        <w:tab w:pos="828" w:val="left" w:leader="none"/>
                        <w:tab w:pos="1095" w:val="left" w:leader="none"/>
                        <w:tab w:pos="1591" w:val="left" w:leader="none"/>
                        <w:tab w:pos="1850" w:val="left" w:leader="none"/>
                      </w:tabs>
                      <w:spacing w:line="123" w:lineRule="exact" w:before="0"/>
                      <w:ind w:left="0" w:right="0" w:firstLine="0"/>
                      <w:jc w:val="left"/>
                      <w:rPr>
                        <w:rFonts w:ascii="Arial"/>
                        <w:sz w:val="10"/>
                      </w:rPr>
                    </w:pPr>
                    <w:r>
                      <w:rPr>
                        <w:rFonts w:ascii="Arial"/>
                        <w:position w:val="1"/>
                        <w:sz w:val="10"/>
                      </w:rPr>
                      <w:t>CMD3     </w:t>
                    </w:r>
                    <w:r>
                      <w:rPr>
                        <w:rFonts w:ascii="Arial"/>
                        <w:spacing w:val="16"/>
                        <w:position w:val="1"/>
                        <w:sz w:val="10"/>
                      </w:rPr>
                      <w:t> </w:t>
                    </w:r>
                    <w:r>
                      <w:rPr>
                        <w:rFonts w:ascii="Arial"/>
                        <w:sz w:val="10"/>
                      </w:rPr>
                      <w:t>0</w:t>
                      <w:tab/>
                      <w:t>0</w:t>
                      <w:tab/>
                      <w:t>CMD2</w:t>
                      <w:tab/>
                      <w:t>0</w:t>
                      <w:tab/>
                      <w:t>CMD1 </w:t>
                    </w:r>
                    <w:r>
                      <w:rPr>
                        <w:rFonts w:ascii="Arial"/>
                        <w:spacing w:val="8"/>
                        <w:sz w:val="10"/>
                      </w:rPr>
                      <w:t> </w:t>
                    </w:r>
                    <w:r>
                      <w:rPr>
                        <w:rFonts w:ascii="Arial"/>
                        <w:sz w:val="10"/>
                      </w:rPr>
                      <w:t>CMD0</w:t>
                    </w:r>
                  </w:p>
                </w:txbxContent>
              </v:textbox>
              <w10:wrap type="none"/>
            </v:shape>
            <v:shape style="position:absolute;left:6547;top:1986;width:2669;height:122" type="#_x0000_t202" filled="false" stroked="false">
              <v:textbox inset="0,0,0,0">
                <w:txbxContent>
                  <w:p>
                    <w:pPr>
                      <w:tabs>
                        <w:tab w:pos="369" w:val="left" w:leader="none"/>
                        <w:tab w:pos="740" w:val="left" w:leader="none"/>
                        <w:tab w:pos="1110" w:val="left" w:leader="none"/>
                        <w:tab w:pos="1480" w:val="left" w:leader="none"/>
                        <w:tab w:pos="1864" w:val="left" w:leader="none"/>
                        <w:tab w:pos="2220" w:val="left" w:leader="none"/>
                      </w:tabs>
                      <w:spacing w:line="121" w:lineRule="exact" w:before="0"/>
                      <w:ind w:left="0" w:right="0" w:firstLine="0"/>
                      <w:jc w:val="left"/>
                      <w:rPr>
                        <w:rFonts w:ascii="Arial"/>
                        <w:sz w:val="10"/>
                      </w:rPr>
                    </w:pPr>
                    <w:r>
                      <w:rPr>
                        <w:rFonts w:ascii="Arial"/>
                        <w:position w:val="1"/>
                        <w:sz w:val="10"/>
                      </w:rPr>
                      <w:t>B7</w:t>
                      <w:tab/>
                      <w:t>B6</w:t>
                      <w:tab/>
                      <w:t>B5</w:t>
                      <w:tab/>
                      <w:t>B4</w:t>
                      <w:tab/>
                      <w:t>B3</w:t>
                      <w:tab/>
                      <w:t>B2</w:t>
                      <w:tab/>
                      <w:t>B1     </w:t>
                    </w:r>
                    <w:r>
                      <w:rPr>
                        <w:rFonts w:ascii="Arial"/>
                        <w:spacing w:val="14"/>
                        <w:position w:val="1"/>
                        <w:sz w:val="10"/>
                      </w:rPr>
                      <w:t> </w:t>
                    </w:r>
                    <w:r>
                      <w:rPr>
                        <w:rFonts w:ascii="Arial"/>
                        <w:sz w:val="10"/>
                      </w:rPr>
                      <w:t>B0</w:t>
                    </w:r>
                  </w:p>
                </w:txbxContent>
              </v:textbox>
              <w10:wrap type="none"/>
            </v:shape>
            <v:shape style="position:absolute;left:9677;top:1992;width:265;height:115" type="#_x0000_t202" filled="false" stroked="false">
              <v:textbox inset="0,0,0,0">
                <w:txbxContent>
                  <w:p>
                    <w:pPr>
                      <w:spacing w:line="114" w:lineRule="exact" w:before="0"/>
                      <w:ind w:left="0" w:right="0" w:firstLine="0"/>
                      <w:jc w:val="left"/>
                      <w:rPr>
                        <w:rFonts w:ascii="Arial"/>
                        <w:sz w:val="10"/>
                      </w:rPr>
                    </w:pPr>
                    <w:r>
                      <w:rPr>
                        <w:rFonts w:ascii="Arial"/>
                        <w:sz w:val="10"/>
                      </w:rPr>
                      <w:t>TXE#</w:t>
                    </w:r>
                  </w:p>
                </w:txbxContent>
              </v:textbox>
              <w10:wrap type="none"/>
            </v:shape>
            <v:shape style="position:absolute;left:6129;top:3730;width:614;height:115" type="#_x0000_t202" filled="false" stroked="false">
              <v:textbox inset="0,0,0,0">
                <w:txbxContent>
                  <w:p>
                    <w:pPr>
                      <w:spacing w:line="114" w:lineRule="exact" w:before="0"/>
                      <w:ind w:left="0" w:right="0" w:firstLine="0"/>
                      <w:jc w:val="left"/>
                      <w:rPr>
                        <w:rFonts w:ascii="Arial"/>
                        <w:sz w:val="10"/>
                      </w:rPr>
                    </w:pPr>
                    <w:r>
                      <w:rPr>
                        <w:rFonts w:ascii="Arial"/>
                        <w:sz w:val="10"/>
                      </w:rPr>
                      <w:t>TXE#    ACK</w:t>
                    </w:r>
                  </w:p>
                </w:txbxContent>
              </v:textbox>
              <w10:wrap type="none"/>
            </v:shape>
            <v:shape style="position:absolute;left:9595;top:3721;width:271;height:115" type="#_x0000_t202" filled="false" stroked="false">
              <v:textbox inset="0,0,0,0">
                <w:txbxContent>
                  <w:p>
                    <w:pPr>
                      <w:spacing w:line="114" w:lineRule="exact" w:before="0"/>
                      <w:ind w:left="0" w:right="0" w:firstLine="0"/>
                      <w:jc w:val="left"/>
                      <w:rPr>
                        <w:rFonts w:ascii="Arial"/>
                        <w:sz w:val="10"/>
                      </w:rPr>
                    </w:pPr>
                    <w:r>
                      <w:rPr>
                        <w:rFonts w:ascii="Arial"/>
                        <w:sz w:val="10"/>
                      </w:rPr>
                      <w:t>RXF#</w:t>
                    </w:r>
                  </w:p>
                </w:txbxContent>
              </v:textbox>
              <w10:wrap type="none"/>
            </v:shape>
            <w10:wrap type="none"/>
          </v:group>
        </w:pict>
      </w:r>
      <w:r>
        <w:rPr>
          <w:rFonts w:ascii="Arial"/>
          <w:sz w:val="10"/>
        </w:rPr>
        <w:t>SCLK</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spacing w:before="67"/>
        <w:ind w:left="1106" w:right="0" w:firstLine="219"/>
        <w:jc w:val="left"/>
        <w:rPr>
          <w:rFonts w:ascii="Arial"/>
          <w:sz w:val="10"/>
        </w:rPr>
      </w:pPr>
      <w:r>
        <w:rPr>
          <w:rFonts w:ascii="Arial"/>
          <w:sz w:val="10"/>
        </w:rPr>
        <w:t>SS_n</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spacing w:before="77"/>
        <w:ind w:left="1106" w:right="0" w:firstLine="0"/>
        <w:jc w:val="left"/>
        <w:rPr>
          <w:rFonts w:ascii="Arial"/>
          <w:sz w:val="10"/>
        </w:rPr>
      </w:pPr>
      <w:r>
        <w:rPr>
          <w:rFonts w:ascii="Arial"/>
          <w:sz w:val="10"/>
        </w:rPr>
        <w:t>MIOSIO[0]</w:t>
      </w:r>
    </w:p>
    <w:p>
      <w:pPr>
        <w:pStyle w:val="BodyText"/>
        <w:rPr>
          <w:rFonts w:ascii="Arial"/>
          <w:sz w:val="20"/>
        </w:rPr>
      </w:pPr>
    </w:p>
    <w:p>
      <w:pPr>
        <w:pStyle w:val="BodyText"/>
        <w:rPr>
          <w:rFonts w:ascii="Arial"/>
          <w:sz w:val="20"/>
        </w:rPr>
      </w:pPr>
    </w:p>
    <w:p>
      <w:pPr>
        <w:pStyle w:val="BodyText"/>
        <w:spacing w:before="4"/>
        <w:rPr>
          <w:rFonts w:ascii="Arial"/>
          <w:sz w:val="21"/>
        </w:rPr>
      </w:pPr>
    </w:p>
    <w:p>
      <w:pPr>
        <w:pStyle w:val="BodyText"/>
        <w:spacing w:before="7"/>
        <w:rPr>
          <w:rFonts w:ascii="Arial"/>
          <w:sz w:val="8"/>
        </w:rPr>
      </w:pPr>
    </w:p>
    <w:p>
      <w:pPr>
        <w:spacing w:before="0"/>
        <w:ind w:left="1034" w:right="0" w:firstLine="0"/>
        <w:jc w:val="left"/>
        <w:rPr>
          <w:rFonts w:ascii="Arial"/>
          <w:sz w:val="10"/>
        </w:rPr>
      </w:pPr>
      <w:r>
        <w:rPr>
          <w:rFonts w:ascii="Arial"/>
          <w:sz w:val="10"/>
        </w:rPr>
        <w:t>MIOSIO[7:1]</w:t>
      </w:r>
    </w:p>
    <w:p>
      <w:pPr>
        <w:pStyle w:val="BodyText"/>
        <w:rPr>
          <w:rFonts w:ascii="Arial"/>
          <w:sz w:val="20"/>
        </w:rPr>
      </w:pPr>
    </w:p>
    <w:p>
      <w:pPr>
        <w:pStyle w:val="BodyText"/>
        <w:rPr>
          <w:rFonts w:ascii="Arial"/>
          <w:sz w:val="20"/>
        </w:rPr>
      </w:pPr>
    </w:p>
    <w:p>
      <w:pPr>
        <w:pStyle w:val="BodyText"/>
        <w:rPr>
          <w:rFonts w:ascii="Arial"/>
          <w:sz w:val="10"/>
        </w:rPr>
      </w:pPr>
    </w:p>
    <w:p>
      <w:pPr>
        <w:pStyle w:val="BodyText"/>
        <w:spacing w:before="6"/>
        <w:rPr>
          <w:rFonts w:ascii="Arial"/>
          <w:sz w:val="11"/>
        </w:rPr>
      </w:pPr>
    </w:p>
    <w:p>
      <w:pPr>
        <w:spacing w:before="0"/>
        <w:ind w:left="1320" w:right="0" w:firstLine="0"/>
        <w:jc w:val="left"/>
        <w:rPr>
          <w:rFonts w:ascii="Arial"/>
          <w:sz w:val="10"/>
        </w:rPr>
      </w:pPr>
      <w:r>
        <w:rPr>
          <w:rFonts w:ascii="Arial"/>
          <w:sz w:val="10"/>
        </w:rPr>
        <w:t>MISO</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9"/>
        </w:rPr>
      </w:pPr>
    </w:p>
    <w:p>
      <w:pPr>
        <w:pStyle w:val="Heading5"/>
        <w:spacing w:before="100"/>
        <w:ind w:left="2750"/>
      </w:pPr>
      <w:bookmarkStart w:name="_bookmark60" w:id="127"/>
      <w:bookmarkEnd w:id="127"/>
      <w:r>
        <w:rPr>
          <w:b w:val="0"/>
        </w:rPr>
      </w:r>
      <w:r>
        <w:rPr/>
        <w:t>Figure 4.10 FT1248 1-bit Mode Protocol (WRITE)</w:t>
      </w:r>
    </w:p>
    <w:p>
      <w:pPr>
        <w:pStyle w:val="BodyText"/>
        <w:rPr>
          <w:b/>
          <w:sz w:val="20"/>
        </w:rPr>
      </w:pPr>
    </w:p>
    <w:p>
      <w:pPr>
        <w:pStyle w:val="BodyText"/>
        <w:rPr>
          <w:b/>
          <w:sz w:val="20"/>
        </w:rPr>
      </w:pPr>
    </w:p>
    <w:p>
      <w:pPr>
        <w:pStyle w:val="BodyText"/>
        <w:rPr>
          <w:b/>
          <w:sz w:val="20"/>
        </w:rPr>
      </w:pPr>
    </w:p>
    <w:p>
      <w:pPr>
        <w:pStyle w:val="BodyText"/>
        <w:spacing w:before="10"/>
        <w:rPr>
          <w:b/>
          <w:sz w:val="15"/>
        </w:rPr>
      </w:pPr>
    </w:p>
    <w:p>
      <w:pPr>
        <w:spacing w:before="101"/>
        <w:ind w:left="1322" w:right="0" w:firstLine="0"/>
        <w:jc w:val="left"/>
        <w:rPr>
          <w:rFonts w:ascii="Arial"/>
          <w:sz w:val="10"/>
        </w:rPr>
      </w:pPr>
      <w:r>
        <w:rPr/>
        <w:pict>
          <v:group style="position:absolute;margin-left:117.877106pt;margin-top:-38.949753pt;width:394.05pt;height:282.2pt;mso-position-horizontal-relative:page;mso-position-vertical-relative:paragraph;z-index:3328" coordorigin="2358,-779" coordsize="7881,5644">
            <v:shape style="position:absolute;left:2867;top:896;width:7265;height:1432" coordorigin="2867,896" coordsize="7265,1432" path="m3503,94l3550,-103,3643,-103,3736,290,3829,290,3876,94,3922,-103,4016,-103,4109,290,4202,290,4249,94,4295,-103,4388,-103,4481,290,4575,290,4621,94,4668,-103,4761,-103,4854,290,4947,290,4994,94,5041,-103,5134,-103,5227,290,5320,290,5367,94,5413,-103,5507,-103,5600,290,5693,290,5740,94,5786,-103,5879,-103,5973,290,6066,290,6112,94,6159,-103,6252,-103,6345,290,6439,290,6485,94,6532,-103,6625,-103,6718,290,6811,290,6858,94,6904,-103,6998,-103,7091,290,7184,290,7231,94,7277,-103,7370,-103,7464,290,7557,290,7603,94,7650,-103,7743,-103,7836,290,7930,290,7976,94,8023,-103,8116,-103,8209,290,8302,290,8349,94,8395,-103,8489,-103,8582,290,8675,290,8722,94,8768,-103,8861,-103,8955,290,9048,290,9094,94,9141,-103,9234,-103,9327,290,9421,290m9427,1136l9474,940e" filled="false" stroked="true" strokeweight="1.012164pt" strokecolor="#000000">
              <v:path arrowok="t"/>
              <v:stroke dashstyle="solid"/>
            </v:shape>
            <v:line style="position:absolute" from="9460,-777" to="9460,4863" stroked="true" strokeweight=".197254pt" strokecolor="#000000">
              <v:stroke dashstyle="shortdash"/>
            </v:line>
            <v:shape style="position:absolute;left:1503;top:1123;width:9533;height:1201" coordorigin="1503,1123" coordsize="9533,1201" path="m9474,940l9520,743,10216,743m9428,1133l3390,1133m3456,290l3503,94m3456,290l2381,290e" filled="false" stroked="true" strokeweight="1.012164pt" strokecolor="#000000">
              <v:path arrowok="t"/>
              <v:stroke dashstyle="solid"/>
            </v:shape>
            <v:shape style="position:absolute;left:2872;top:117;width:2;height:6520" coordorigin="2872,117" coordsize="0,6520" path="m3506,-777l3506,3759m3506,4127l3506,4863e" filled="false" stroked="true" strokeweight=".202433pt" strokecolor="#000000">
              <v:path arrowok="t"/>
              <v:stroke dashstyle="shortdash"/>
            </v:shape>
            <v:shape style="position:absolute;left:1511;top:1870;width:1214;height:451" coordorigin="1511,1870" coordsize="1214,451" path="m3385,1130l3339,934m3340,940l3293,743,2388,740e" filled="false" stroked="true" strokeweight="1.012164pt" strokecolor="#000000">
              <v:path arrowok="t"/>
              <v:stroke dashstyle="solid"/>
            </v:shape>
            <v:line style="position:absolute" from="9380,1430" to="6552,1430" stroked="true" strokeweight=".622834pt" strokecolor="#000000">
              <v:stroke dashstyle="solid"/>
            </v:line>
            <v:shape style="position:absolute;left:9354;top:1374;width:107;height:112" type="#_x0000_t75" stroked="false">
              <v:imagedata r:id="rId32" o:title=""/>
            </v:shape>
            <v:shape style="position:absolute;left:6472;top:1374;width:107;height:112" type="#_x0000_t75" stroked="false">
              <v:imagedata r:id="rId33" o:title=""/>
            </v:shape>
            <v:shape style="position:absolute;left:2851;top:3292;width:426;height:458" coordorigin="2851,3292" coordsize="426,458" path="m3793,2362l3839,2166m3490,2166l3536,1970m3536,2365l3490,2169m3839,2166l3793,1970e" filled="false" stroked="true" strokeweight="1.012164pt" strokecolor="#000000">
              <v:path arrowok="t"/>
              <v:stroke dashstyle="solid"/>
            </v:shape>
            <v:line style="position:absolute" from="3340,-777" to="3340,4863" stroked="true" strokeweight=".197254pt" strokecolor="#000000">
              <v:stroke dashstyle="shortdash"/>
            </v:line>
            <v:shape style="position:absolute;left:2908;top:3287;width:3102;height:466" coordorigin="2908,3287" coordsize="3102,466" path="m3536,1970l3793,1970m3536,2365l3793,2365m3859,2162l3906,1966m3906,2362l3859,2166m4167,2358l4214,2162,4167,1966m3911,1966l4167,1966m3911,2362l4167,2362m4232,2166l4278,1970m4278,2365l4232,2169m4540,2362l4586,2166,4540,1970m4284,1970l4540,1970m4284,2365l4540,2365m4606,2166l4653,1970m4653,2365l4606,2169m4914,2362l4961,2166,4914,1970m4658,1970l4914,1970m4658,2365l4914,2365m4981,2169l5027,1973m5027,2369l4981,2173m5289,2365l5335,2169,5289,1973m5032,1973l5289,1973m5032,2369l5289,2369m5355,2166l5402,1970m5402,2365l5355,2169m5663,2362l5710,2166,5663,1970m5407,1970l5663,1970m5407,2365l5663,2365m5731,2169l5778,1973m5778,2369l5731,2173m6039,2365l6086,2169,6039,1973m5783,1973l6039,1973m5783,2369l6039,2369e" filled="false" stroked="true" strokeweight="1.012164pt" strokecolor="#000000">
              <v:path arrowok="t"/>
              <v:stroke dashstyle="solid"/>
            </v:shape>
            <v:line style="position:absolute" from="6472,-777" to="6472,4863" stroked="true" strokeweight=".197254pt" strokecolor="#000000">
              <v:stroke dashstyle="shortdash"/>
            </v:line>
            <v:shape style="position:absolute;left:6472;top:3300;width:3167;height:466" coordorigin="6472,3300" coordsize="3167,466" path="m6768,2372l6815,2176m6465,2176l6512,1980m6512,2376l6465,2180m6815,2176l6768,1980m6512,1980l6768,1980m6512,2376l6768,2376m6841,2173l6888,1976m6888,2372l6841,2176m7149,2369l7196,2173,7149,1976m6893,1976l7149,1976m6893,2372l7149,2372m7217,2176l7264,1980m7264,2376l7217,2180m7525,2372l7572,2176,7525,1980m7269,1980l7525,1980m7269,2376l7525,2376m7588,2176l7635,1980m7635,2376l7588,2180m7896,2372l7943,2176,7896,1980m7640,1980l7896,1980m7640,2376l7896,2376m7960,2180l8006,1984m8006,2379l7960,2183m8267,2376l8314,2180,8267,1984m8011,1984l8267,1984m8011,2379l8267,2379m8334,2176l8380,1980m8380,2376l8334,2180m8642,2372l8688,2176,8642,1980m8386,1980l8642,1980m8386,2376l8642,2376m8713,2180l8760,1984m8760,2379l8713,2183m9021,2376l9068,2180,9021,1984m8765,1984l9021,1984m8765,2379l9021,2379e" filled="false" stroked="true" strokeweight="1.012164pt" strokecolor="#000000">
              <v:path arrowok="t"/>
              <v:stroke dashstyle="solid"/>
            </v:shape>
            <v:line style="position:absolute" from="6099,-777" to="6099,4863" stroked="true" strokeweight=".197254pt" strokecolor="#000000">
              <v:stroke dashstyle="shortdash"/>
            </v:line>
            <v:line style="position:absolute" from="6086,2169" to="6467,2169" stroked="true" strokeweight="1.038056pt" strokecolor="#000000">
              <v:stroke dashstyle="solid"/>
            </v:line>
            <v:shape style="position:absolute;left:9078;top:1977;width:374;height:417" type="#_x0000_t75" stroked="false">
              <v:imagedata r:id="rId39" o:title=""/>
            </v:shape>
            <v:line style="position:absolute" from="9421,290" to="10216,290" stroked="true" strokeweight="1.038056pt" strokecolor="#000000">
              <v:stroke dashstyle="solid"/>
            </v:line>
            <v:line style="position:absolute" from="6018,1430" to="3587,1430" stroked="true" strokeweight=".622834pt" strokecolor="#000000">
              <v:stroke dashstyle="solid"/>
            </v:line>
            <v:shape style="position:absolute;left:5993;top:1374;width:107;height:112" type="#_x0000_t75" stroked="false">
              <v:imagedata r:id="rId32" o:title=""/>
            </v:shape>
            <v:shape style="position:absolute;left:3506;top:1374;width:107;height:112" type="#_x0000_t75" stroked="false">
              <v:imagedata r:id="rId33" o:title=""/>
            </v:shape>
            <v:shape style="position:absolute;left:6099;top:1668;width:373;height:112" type="#_x0000_t75" stroked="false">
              <v:imagedata r:id="rId40" o:title=""/>
            </v:shape>
            <v:shape style="position:absolute;left:3340;top:1668;width:181;height:112" type="#_x0000_t75" stroked="false">
              <v:imagedata r:id="rId35" o:title=""/>
            </v:shape>
            <v:shape style="position:absolute;left:1511;top:3292;width:9525;height:482" coordorigin="1511,3292" coordsize="9525,482" path="m3310,2362l3357,2166,3310,1970m2388,1970l3310,1970m2388,2365l3310,2365m3357,2166l3490,2166m9459,2187l9506,1990m9506,2386l9459,2190m9506,1990l10216,1990m9506,2386l10216,2386e" filled="false" stroked="true" strokeweight="1.012164pt" strokecolor="#000000">
              <v:path arrowok="t"/>
              <v:stroke dashstyle="solid"/>
            </v:shape>
            <v:line style="position:absolute" from="2368,-532" to="2368,4814" stroked="true" strokeweight=".197254pt" strokecolor="#000000">
              <v:stroke dashstyle="solid"/>
            </v:line>
            <v:shape style="position:absolute;left:1487;top:4369;width:9563;height:1422" coordorigin="1487,4369" coordsize="9563,1422" path="m2368,2901l10216,2901m2368,3269l10216,3269m3317,4127l3363,3931,3317,3735m2395,3735l3317,3735m2395,4131l3317,4131m9470,3928l9517,3731m9517,4127l9470,3931m9517,3731l10228,3731m9517,4127l10228,4127e" filled="false" stroked="true" strokeweight="1.012164pt" strokecolor="#000000">
              <v:path arrowok="t"/>
              <v:stroke dashstyle="solid"/>
            </v:shape>
            <v:shape style="position:absolute;left:6097;top:3721;width:744;height:420" type="#_x0000_t75" stroked="false">
              <v:imagedata r:id="rId41" o:title=""/>
            </v:shape>
            <v:shape style="position:absolute;left:2722;top:5332;width:3297;height:462" coordorigin="2722,5332" coordsize="3297,462" path="m3383,3935l3430,3738m3430,4134l3383,3938m3430,3738l6046,3738m3430,4134l6046,4125m6046,4127l6092,3931,6046,3735e" filled="false" stroked="true" strokeweight="1.012164pt" strokecolor="#000000">
              <v:path arrowok="t"/>
              <v:stroke dashstyle="solid"/>
            </v:shape>
            <v:rect style="position:absolute;left:3436;top:3759;width:2609;height:368" filled="true" fillcolor="#bebebe" stroked="false">
              <v:fill type="solid"/>
            </v:rect>
            <v:rect style="position:absolute;left:3436;top:3759;width:2609;height:368" filled="false" stroked="true" strokeweight=".207409pt" strokecolor="#000000">
              <v:stroke dashstyle="solid"/>
            </v:rect>
            <v:shape style="position:absolute;left:6939;top:5332;width:3111;height:458" coordorigin="6939,5332" coordsize="3111,458" path="m6849,3931l6896,3735m6896,4131l6849,3935m6896,3735l9406,3737e" filled="false" stroked="true" strokeweight="1.012164pt" strokecolor="#000000">
              <v:path arrowok="t"/>
              <v:stroke dashstyle="solid"/>
            </v:shape>
            <v:rect style="position:absolute;left:6896;top:4120;width:2505;height:21" filled="true" fillcolor="#000000" stroked="false">
              <v:fill type="solid"/>
            </v:rect>
            <v:rect style="position:absolute;left:6903;top:3756;width:2498;height:368" filled="true" fillcolor="#bebebe" stroked="false">
              <v:fill type="solid"/>
            </v:rect>
            <v:rect style="position:absolute;left:6903;top:3756;width:2498;height:368" filled="false" stroked="true" strokeweight=".207391pt" strokecolor="#000000">
              <v:stroke dashstyle="solid"/>
            </v:rect>
            <v:shape style="position:absolute;left:9405;top:3735;width:47;height:393" coordorigin="9405,3735" coordsize="47,393" path="m9405,4127l9452,3931,9405,3735e" filled="false" stroked="true" strokeweight=".986994pt" strokecolor="#000000">
              <v:path arrowok="t"/>
              <v:stroke dashstyle="solid"/>
            </v:shape>
            <v:shape style="position:absolute;left:2368;top:1970;width:972;height:396" type="#_x0000_t202" filled="false" stroked="false">
              <v:textbox inset="0,0,0,0">
                <w:txbxContent>
                  <w:p>
                    <w:pPr>
                      <w:spacing w:line="240" w:lineRule="auto" w:before="8"/>
                      <w:rPr>
                        <w:b/>
                        <w:sz w:val="11"/>
                      </w:rPr>
                    </w:pPr>
                  </w:p>
                  <w:p>
                    <w:pPr>
                      <w:spacing w:before="0"/>
                      <w:ind w:left="256" w:right="286" w:firstLine="0"/>
                      <w:jc w:val="center"/>
                      <w:rPr>
                        <w:rFonts w:ascii="Arial"/>
                        <w:sz w:val="10"/>
                      </w:rPr>
                    </w:pPr>
                    <w:r>
                      <w:rPr>
                        <w:rFonts w:ascii="Arial"/>
                        <w:sz w:val="10"/>
                      </w:rPr>
                      <w:t>TXE#</w:t>
                    </w:r>
                  </w:p>
                </w:txbxContent>
              </v:textbox>
              <w10:wrap type="none"/>
            </v:shape>
            <v:shape style="position:absolute;left:5973;top:3026;width:157;height:116" type="#_x0000_t202" filled="false" stroked="false">
              <v:textbox inset="0,0,0,0">
                <w:txbxContent>
                  <w:p>
                    <w:pPr>
                      <w:spacing w:before="0"/>
                      <w:ind w:left="0" w:right="0" w:firstLine="0"/>
                      <w:jc w:val="left"/>
                      <w:rPr>
                        <w:rFonts w:ascii="Arial"/>
                        <w:sz w:val="10"/>
                      </w:rPr>
                    </w:pPr>
                    <w:r>
                      <w:rPr>
                        <w:rFonts w:ascii="Arial"/>
                        <w:sz w:val="10"/>
                      </w:rPr>
                      <w:t>PU</w:t>
                    </w:r>
                  </w:p>
                </w:txbxContent>
              </v:textbox>
              <w10:wrap type="none"/>
            </v:shape>
            <v:shape style="position:absolute;left:6099;top:2901;width:373;height:368" type="#_x0000_t202" filled="false" stroked="false">
              <v:textbox inset="0,0,0,0">
                <w:txbxContent>
                  <w:p>
                    <w:pPr>
                      <w:spacing w:line="240" w:lineRule="auto" w:before="3"/>
                      <w:rPr>
                        <w:b/>
                        <w:sz w:val="10"/>
                      </w:rPr>
                    </w:pPr>
                  </w:p>
                  <w:p>
                    <w:pPr>
                      <w:spacing w:before="0"/>
                      <w:ind w:left="11" w:right="-12" w:firstLine="0"/>
                      <w:jc w:val="left"/>
                      <w:rPr>
                        <w:rFonts w:ascii="Arial"/>
                        <w:sz w:val="10"/>
                      </w:rPr>
                    </w:pPr>
                    <w:r>
                      <w:rPr>
                        <w:rFonts w:ascii="Arial"/>
                        <w:sz w:val="10"/>
                      </w:rPr>
                      <w:t>LLED</w:t>
                    </w:r>
                    <w:r>
                      <w:rPr>
                        <w:rFonts w:ascii="Arial"/>
                        <w:spacing w:val="-6"/>
                        <w:sz w:val="10"/>
                      </w:rPr>
                      <w:t> </w:t>
                    </w:r>
                    <w:r>
                      <w:rPr>
                        <w:rFonts w:ascii="Arial"/>
                        <w:sz w:val="10"/>
                      </w:rPr>
                      <w:t>HI</w:t>
                    </w:r>
                  </w:p>
                </w:txbxContent>
              </v:textbox>
              <w10:wrap type="none"/>
            </v:shape>
            <v:shape style="position:absolute;left:6483;top:3026;width:168;height:116" type="#_x0000_t202" filled="false" stroked="false">
              <v:textbox inset="0,0,0,0">
                <w:txbxContent>
                  <w:p>
                    <w:pPr>
                      <w:spacing w:before="0"/>
                      <w:ind w:left="0" w:right="0" w:firstLine="0"/>
                      <w:jc w:val="left"/>
                      <w:rPr>
                        <w:rFonts w:ascii="Arial"/>
                        <w:sz w:val="10"/>
                      </w:rPr>
                    </w:pPr>
                    <w:r>
                      <w:rPr>
                        <w:rFonts w:ascii="Arial"/>
                        <w:sz w:val="10"/>
                      </w:rPr>
                      <w:t>GH</w:t>
                    </w:r>
                  </w:p>
                </w:txbxContent>
              </v:textbox>
              <w10:wrap type="none"/>
            </v:shape>
            <v:shape style="position:absolute;left:2368;top:3741;width:972;height:390" type="#_x0000_t202" filled="false" stroked="false">
              <v:textbox inset="0,0,0,0">
                <w:txbxContent>
                  <w:p>
                    <w:pPr>
                      <w:spacing w:line="240" w:lineRule="auto" w:before="2"/>
                      <w:rPr>
                        <w:b/>
                        <w:sz w:val="11"/>
                      </w:rPr>
                    </w:pPr>
                  </w:p>
                  <w:p>
                    <w:pPr>
                      <w:spacing w:before="1"/>
                      <w:ind w:left="297" w:right="0" w:firstLine="0"/>
                      <w:jc w:val="left"/>
                      <w:rPr>
                        <w:rFonts w:ascii="Arial"/>
                        <w:sz w:val="10"/>
                      </w:rPr>
                    </w:pPr>
                    <w:r>
                      <w:rPr>
                        <w:rFonts w:ascii="Arial"/>
                        <w:sz w:val="10"/>
                      </w:rPr>
                      <w:t>RXF#</w:t>
                    </w:r>
                  </w:p>
                </w:txbxContent>
              </v:textbox>
              <w10:wrap type="none"/>
            </v:shape>
            <v:shape style="position:absolute;left:4307;top:1278;width:903;height:116" type="#_x0000_t202" filled="false" stroked="false">
              <v:textbox inset="0,0,0,0">
                <w:txbxContent>
                  <w:p>
                    <w:pPr>
                      <w:spacing w:before="0"/>
                      <w:ind w:left="0" w:right="0" w:firstLine="0"/>
                      <w:jc w:val="left"/>
                      <w:rPr>
                        <w:rFonts w:ascii="Arial"/>
                        <w:sz w:val="10"/>
                      </w:rPr>
                    </w:pPr>
                    <w:r>
                      <w:rPr>
                        <w:rFonts w:ascii="Arial"/>
                        <w:sz w:val="10"/>
                      </w:rPr>
                      <w:t>COMMAND PHASE</w:t>
                    </w:r>
                  </w:p>
                </w:txbxContent>
              </v:textbox>
              <w10:wrap type="none"/>
            </v:shape>
            <v:shape style="position:absolute;left:7884;top:1278;width:585;height:116" type="#_x0000_t202" filled="false" stroked="false">
              <v:textbox inset="0,0,0,0">
                <w:txbxContent>
                  <w:p>
                    <w:pPr>
                      <w:spacing w:before="0"/>
                      <w:ind w:left="0" w:right="0" w:firstLine="0"/>
                      <w:jc w:val="left"/>
                      <w:rPr>
                        <w:rFonts w:ascii="Arial"/>
                        <w:sz w:val="10"/>
                      </w:rPr>
                    </w:pPr>
                    <w:r>
                      <w:rPr>
                        <w:rFonts w:ascii="Arial"/>
                        <w:sz w:val="10"/>
                      </w:rPr>
                      <w:t>READ DATA</w:t>
                    </w:r>
                  </w:p>
                </w:txbxContent>
              </v:textbox>
              <w10:wrap type="none"/>
            </v:shape>
            <v:shape style="position:absolute;left:3693;top:1670;width:952;height:116" type="#_x0000_t202" filled="false" stroked="false">
              <v:textbox inset="0,0,0,0">
                <w:txbxContent>
                  <w:p>
                    <w:pPr>
                      <w:spacing w:before="0"/>
                      <w:ind w:left="0" w:right="0" w:firstLine="0"/>
                      <w:jc w:val="left"/>
                      <w:rPr>
                        <w:rFonts w:ascii="Arial"/>
                        <w:sz w:val="10"/>
                      </w:rPr>
                    </w:pPr>
                    <w:r>
                      <w:rPr>
                        <w:rFonts w:ascii="Arial"/>
                        <w:sz w:val="10"/>
                      </w:rPr>
                      <w:t>BUS TURNAROUND</w:t>
                    </w:r>
                  </w:p>
                </w:txbxContent>
              </v:textbox>
              <w10:wrap type="none"/>
            </v:shape>
            <v:shape style="position:absolute;left:6659;top:1670;width:952;height:116" type="#_x0000_t202" filled="false" stroked="false">
              <v:textbox inset="0,0,0,0">
                <w:txbxContent>
                  <w:p>
                    <w:pPr>
                      <w:spacing w:before="0"/>
                      <w:ind w:left="0" w:right="0" w:firstLine="0"/>
                      <w:jc w:val="left"/>
                      <w:rPr>
                        <w:rFonts w:ascii="Arial"/>
                        <w:sz w:val="10"/>
                      </w:rPr>
                    </w:pPr>
                    <w:r>
                      <w:rPr>
                        <w:rFonts w:ascii="Arial"/>
                        <w:sz w:val="10"/>
                      </w:rPr>
                      <w:t>BUS TURNAROUND</w:t>
                    </w:r>
                  </w:p>
                </w:txbxContent>
              </v:textbox>
              <w10:wrap type="none"/>
            </v:shape>
            <v:shape style="position:absolute;left:3537;top:2103;width:2522;height:125" type="#_x0000_t202" filled="false" stroked="false">
              <v:textbox inset="0,0,0,0">
                <w:txbxContent>
                  <w:p>
                    <w:pPr>
                      <w:tabs>
                        <w:tab w:pos="834" w:val="left" w:leader="none"/>
                        <w:tab w:pos="1103" w:val="left" w:leader="none"/>
                        <w:tab w:pos="1603" w:val="left" w:leader="none"/>
                        <w:tab w:pos="1863" w:val="left" w:leader="none"/>
                      </w:tabs>
                      <w:spacing w:line="124" w:lineRule="exact" w:before="0"/>
                      <w:ind w:left="0" w:right="0" w:firstLine="0"/>
                      <w:jc w:val="left"/>
                      <w:rPr>
                        <w:rFonts w:ascii="Arial"/>
                        <w:sz w:val="10"/>
                      </w:rPr>
                    </w:pPr>
                    <w:r>
                      <w:rPr>
                        <w:rFonts w:ascii="Arial"/>
                        <w:position w:val="1"/>
                        <w:sz w:val="10"/>
                      </w:rPr>
                      <w:t>CMD3     </w:t>
                    </w:r>
                    <w:r>
                      <w:rPr>
                        <w:rFonts w:ascii="Arial"/>
                        <w:spacing w:val="19"/>
                        <w:position w:val="1"/>
                        <w:sz w:val="10"/>
                      </w:rPr>
                      <w:t> </w:t>
                    </w:r>
                    <w:r>
                      <w:rPr>
                        <w:rFonts w:ascii="Arial"/>
                        <w:sz w:val="10"/>
                      </w:rPr>
                      <w:t>0</w:t>
                      <w:tab/>
                      <w:t>0</w:t>
                      <w:tab/>
                      <w:t>CMD2</w:t>
                      <w:tab/>
                      <w:t>0</w:t>
                      <w:tab/>
                      <w:t>CMD1 </w:t>
                    </w:r>
                    <w:r>
                      <w:rPr>
                        <w:rFonts w:ascii="Arial"/>
                        <w:spacing w:val="13"/>
                        <w:sz w:val="10"/>
                      </w:rPr>
                      <w:t> </w:t>
                    </w:r>
                    <w:r>
                      <w:rPr>
                        <w:rFonts w:ascii="Arial"/>
                        <w:sz w:val="10"/>
                      </w:rPr>
                      <w:t>CMD0</w:t>
                    </w:r>
                  </w:p>
                </w:txbxContent>
              </v:textbox>
              <w10:wrap type="none"/>
            </v:shape>
            <v:shape style="position:absolute;left:6584;top:2112;width:2757;height:116" type="#_x0000_t202" filled="false" stroked="false">
              <v:textbox inset="0,0,0,0">
                <w:txbxContent>
                  <w:p>
                    <w:pPr>
                      <w:tabs>
                        <w:tab w:pos="372" w:val="left" w:leader="none"/>
                        <w:tab w:pos="745" w:val="left" w:leader="none"/>
                        <w:tab w:pos="1118" w:val="left" w:leader="none"/>
                        <w:tab w:pos="1490" w:val="left" w:leader="none"/>
                        <w:tab w:pos="1878" w:val="left" w:leader="none"/>
                        <w:tab w:pos="2236" w:val="left" w:leader="none"/>
                        <w:tab w:pos="2615" w:val="left" w:leader="none"/>
                      </w:tabs>
                      <w:spacing w:before="0"/>
                      <w:ind w:left="0" w:right="0" w:firstLine="0"/>
                      <w:jc w:val="left"/>
                      <w:rPr>
                        <w:rFonts w:ascii="Arial"/>
                        <w:sz w:val="10"/>
                      </w:rPr>
                    </w:pPr>
                    <w:r>
                      <w:rPr>
                        <w:rFonts w:ascii="Arial"/>
                        <w:sz w:val="10"/>
                      </w:rPr>
                      <w:t>B7</w:t>
                      <w:tab/>
                      <w:t>B6</w:t>
                      <w:tab/>
                      <w:t>B5</w:t>
                      <w:tab/>
                      <w:t>B4</w:t>
                      <w:tab/>
                      <w:t>B3</w:t>
                      <w:tab/>
                      <w:t>B2</w:t>
                      <w:tab/>
                      <w:t>B1</w:t>
                      <w:tab/>
                      <w:t>B0</w:t>
                    </w:r>
                  </w:p>
                </w:txbxContent>
              </v:textbox>
              <w10:wrap type="none"/>
            </v:shape>
            <v:shape style="position:absolute;left:9737;top:2117;width:267;height:116" type="#_x0000_t202" filled="false" stroked="false">
              <v:textbox inset="0,0,0,0">
                <w:txbxContent>
                  <w:p>
                    <w:pPr>
                      <w:spacing w:before="0"/>
                      <w:ind w:left="0" w:right="0" w:firstLine="0"/>
                      <w:jc w:val="left"/>
                      <w:rPr>
                        <w:rFonts w:ascii="Arial"/>
                        <w:sz w:val="10"/>
                      </w:rPr>
                    </w:pPr>
                    <w:r>
                      <w:rPr>
                        <w:rFonts w:ascii="Arial"/>
                        <w:sz w:val="10"/>
                      </w:rPr>
                      <w:t>TXE#</w:t>
                    </w:r>
                  </w:p>
                </w:txbxContent>
              </v:textbox>
              <w10:wrap type="none"/>
            </v:shape>
            <v:shape style="position:absolute;left:6160;top:3877;width:621;height:116" type="#_x0000_t202" filled="false" stroked="false">
              <v:textbox inset="0,0,0,0">
                <w:txbxContent>
                  <w:p>
                    <w:pPr>
                      <w:spacing w:before="0"/>
                      <w:ind w:left="0" w:right="0" w:firstLine="0"/>
                      <w:jc w:val="left"/>
                      <w:rPr>
                        <w:rFonts w:ascii="Arial"/>
                        <w:sz w:val="10"/>
                      </w:rPr>
                    </w:pPr>
                    <w:r>
                      <w:rPr>
                        <w:rFonts w:ascii="Arial"/>
                        <w:sz w:val="10"/>
                      </w:rPr>
                      <w:t>RXF#    ACK</w:t>
                    </w:r>
                  </w:p>
                </w:txbxContent>
              </v:textbox>
              <w10:wrap type="none"/>
            </v:shape>
            <v:shape style="position:absolute;left:9655;top:3868;width:273;height:116" type="#_x0000_t202" filled="false" stroked="false">
              <v:textbox inset="0,0,0,0">
                <w:txbxContent>
                  <w:p>
                    <w:pPr>
                      <w:spacing w:before="0"/>
                      <w:ind w:left="0" w:right="0" w:firstLine="0"/>
                      <w:jc w:val="left"/>
                      <w:rPr>
                        <w:rFonts w:ascii="Arial"/>
                        <w:sz w:val="10"/>
                      </w:rPr>
                    </w:pPr>
                    <w:r>
                      <w:rPr>
                        <w:rFonts w:ascii="Arial"/>
                        <w:sz w:val="10"/>
                      </w:rPr>
                      <w:t>RXF#</w:t>
                    </w:r>
                  </w:p>
                </w:txbxContent>
              </v:textbox>
              <w10:wrap type="none"/>
            </v:shape>
            <w10:wrap type="none"/>
          </v:group>
        </w:pict>
      </w:r>
      <w:r>
        <w:rPr>
          <w:rFonts w:ascii="Arial"/>
          <w:sz w:val="10"/>
        </w:rPr>
        <w:t>SCLK</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spacing w:before="100"/>
        <w:ind w:left="1108" w:right="0" w:firstLine="221"/>
        <w:jc w:val="left"/>
        <w:rPr>
          <w:rFonts w:ascii="Arial"/>
          <w:sz w:val="10"/>
        </w:rPr>
      </w:pPr>
      <w:r>
        <w:rPr>
          <w:rFonts w:ascii="Arial"/>
          <w:sz w:val="10"/>
        </w:rPr>
        <w:t>SS_n</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
        <w:rPr>
          <w:rFonts w:ascii="Arial"/>
          <w:sz w:val="14"/>
        </w:rPr>
      </w:pPr>
    </w:p>
    <w:p>
      <w:pPr>
        <w:spacing w:before="0"/>
        <w:ind w:left="1108" w:right="0" w:firstLine="0"/>
        <w:jc w:val="left"/>
        <w:rPr>
          <w:rFonts w:ascii="Arial"/>
          <w:sz w:val="10"/>
        </w:rPr>
      </w:pPr>
      <w:r>
        <w:rPr>
          <w:rFonts w:ascii="Arial"/>
          <w:sz w:val="10"/>
        </w:rPr>
        <w:t>MIOSIO[0]</w:t>
      </w:r>
    </w:p>
    <w:p>
      <w:pPr>
        <w:pStyle w:val="BodyText"/>
        <w:rPr>
          <w:rFonts w:ascii="Arial"/>
          <w:sz w:val="20"/>
        </w:rPr>
      </w:pPr>
    </w:p>
    <w:p>
      <w:pPr>
        <w:pStyle w:val="BodyText"/>
        <w:rPr>
          <w:rFonts w:ascii="Arial"/>
          <w:sz w:val="20"/>
        </w:rPr>
      </w:pPr>
    </w:p>
    <w:p>
      <w:pPr>
        <w:pStyle w:val="BodyText"/>
        <w:spacing w:before="3"/>
        <w:rPr>
          <w:rFonts w:ascii="Arial"/>
          <w:sz w:val="22"/>
        </w:rPr>
      </w:pPr>
    </w:p>
    <w:p>
      <w:pPr>
        <w:spacing w:before="101"/>
        <w:ind w:left="1037" w:right="0" w:firstLine="0"/>
        <w:jc w:val="left"/>
        <w:rPr>
          <w:rFonts w:ascii="Arial"/>
          <w:sz w:val="10"/>
        </w:rPr>
      </w:pPr>
      <w:r>
        <w:rPr>
          <w:rFonts w:ascii="Arial"/>
          <w:sz w:val="10"/>
        </w:rPr>
        <w:t>MIOSIO[7:1]</w:t>
      </w:r>
    </w:p>
    <w:p>
      <w:pPr>
        <w:pStyle w:val="BodyText"/>
        <w:rPr>
          <w:rFonts w:ascii="Arial"/>
          <w:sz w:val="20"/>
        </w:rPr>
      </w:pPr>
    </w:p>
    <w:p>
      <w:pPr>
        <w:pStyle w:val="BodyText"/>
        <w:rPr>
          <w:rFonts w:ascii="Arial"/>
          <w:sz w:val="20"/>
        </w:rPr>
      </w:pPr>
    </w:p>
    <w:p>
      <w:pPr>
        <w:pStyle w:val="BodyText"/>
        <w:rPr>
          <w:rFonts w:ascii="Arial"/>
          <w:sz w:val="12"/>
        </w:rPr>
      </w:pPr>
    </w:p>
    <w:p>
      <w:pPr>
        <w:pStyle w:val="BodyText"/>
        <w:spacing w:before="5"/>
        <w:rPr>
          <w:rFonts w:ascii="Arial"/>
          <w:sz w:val="10"/>
        </w:rPr>
      </w:pPr>
    </w:p>
    <w:p>
      <w:pPr>
        <w:spacing w:before="0"/>
        <w:ind w:left="1325" w:right="0" w:firstLine="0"/>
        <w:jc w:val="left"/>
        <w:rPr>
          <w:rFonts w:ascii="Arial"/>
          <w:sz w:val="10"/>
        </w:rPr>
      </w:pPr>
      <w:r>
        <w:rPr>
          <w:rFonts w:ascii="Arial"/>
          <w:sz w:val="10"/>
        </w:rPr>
        <w:t>MISO</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20"/>
        </w:rPr>
      </w:pPr>
    </w:p>
    <w:p>
      <w:pPr>
        <w:pStyle w:val="Heading5"/>
        <w:spacing w:before="100"/>
        <w:ind w:left="2818"/>
      </w:pPr>
      <w:bookmarkStart w:name="_bookmark61" w:id="128"/>
      <w:bookmarkEnd w:id="128"/>
      <w:r>
        <w:rPr>
          <w:b w:val="0"/>
        </w:rPr>
      </w:r>
      <w:r>
        <w:rPr/>
        <w:t>Figure 4.11 FT1248 1-bit Mode Protocol (READ)</w:t>
      </w:r>
    </w:p>
    <w:p>
      <w:pPr>
        <w:spacing w:after="0"/>
        <w:sectPr>
          <w:pgSz w:w="11910" w:h="16840"/>
          <w:pgMar w:header="642" w:footer="659" w:top="1700" w:bottom="840" w:left="720" w:right="720"/>
        </w:sectPr>
      </w:pPr>
    </w:p>
    <w:p>
      <w:pPr>
        <w:pStyle w:val="BodyText"/>
        <w:spacing w:before="119"/>
        <w:ind w:left="412" w:right="410"/>
        <w:jc w:val="both"/>
      </w:pPr>
      <w:r>
        <w:rPr/>
        <w:t>When SS_n is inactive the write buffer and read buffer status is reflected on the MIOSIO[0] and MISO signals respectively. When the master wishes to initiate a data transfer, SS_n becomes active. As soon as SS_n becomes active the SPI slave immediately stops driving the MIOSIO[0] signal and SPI master is not allowed to begin driving the MIOSIO[0] signal until the first clock edge, this ensures that bus contention is</w:t>
      </w:r>
      <w:r>
        <w:rPr>
          <w:spacing w:val="-3"/>
        </w:rPr>
        <w:t> </w:t>
      </w:r>
      <w:r>
        <w:rPr/>
        <w:t>avoided.</w:t>
      </w:r>
    </w:p>
    <w:p>
      <w:pPr>
        <w:pStyle w:val="BodyText"/>
        <w:spacing w:before="11"/>
        <w:rPr>
          <w:sz w:val="17"/>
        </w:rPr>
      </w:pPr>
    </w:p>
    <w:p>
      <w:pPr>
        <w:pStyle w:val="BodyText"/>
        <w:ind w:left="412" w:right="412"/>
        <w:jc w:val="both"/>
      </w:pPr>
      <w:r>
        <w:rPr/>
        <w:t>On the first clock edge the command is shifted out for 7 clocks, on the </w:t>
      </w:r>
      <w:r>
        <w:rPr>
          <w:spacing w:val="3"/>
        </w:rPr>
        <w:t>8</w:t>
      </w:r>
      <w:r>
        <w:rPr>
          <w:spacing w:val="3"/>
          <w:position w:val="6"/>
          <w:sz w:val="12"/>
        </w:rPr>
        <w:t>th </w:t>
      </w:r>
      <w:r>
        <w:rPr/>
        <w:t>clock cycle a bus turnaround is required. The bus turnaround is required as the slave may be required to drive the MIOSIO[0] bus with read data. The data phase occurs in response to the command and so long as SS_n remains active. The data phase in 1-bit mode requires 8 clock cycles where the MIOSIO[0] signal transfers the requested write or read data. The MISO signal indicates to the master the success of the transfer with an ACK or NAK.</w:t>
      </w:r>
    </w:p>
    <w:p>
      <w:pPr>
        <w:pStyle w:val="BodyText"/>
        <w:spacing w:before="11"/>
        <w:rPr>
          <w:sz w:val="17"/>
        </w:rPr>
      </w:pPr>
    </w:p>
    <w:p>
      <w:pPr>
        <w:pStyle w:val="BodyText"/>
        <w:ind w:left="412" w:right="411"/>
        <w:jc w:val="both"/>
      </w:pPr>
      <w:r>
        <w:rPr/>
        <w:t>The status is reflected through the whole of the data phase and is valid from the first clock edge. If the master is writing data to the slave, then on the last clock edge before it de-asserts SS_n must tristate  the MIOSIO[0] signal to enable the bus to be “turned” around as when SS_n becomes inactive the  FT1248 slave shall begin to drive the write buffer status onto the MIOSIO[0] signal. When the SPI slave  is driving the MIOSIO[0] (the master is reading data) no bus turnaround is required as when </w:t>
      </w:r>
      <w:r>
        <w:rPr>
          <w:spacing w:val="2"/>
        </w:rPr>
        <w:t>SS_n </w:t>
      </w:r>
      <w:r>
        <w:rPr/>
        <w:t>becomes inactive it is required to drive the write buffer status to the FT1248</w:t>
      </w:r>
      <w:r>
        <w:rPr>
          <w:spacing w:val="-38"/>
        </w:rPr>
        <w:t> </w:t>
      </w:r>
      <w:r>
        <w:rPr/>
        <w:t>master.</w:t>
      </w:r>
    </w:p>
    <w:p>
      <w:pPr>
        <w:pStyle w:val="BodyText"/>
        <w:spacing w:before="6"/>
        <w:rPr>
          <w:sz w:val="27"/>
        </w:rPr>
      </w:pPr>
    </w:p>
    <w:p>
      <w:pPr>
        <w:pStyle w:val="Heading2"/>
        <w:numPr>
          <w:ilvl w:val="1"/>
          <w:numId w:val="15"/>
        </w:numPr>
        <w:tabs>
          <w:tab w:pos="1134" w:val="left" w:leader="none"/>
        </w:tabs>
        <w:spacing w:line="240" w:lineRule="auto" w:before="0" w:after="0"/>
        <w:ind w:left="1133" w:right="0" w:hanging="721"/>
        <w:jc w:val="both"/>
      </w:pPr>
      <w:bookmarkStart w:name="4.7 Synchronous and Asynchronous Bit-Ban" w:id="129"/>
      <w:bookmarkEnd w:id="129"/>
      <w:r>
        <w:rPr>
          <w:b w:val="0"/>
        </w:rPr>
      </w:r>
      <w:bookmarkStart w:name="_bookmark62" w:id="130"/>
      <w:bookmarkEnd w:id="130"/>
      <w:r>
        <w:rPr>
          <w:b w:val="0"/>
        </w:rPr>
      </w:r>
      <w:bookmarkStart w:name="_bookmark62" w:id="131"/>
      <w:bookmarkEnd w:id="131"/>
      <w:r>
        <w:rPr/>
        <w:t>Syn</w:t>
      </w:r>
      <w:r>
        <w:rPr/>
        <w:t>chronous and Asynchronous Bit-Bang Interface</w:t>
      </w:r>
      <w:r>
        <w:rPr>
          <w:spacing w:val="-27"/>
        </w:rPr>
        <w:t> </w:t>
      </w:r>
      <w:r>
        <w:rPr/>
        <w:t>Mode</w:t>
      </w:r>
    </w:p>
    <w:p>
      <w:pPr>
        <w:pStyle w:val="BodyText"/>
        <w:spacing w:before="223"/>
        <w:ind w:left="412" w:right="409"/>
        <w:jc w:val="both"/>
      </w:pPr>
      <w:r>
        <w:rPr/>
        <w:t>The FT232H can be configured as a bit-bang interface. There are two types of bit-bang modes: synchronous and asynchronous.</w:t>
      </w:r>
    </w:p>
    <w:p>
      <w:pPr>
        <w:pStyle w:val="BodyText"/>
        <w:spacing w:before="1"/>
      </w:pPr>
    </w:p>
    <w:p>
      <w:pPr>
        <w:pStyle w:val="BodyText"/>
        <w:ind w:left="412" w:right="413"/>
        <w:jc w:val="both"/>
      </w:pPr>
      <w:r>
        <w:rPr/>
        <w:t>See application note </w:t>
      </w:r>
      <w:hyperlink r:id="rId43">
        <w:r>
          <w:rPr>
            <w:color w:val="0000FF"/>
            <w:u w:val="single" w:color="0000FF"/>
          </w:rPr>
          <w:t>AN2232-02 Bit Mode Functions for the FT232 </w:t>
        </w:r>
      </w:hyperlink>
      <w:r>
        <w:rPr/>
        <w:t>for more details and examples of using both Synchronous and Asynchronous bit-bang modes.</w:t>
      </w:r>
    </w:p>
    <w:p>
      <w:pPr>
        <w:pStyle w:val="BodyText"/>
        <w:spacing w:before="5"/>
        <w:rPr>
          <w:sz w:val="27"/>
        </w:rPr>
      </w:pPr>
    </w:p>
    <w:p>
      <w:pPr>
        <w:pStyle w:val="Heading3"/>
        <w:numPr>
          <w:ilvl w:val="2"/>
          <w:numId w:val="15"/>
        </w:numPr>
        <w:tabs>
          <w:tab w:pos="1494" w:val="left" w:leader="none"/>
        </w:tabs>
        <w:spacing w:line="240" w:lineRule="auto" w:before="0" w:after="0"/>
        <w:ind w:left="1493" w:right="0" w:hanging="1081"/>
        <w:jc w:val="both"/>
      </w:pPr>
      <w:bookmarkStart w:name="4.7.1 Asynchronous Bit-Bang Mode" w:id="132"/>
      <w:bookmarkEnd w:id="132"/>
      <w:r>
        <w:rPr>
          <w:b w:val="0"/>
        </w:rPr>
      </w:r>
      <w:bookmarkStart w:name="_bookmark63" w:id="133"/>
      <w:bookmarkEnd w:id="133"/>
      <w:r>
        <w:rPr>
          <w:b w:val="0"/>
        </w:rPr>
      </w:r>
      <w:bookmarkStart w:name="_bookmark63" w:id="134"/>
      <w:bookmarkEnd w:id="134"/>
      <w:r>
        <w:rPr/>
        <w:t>A</w:t>
      </w:r>
      <w:r>
        <w:rPr/>
        <w:t>synchronous Bit-Bang</w:t>
      </w:r>
      <w:r>
        <w:rPr>
          <w:spacing w:val="-8"/>
        </w:rPr>
        <w:t> </w:t>
      </w:r>
      <w:r>
        <w:rPr/>
        <w:t>Mode</w:t>
      </w:r>
    </w:p>
    <w:p>
      <w:pPr>
        <w:pStyle w:val="BodyText"/>
        <w:spacing w:before="137"/>
        <w:ind w:left="412" w:right="416"/>
        <w:jc w:val="both"/>
      </w:pPr>
      <w:r>
        <w:rPr/>
        <w:t>Asynchronous Bit-Bang mode is the same as BM-style Bit-Bang mode, except that the internal RD# and WR# strobes (RDSTB# and WRSTB#) are now brought out of the device to allow external logic to be clocked by accesses to the bit-bang IO bus.</w:t>
      </w:r>
    </w:p>
    <w:p>
      <w:pPr>
        <w:pStyle w:val="BodyText"/>
        <w:spacing w:before="11"/>
        <w:rPr>
          <w:sz w:val="17"/>
        </w:rPr>
      </w:pPr>
    </w:p>
    <w:p>
      <w:pPr>
        <w:pStyle w:val="BodyText"/>
        <w:ind w:left="412" w:right="413"/>
        <w:jc w:val="both"/>
      </w:pPr>
      <w:r>
        <w:rPr/>
        <w:t>Any data written to the device in the normal manner will be self-clocked onto the data pins (those which have been configured as outputs). Each pin can be independently set as an input or an output. The rate that the data is clocked out at is controlled by the baud rate generator.</w:t>
      </w:r>
    </w:p>
    <w:p>
      <w:pPr>
        <w:pStyle w:val="BodyText"/>
        <w:spacing w:before="11"/>
        <w:rPr>
          <w:sz w:val="17"/>
        </w:rPr>
      </w:pPr>
    </w:p>
    <w:p>
      <w:pPr>
        <w:pStyle w:val="BodyText"/>
        <w:spacing w:line="242" w:lineRule="auto"/>
        <w:ind w:left="412" w:right="418"/>
        <w:jc w:val="both"/>
      </w:pPr>
      <w:r>
        <w:rPr/>
        <w:t>New data must be written, and the baud rate clock should tick to change the data. If no new data is written to the chip, the pins configured for output will hold the last value written.</w:t>
      </w:r>
    </w:p>
    <w:p>
      <w:pPr>
        <w:pStyle w:val="BodyText"/>
        <w:spacing w:before="9"/>
        <w:rPr>
          <w:sz w:val="17"/>
        </w:rPr>
      </w:pPr>
    </w:p>
    <w:p>
      <w:pPr>
        <w:pStyle w:val="BodyText"/>
        <w:ind w:left="412" w:right="414"/>
        <w:jc w:val="both"/>
      </w:pPr>
      <w:r>
        <w:rPr/>
        <w:t>Asynchronous Bit-Bang mode is enabled using the FT_SetBitMode D2xx driver command with a hex value of 0x01.</w:t>
      </w:r>
    </w:p>
    <w:p>
      <w:pPr>
        <w:pStyle w:val="BodyText"/>
        <w:spacing w:before="5"/>
        <w:rPr>
          <w:sz w:val="27"/>
        </w:rPr>
      </w:pPr>
    </w:p>
    <w:p>
      <w:pPr>
        <w:pStyle w:val="Heading3"/>
        <w:numPr>
          <w:ilvl w:val="2"/>
          <w:numId w:val="15"/>
        </w:numPr>
        <w:tabs>
          <w:tab w:pos="1494" w:val="left" w:leader="none"/>
        </w:tabs>
        <w:spacing w:line="240" w:lineRule="auto" w:before="0" w:after="0"/>
        <w:ind w:left="1493" w:right="0" w:hanging="1081"/>
        <w:jc w:val="both"/>
      </w:pPr>
      <w:bookmarkStart w:name="4.7.2 Synchronous Bit-Bang Mode" w:id="135"/>
      <w:bookmarkEnd w:id="135"/>
      <w:r>
        <w:rPr>
          <w:b w:val="0"/>
        </w:rPr>
      </w:r>
      <w:bookmarkStart w:name="_bookmark64" w:id="136"/>
      <w:bookmarkEnd w:id="136"/>
      <w:r>
        <w:rPr>
          <w:b w:val="0"/>
        </w:rPr>
      </w:r>
      <w:bookmarkStart w:name="_bookmark64" w:id="137"/>
      <w:bookmarkEnd w:id="137"/>
      <w:r>
        <w:rPr/>
        <w:t>S</w:t>
      </w:r>
      <w:r>
        <w:rPr/>
        <w:t>ynchronous Bit-Bang</w:t>
      </w:r>
      <w:r>
        <w:rPr>
          <w:spacing w:val="-7"/>
        </w:rPr>
        <w:t> </w:t>
      </w:r>
      <w:r>
        <w:rPr/>
        <w:t>Mode</w:t>
      </w:r>
    </w:p>
    <w:p>
      <w:pPr>
        <w:pStyle w:val="BodyText"/>
        <w:spacing w:before="137"/>
        <w:ind w:left="412" w:right="418"/>
        <w:jc w:val="both"/>
      </w:pPr>
      <w:r>
        <w:rPr/>
        <w:t>The synchronous Bit-Bang mode will only update the output parallel port pins whenever data is sent from the USB interface to the parallel interface. When this is done, the WRSTB# will activate to indicate that the data has been read from the USB Rx FIFO buffer and written out on the pins. Data can only be received from the parallel pins (to the USB Tx FIFO interface) after the parallel interface has been written to.</w:t>
      </w:r>
    </w:p>
    <w:p>
      <w:pPr>
        <w:pStyle w:val="BodyText"/>
        <w:spacing w:before="11"/>
        <w:rPr>
          <w:sz w:val="17"/>
        </w:rPr>
      </w:pPr>
    </w:p>
    <w:p>
      <w:pPr>
        <w:pStyle w:val="BodyText"/>
        <w:ind w:left="412" w:right="409"/>
        <w:jc w:val="both"/>
      </w:pPr>
      <w:r>
        <w:rPr/>
        <w:t>With Synchronous Bit-Bang mode data will only be sent out by the FT232H if there is space in the  FT232H USB TXFIFO for data to be read from the parallel interface pins. This Synchronous Bit-Bang mode will read the data bus parallel I/O pins first, before it transmits data from the USB RxFIFO. It is therefore 1 byte behind the output, and so to read the inputs for the byte that you have just sent, another byte must be</w:t>
      </w:r>
      <w:r>
        <w:rPr>
          <w:spacing w:val="-5"/>
        </w:rPr>
        <w:t> </w:t>
      </w:r>
      <w:r>
        <w:rPr/>
        <w:t>sent.</w:t>
      </w:r>
    </w:p>
    <w:p>
      <w:pPr>
        <w:pStyle w:val="BodyText"/>
        <w:spacing w:before="8"/>
        <w:rPr>
          <w:sz w:val="17"/>
        </w:rPr>
      </w:pPr>
    </w:p>
    <w:p>
      <w:pPr>
        <w:pStyle w:val="BodyText"/>
        <w:spacing w:before="1"/>
        <w:ind w:left="412"/>
        <w:jc w:val="both"/>
      </w:pPr>
      <w:r>
        <w:rPr/>
        <w:t>For example:</w:t>
      </w:r>
    </w:p>
    <w:p>
      <w:pPr>
        <w:pStyle w:val="BodyText"/>
        <w:tabs>
          <w:tab w:pos="1493" w:val="left" w:leader="none"/>
        </w:tabs>
        <w:spacing w:before="112"/>
        <w:ind w:left="412" w:right="7389"/>
      </w:pPr>
      <w:r>
        <w:rPr/>
        <w:t>Figure</w:t>
      </w:r>
      <w:r>
        <w:rPr>
          <w:spacing w:val="-2"/>
        </w:rPr>
        <w:t> </w:t>
      </w:r>
      <w:r>
        <w:rPr/>
        <w:t>1.</w:t>
        <w:tab/>
        <w:t>Pins start</w:t>
      </w:r>
      <w:r>
        <w:rPr>
          <w:spacing w:val="-4"/>
        </w:rPr>
        <w:t> </w:t>
      </w:r>
      <w:r>
        <w:rPr/>
        <w:t>at</w:t>
      </w:r>
      <w:r>
        <w:rPr>
          <w:spacing w:val="-2"/>
        </w:rPr>
        <w:t> </w:t>
      </w:r>
      <w:r>
        <w:rPr/>
        <w:t>0xFF Send 0x55,</w:t>
      </w:r>
      <w:r>
        <w:rPr>
          <w:spacing w:val="-9"/>
        </w:rPr>
        <w:t> </w:t>
      </w:r>
      <w:r>
        <w:rPr/>
        <w:t>0xAA</w:t>
      </w:r>
    </w:p>
    <w:p>
      <w:pPr>
        <w:spacing w:after="0"/>
        <w:sectPr>
          <w:headerReference w:type="default" r:id="rId42"/>
          <w:pgSz w:w="11910" w:h="16840"/>
          <w:pgMar w:header="642" w:footer="659" w:top="1760" w:bottom="840" w:left="720" w:right="720"/>
        </w:sectPr>
      </w:pPr>
    </w:p>
    <w:p>
      <w:pPr>
        <w:pStyle w:val="BodyText"/>
        <w:spacing w:before="119"/>
        <w:ind w:left="412" w:right="6990"/>
      </w:pPr>
      <w:r>
        <w:rPr/>
        <w:t>Pins go to 0x55 and then to 0xAA Data read = 0xFF,0x55</w:t>
      </w:r>
    </w:p>
    <w:p>
      <w:pPr>
        <w:pStyle w:val="BodyText"/>
        <w:spacing w:before="110"/>
        <w:ind w:left="412" w:right="7655"/>
      </w:pPr>
      <w:r>
        <w:rPr/>
        <w:t>(2) Pins start at 0xFF Send 0x55, 0xAA, 0xAA (repeat the last byte</w:t>
      </w:r>
      <w:r>
        <w:rPr>
          <w:spacing w:val="-10"/>
        </w:rPr>
        <w:t> </w:t>
      </w:r>
      <w:r>
        <w:rPr/>
        <w:t>sent)</w:t>
      </w:r>
    </w:p>
    <w:p>
      <w:pPr>
        <w:pStyle w:val="BodyText"/>
        <w:spacing w:line="362" w:lineRule="auto"/>
        <w:ind w:left="412" w:right="6990"/>
      </w:pPr>
      <w:r>
        <w:rPr/>
        <w:t>Pins go to 0x55 and then to 0xAA Data read = 0xFF, 0x55, 0xAA</w:t>
      </w:r>
    </w:p>
    <w:p>
      <w:pPr>
        <w:pStyle w:val="BodyText"/>
        <w:spacing w:before="106"/>
        <w:ind w:left="412" w:right="414"/>
        <w:jc w:val="both"/>
      </w:pPr>
      <w:r>
        <w:rPr/>
        <w:t>Synchronous Bit-Bang Mode differs from Asynchronous Bit-Bang mode in that the device parallel output  is only read when the parallel output is written to by the USB interface. This makes it easier for the controlling program to measure the response to a USB output stimulus as the data returned to the USB interface is synchronous to the output</w:t>
      </w:r>
      <w:r>
        <w:rPr>
          <w:spacing w:val="-21"/>
        </w:rPr>
        <w:t> </w:t>
      </w:r>
      <w:r>
        <w:rPr/>
        <w:t>data.</w:t>
      </w:r>
    </w:p>
    <w:p>
      <w:pPr>
        <w:pStyle w:val="BodyText"/>
        <w:spacing w:before="1"/>
      </w:pPr>
    </w:p>
    <w:p>
      <w:pPr>
        <w:pStyle w:val="BodyText"/>
        <w:ind w:left="412" w:right="405"/>
      </w:pPr>
      <w:r>
        <w:rPr/>
        <w:t>Synchronous Bit-Bang mode is enabled using Set Bit Bang Mode driver command with a hex value of 0x04.</w:t>
      </w:r>
    </w:p>
    <w:p>
      <w:pPr>
        <w:pStyle w:val="BodyText"/>
        <w:spacing w:before="12"/>
        <w:rPr>
          <w:sz w:val="17"/>
        </w:rPr>
      </w:pPr>
    </w:p>
    <w:p>
      <w:pPr>
        <w:pStyle w:val="BodyText"/>
        <w:ind w:left="412"/>
      </w:pPr>
      <w:r>
        <w:rPr/>
        <w:t>An example of the synchronous bit-bang mode timing is show</w:t>
      </w:r>
      <w:hyperlink w:history="true" w:anchor="_bookmark65">
        <w:r>
          <w:rPr/>
          <w:t>n in Figure 4.12</w:t>
        </w:r>
      </w:hyperlink>
    </w:p>
    <w:p>
      <w:pPr>
        <w:pStyle w:val="BodyText"/>
        <w:rPr>
          <w:sz w:val="9"/>
        </w:rPr>
      </w:pPr>
      <w:r>
        <w:rPr/>
        <w:pict>
          <v:group style="position:absolute;margin-left:105.284294pt;margin-top:7.458116pt;width:383.95pt;height:131pt;mso-position-horizontal-relative:page;mso-position-vertical-relative:paragraph;z-index:3376;mso-wrap-distance-left:0;mso-wrap-distance-right:0" coordorigin="2106,149" coordsize="7679,2620">
            <v:shape style="position:absolute;left:2106;top:149;width:7679;height:2620" type="#_x0000_t75" stroked="false">
              <v:imagedata r:id="rId45" o:title=""/>
            </v:shape>
            <v:shape style="position:absolute;left:2470;top:1930;width:1452;height:746" type="#_x0000_t202" filled="true" fillcolor="#ffffff" stroked="false">
              <v:textbox inset="0,0,0,0">
                <w:txbxContent>
                  <w:p>
                    <w:pPr>
                      <w:spacing w:before="48"/>
                      <w:ind w:left="290" w:right="0" w:hanging="25"/>
                      <w:jc w:val="left"/>
                      <w:rPr>
                        <w:rFonts w:ascii="Arial"/>
                        <w:b/>
                        <w:sz w:val="21"/>
                      </w:rPr>
                    </w:pPr>
                    <w:r>
                      <w:rPr>
                        <w:rFonts w:ascii="Arial"/>
                        <w:b/>
                        <w:w w:val="105"/>
                        <w:sz w:val="21"/>
                      </w:rPr>
                      <w:t>WRSTB#</w:t>
                    </w:r>
                  </w:p>
                  <w:p>
                    <w:pPr>
                      <w:spacing w:before="143"/>
                      <w:ind w:left="290" w:right="0" w:firstLine="0"/>
                      <w:jc w:val="left"/>
                      <w:rPr>
                        <w:rFonts w:ascii="Arial"/>
                        <w:b/>
                        <w:sz w:val="21"/>
                      </w:rPr>
                    </w:pPr>
                    <w:r>
                      <w:rPr>
                        <w:rFonts w:ascii="Arial"/>
                        <w:b/>
                        <w:w w:val="105"/>
                        <w:sz w:val="21"/>
                      </w:rPr>
                      <w:t>RDSTB#</w:t>
                    </w:r>
                  </w:p>
                </w:txbxContent>
              </v:textbox>
              <v:fill type="solid"/>
              <w10:wrap type="none"/>
            </v:shape>
            <w10:wrap type="topAndBottom"/>
          </v:group>
        </w:pict>
      </w:r>
    </w:p>
    <w:p>
      <w:pPr>
        <w:pStyle w:val="Heading5"/>
        <w:spacing w:before="141"/>
        <w:ind w:left="1862"/>
      </w:pPr>
      <w:bookmarkStart w:name="_bookmark65" w:id="138"/>
      <w:bookmarkEnd w:id="138"/>
      <w:r>
        <w:rPr>
          <w:b w:val="0"/>
        </w:rPr>
      </w:r>
      <w:r>
        <w:rPr/>
        <w:t>Figure 4.12 Synchronous Bit-Bang Mode Timing Interface Example</w:t>
      </w:r>
    </w:p>
    <w:p>
      <w:pPr>
        <w:pStyle w:val="BodyText"/>
        <w:spacing w:before="11"/>
        <w:rPr>
          <w:b/>
          <w:sz w:val="17"/>
        </w:rPr>
      </w:pPr>
    </w:p>
    <w:p>
      <w:pPr>
        <w:pStyle w:val="BodyText"/>
        <w:spacing w:line="242" w:lineRule="auto" w:before="1"/>
        <w:ind w:left="412" w:right="422"/>
      </w:pPr>
      <w:r>
        <w:rPr/>
        <w:t>WRSTB# = this output indicates when new data has been written to the I/O pins from the Host PC (via the USB interface).</w:t>
      </w:r>
    </w:p>
    <w:p>
      <w:pPr>
        <w:pStyle w:val="BodyText"/>
        <w:spacing w:before="7" w:after="1"/>
        <w:rPr>
          <w:sz w:val="17"/>
        </w:rPr>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3"/>
        <w:gridCol w:w="6664"/>
      </w:tblGrid>
      <w:tr>
        <w:trPr>
          <w:trHeight w:val="310" w:hRule="exact"/>
        </w:trPr>
        <w:tc>
          <w:tcPr>
            <w:tcW w:w="2283" w:type="dxa"/>
            <w:shd w:val="clear" w:color="auto" w:fill="BEBEBE"/>
          </w:tcPr>
          <w:p>
            <w:pPr>
              <w:pStyle w:val="TableParagraph"/>
              <w:spacing w:before="83"/>
              <w:ind w:left="827" w:right="823"/>
              <w:rPr>
                <w:b/>
                <w:sz w:val="18"/>
              </w:rPr>
            </w:pPr>
            <w:r>
              <w:rPr>
                <w:b/>
                <w:sz w:val="18"/>
              </w:rPr>
              <w:t>Name</w:t>
            </w:r>
          </w:p>
        </w:tc>
        <w:tc>
          <w:tcPr>
            <w:tcW w:w="6664" w:type="dxa"/>
            <w:shd w:val="clear" w:color="auto" w:fill="BEBEBE"/>
          </w:tcPr>
          <w:p>
            <w:pPr>
              <w:pStyle w:val="TableParagraph"/>
              <w:spacing w:before="83"/>
              <w:ind w:left="1680" w:right="1681"/>
              <w:rPr>
                <w:b/>
                <w:sz w:val="18"/>
              </w:rPr>
            </w:pPr>
            <w:r>
              <w:rPr>
                <w:b/>
                <w:sz w:val="18"/>
              </w:rPr>
              <w:t>Description</w:t>
            </w:r>
          </w:p>
        </w:tc>
      </w:tr>
      <w:tr>
        <w:trPr>
          <w:trHeight w:val="310" w:hRule="exact"/>
        </w:trPr>
        <w:tc>
          <w:tcPr>
            <w:tcW w:w="2283" w:type="dxa"/>
          </w:tcPr>
          <w:p>
            <w:pPr>
              <w:pStyle w:val="TableParagraph"/>
              <w:spacing w:before="83"/>
              <w:ind w:left="827" w:right="820"/>
              <w:rPr>
                <w:sz w:val="18"/>
              </w:rPr>
            </w:pPr>
            <w:r>
              <w:rPr>
                <w:sz w:val="18"/>
              </w:rPr>
              <w:t>t1</w:t>
            </w:r>
          </w:p>
        </w:tc>
        <w:tc>
          <w:tcPr>
            <w:tcW w:w="6664" w:type="dxa"/>
          </w:tcPr>
          <w:p>
            <w:pPr>
              <w:pStyle w:val="TableParagraph"/>
              <w:spacing w:before="42"/>
              <w:ind w:left="1680" w:right="1681"/>
              <w:rPr>
                <w:sz w:val="18"/>
              </w:rPr>
            </w:pPr>
            <w:r>
              <w:rPr>
                <w:sz w:val="18"/>
              </w:rPr>
              <w:t>Current pin state is read</w:t>
            </w:r>
          </w:p>
        </w:tc>
      </w:tr>
      <w:tr>
        <w:trPr>
          <w:trHeight w:val="449" w:hRule="exact"/>
        </w:trPr>
        <w:tc>
          <w:tcPr>
            <w:tcW w:w="2283" w:type="dxa"/>
          </w:tcPr>
          <w:p>
            <w:pPr>
              <w:pStyle w:val="TableParagraph"/>
              <w:spacing w:before="3"/>
              <w:jc w:val="left"/>
              <w:rPr>
                <w:sz w:val="18"/>
              </w:rPr>
            </w:pPr>
          </w:p>
          <w:p>
            <w:pPr>
              <w:pStyle w:val="TableParagraph"/>
              <w:spacing w:before="0"/>
              <w:ind w:left="827" w:right="820"/>
              <w:rPr>
                <w:sz w:val="18"/>
              </w:rPr>
            </w:pPr>
            <w:r>
              <w:rPr>
                <w:sz w:val="18"/>
              </w:rPr>
              <w:t>t2</w:t>
            </w:r>
          </w:p>
        </w:tc>
        <w:tc>
          <w:tcPr>
            <w:tcW w:w="6664" w:type="dxa"/>
          </w:tcPr>
          <w:p>
            <w:pPr>
              <w:pStyle w:val="TableParagraph"/>
              <w:spacing w:line="242" w:lineRule="auto"/>
              <w:ind w:left="2355" w:right="226" w:hanging="2112"/>
              <w:jc w:val="left"/>
              <w:rPr>
                <w:sz w:val="18"/>
              </w:rPr>
            </w:pPr>
            <w:r>
              <w:rPr>
                <w:sz w:val="18"/>
              </w:rPr>
              <w:t>RDSTB# is set inactive and data on the parallel I/O pins is read and sent to the USB host.</w:t>
            </w:r>
          </w:p>
        </w:tc>
      </w:tr>
      <w:tr>
        <w:trPr>
          <w:trHeight w:val="446" w:hRule="exact"/>
        </w:trPr>
        <w:tc>
          <w:tcPr>
            <w:tcW w:w="2283" w:type="dxa"/>
          </w:tcPr>
          <w:p>
            <w:pPr>
              <w:pStyle w:val="TableParagraph"/>
              <w:jc w:val="left"/>
              <w:rPr>
                <w:sz w:val="18"/>
              </w:rPr>
            </w:pPr>
          </w:p>
          <w:p>
            <w:pPr>
              <w:pStyle w:val="TableParagraph"/>
              <w:spacing w:before="0"/>
              <w:ind w:left="825" w:right="823"/>
              <w:rPr>
                <w:sz w:val="18"/>
              </w:rPr>
            </w:pPr>
            <w:r>
              <w:rPr>
                <w:sz w:val="18"/>
              </w:rPr>
              <w:t>T3</w:t>
            </w:r>
          </w:p>
        </w:tc>
        <w:tc>
          <w:tcPr>
            <w:tcW w:w="6664" w:type="dxa"/>
          </w:tcPr>
          <w:p>
            <w:pPr>
              <w:pStyle w:val="TableParagraph"/>
              <w:ind w:left="2549" w:right="178" w:hanging="2353"/>
              <w:jc w:val="left"/>
              <w:rPr>
                <w:sz w:val="18"/>
              </w:rPr>
            </w:pPr>
            <w:r>
              <w:rPr>
                <w:sz w:val="18"/>
              </w:rPr>
              <w:t>RDSTB# is set active again, and any pins that are output will change to their new data</w:t>
            </w:r>
          </w:p>
        </w:tc>
      </w:tr>
      <w:tr>
        <w:trPr>
          <w:trHeight w:val="310" w:hRule="exact"/>
        </w:trPr>
        <w:tc>
          <w:tcPr>
            <w:tcW w:w="2283" w:type="dxa"/>
          </w:tcPr>
          <w:p>
            <w:pPr>
              <w:pStyle w:val="TableParagraph"/>
              <w:spacing w:before="83"/>
              <w:ind w:left="827" w:right="820"/>
              <w:rPr>
                <w:sz w:val="18"/>
              </w:rPr>
            </w:pPr>
            <w:r>
              <w:rPr>
                <w:sz w:val="18"/>
              </w:rPr>
              <w:t>t4</w:t>
            </w:r>
          </w:p>
        </w:tc>
        <w:tc>
          <w:tcPr>
            <w:tcW w:w="6664" w:type="dxa"/>
          </w:tcPr>
          <w:p>
            <w:pPr>
              <w:pStyle w:val="TableParagraph"/>
              <w:spacing w:before="42"/>
              <w:ind w:left="1680" w:right="1683"/>
              <w:rPr>
                <w:sz w:val="18"/>
              </w:rPr>
            </w:pPr>
            <w:r>
              <w:rPr>
                <w:sz w:val="18"/>
              </w:rPr>
              <w:t>1 clock cycle to allow for data setup</w:t>
            </w:r>
          </w:p>
        </w:tc>
      </w:tr>
      <w:tr>
        <w:trPr>
          <w:trHeight w:val="449" w:hRule="exact"/>
        </w:trPr>
        <w:tc>
          <w:tcPr>
            <w:tcW w:w="2283" w:type="dxa"/>
          </w:tcPr>
          <w:p>
            <w:pPr>
              <w:pStyle w:val="TableParagraph"/>
              <w:spacing w:before="3"/>
              <w:jc w:val="left"/>
              <w:rPr>
                <w:sz w:val="18"/>
              </w:rPr>
            </w:pPr>
          </w:p>
          <w:p>
            <w:pPr>
              <w:pStyle w:val="TableParagraph"/>
              <w:spacing w:before="0"/>
              <w:ind w:left="827" w:right="820"/>
              <w:rPr>
                <w:sz w:val="18"/>
              </w:rPr>
            </w:pPr>
            <w:r>
              <w:rPr>
                <w:sz w:val="18"/>
              </w:rPr>
              <w:t>t5</w:t>
            </w:r>
          </w:p>
        </w:tc>
        <w:tc>
          <w:tcPr>
            <w:tcW w:w="6664" w:type="dxa"/>
          </w:tcPr>
          <w:p>
            <w:pPr>
              <w:pStyle w:val="TableParagraph"/>
              <w:spacing w:line="242" w:lineRule="auto"/>
              <w:ind w:left="1836" w:hanging="1657"/>
              <w:jc w:val="left"/>
              <w:rPr>
                <w:sz w:val="18"/>
              </w:rPr>
            </w:pPr>
            <w:r>
              <w:rPr>
                <w:sz w:val="18"/>
              </w:rPr>
              <w:t>WRSTB# goes active. This indicates that the host PC has written new data to the I/O parallel data pins</w:t>
            </w:r>
          </w:p>
        </w:tc>
      </w:tr>
      <w:tr>
        <w:trPr>
          <w:trHeight w:val="310" w:hRule="exact"/>
        </w:trPr>
        <w:tc>
          <w:tcPr>
            <w:tcW w:w="2283" w:type="dxa"/>
          </w:tcPr>
          <w:p>
            <w:pPr>
              <w:pStyle w:val="TableParagraph"/>
              <w:spacing w:before="83"/>
              <w:ind w:left="827" w:right="820"/>
              <w:rPr>
                <w:sz w:val="18"/>
              </w:rPr>
            </w:pPr>
            <w:r>
              <w:rPr>
                <w:sz w:val="18"/>
              </w:rPr>
              <w:t>t6</w:t>
            </w:r>
          </w:p>
        </w:tc>
        <w:tc>
          <w:tcPr>
            <w:tcW w:w="6664" w:type="dxa"/>
          </w:tcPr>
          <w:p>
            <w:pPr>
              <w:pStyle w:val="TableParagraph"/>
              <w:spacing w:before="42"/>
              <w:ind w:left="1680" w:right="1682"/>
              <w:rPr>
                <w:sz w:val="18"/>
              </w:rPr>
            </w:pPr>
            <w:r>
              <w:rPr>
                <w:sz w:val="18"/>
              </w:rPr>
              <w:t>WRSTB# goes inactive</w:t>
            </w:r>
          </w:p>
        </w:tc>
      </w:tr>
    </w:tbl>
    <w:p>
      <w:pPr>
        <w:pStyle w:val="Heading5"/>
        <w:ind w:left="1543"/>
      </w:pPr>
      <w:bookmarkStart w:name="_bookmark66" w:id="139"/>
      <w:bookmarkEnd w:id="139"/>
      <w:r>
        <w:rPr>
          <w:b w:val="0"/>
        </w:rPr>
      </w:r>
      <w:r>
        <w:rPr/>
        <w:t>Table 4.3 Synchronous Bit-Bang Mode Timing Interface Example Timings</w:t>
      </w:r>
    </w:p>
    <w:p>
      <w:pPr>
        <w:pStyle w:val="BodyText"/>
        <w:spacing w:before="12"/>
        <w:rPr>
          <w:b/>
          <w:sz w:val="17"/>
        </w:rPr>
      </w:pPr>
    </w:p>
    <w:p>
      <w:pPr>
        <w:pStyle w:val="BodyText"/>
        <w:spacing w:line="242" w:lineRule="auto"/>
        <w:ind w:left="412" w:right="425"/>
        <w:jc w:val="both"/>
      </w:pPr>
      <w:r>
        <w:rPr/>
        <w:t>RDSTB# = this output rising edge indicates when data has been read from the I/O pins and sent to the Host PC (via the USB interface).</w:t>
      </w:r>
    </w:p>
    <w:p>
      <w:pPr>
        <w:pStyle w:val="BodyText"/>
        <w:spacing w:before="9"/>
        <w:rPr>
          <w:sz w:val="17"/>
        </w:rPr>
      </w:pPr>
    </w:p>
    <w:p>
      <w:pPr>
        <w:pStyle w:val="BodyText"/>
        <w:ind w:left="412" w:right="411"/>
        <w:jc w:val="both"/>
      </w:pPr>
      <w:r>
        <w:rPr/>
        <w:t>The WRSTB# goes active in t5. The WRSTB# goes active when data is read from the USB RXFIFO (i.e. sent from the PC). The RDSTB# goes inactive when data is sampled from the pins and written to the USB TXFIFO (i.e. sent to the PC). The SETUP command to the FT232H is used to setup the bit-mode. This command also contains a byte wide data mask to set the direction of each bit. The direction on each pin doesn’t change unless a new SETUP command is used to modify the direction.</w:t>
      </w:r>
    </w:p>
    <w:p>
      <w:pPr>
        <w:pStyle w:val="BodyText"/>
        <w:spacing w:before="1"/>
      </w:pPr>
    </w:p>
    <w:p>
      <w:pPr>
        <w:pStyle w:val="BodyText"/>
        <w:ind w:left="412" w:right="415"/>
        <w:jc w:val="both"/>
      </w:pPr>
      <w:r>
        <w:rPr/>
        <w:t>The WRSTB# and RDSTB# strobes are only a guide to what may be happening depending on the  direction of the bus. For example if all pins are configured as inputs, it is still necessary to write to these pins in order to get the FT232H to read those pins even though the data written will never </w:t>
      </w:r>
      <w:r>
        <w:rPr>
          <w:spacing w:val="2"/>
        </w:rPr>
        <w:t>appear </w:t>
      </w:r>
      <w:r>
        <w:rPr/>
        <w:t>on the pins.</w:t>
      </w:r>
    </w:p>
    <w:p>
      <w:pPr>
        <w:spacing w:after="0"/>
        <w:jc w:val="both"/>
        <w:sectPr>
          <w:footerReference w:type="default" r:id="rId44"/>
          <w:pgSz w:w="11910" w:h="16840"/>
          <w:pgMar w:footer="659" w:header="642" w:top="1760" w:bottom="840" w:left="720" w:right="720"/>
        </w:sectPr>
      </w:pPr>
    </w:p>
    <w:p>
      <w:pPr>
        <w:pStyle w:val="BodyText"/>
        <w:spacing w:before="119"/>
        <w:ind w:left="412"/>
      </w:pPr>
      <w:r>
        <w:rPr/>
        <w:pict>
          <v:group style="position:absolute;margin-left:144.623352pt;margin-top:23.481123pt;width:308.05pt;height:161.75pt;mso-position-horizontal-relative:page;mso-position-vertical-relative:paragraph;z-index:3592;mso-wrap-distance-left:0;mso-wrap-distance-right:0" coordorigin="2892,470" coordsize="6161,3235">
            <v:rect style="position:absolute;left:3713;top:779;width:942;height:1231" filled="true" fillcolor="#e8edf7" stroked="false">
              <v:fill type="solid"/>
            </v:rect>
            <v:rect style="position:absolute;left:3713;top:779;width:942;height:1231" filled="false" stroked="true" strokeweight=".131237pt" strokecolor="#000000">
              <v:stroke dashstyle="solid"/>
            </v:rect>
            <v:shape style="position:absolute;left:2960;top:471;width:754;height:3232" coordorigin="2960,471" coordsize="754,3232" path="m2960,471l3713,471,3713,3702,3007,3702e" filled="false" stroked="true" strokeweight=".13172pt" strokecolor="#000000">
              <v:path arrowok="t"/>
              <v:stroke dashstyle="solid"/>
            </v:shape>
            <v:rect style="position:absolute;left:3713;top:2164;width:942;height:1231" filled="true" fillcolor="#e8edf7" stroked="false">
              <v:fill type="solid"/>
            </v:rect>
            <v:rect style="position:absolute;left:3713;top:2164;width:942;height:1231" filled="false" stroked="true" strokeweight=".131237pt" strokecolor="#000000">
              <v:stroke dashstyle="solid"/>
            </v:rect>
            <v:shape style="position:absolute;left:4655;top:1394;width:2120;height:476" coordorigin="4655,1394" coordsize="2120,476" path="m4655,1394l6775,1394,6775,1870e" filled="false" stroked="true" strokeweight="1.173162pt" strokecolor="#000000">
              <v:path arrowok="t"/>
              <v:stroke dashstyle="solid"/>
            </v:shape>
            <v:shape style="position:absolute;left:6723;top:1858;width:103;height:153" coordorigin="6723,1858" coordsize="103,153" path="m6826,1858l6723,1858,6775,2010,6826,1858xe" filled="true" fillcolor="#000000" stroked="false">
              <v:path arrowok="t"/>
              <v:fill type="solid"/>
            </v:shape>
            <v:shape style="position:absolute;left:6775;top:1959;width:155;height:102" coordorigin="6775,1959" coordsize="155,102" path="m6929,1959l6775,2010,6929,2061,6929,1959xe" filled="true" fillcolor="#000000" stroked="false">
              <v:path arrowok="t"/>
              <v:fill type="solid"/>
            </v:shape>
            <v:shape style="position:absolute;left:4797;top:2010;width:1979;height:770" coordorigin="4797,2010" coordsize="1979,770" path="m6775,2010l6775,2779,4797,2779e" filled="false" stroked="true" strokeweight="1.174303pt" strokecolor="#000000">
              <v:path arrowok="t"/>
              <v:stroke dashstyle="solid"/>
            </v:shape>
            <v:shape style="position:absolute;left:4655;top:2728;width:155;height:102" coordorigin="4655,2728" coordsize="155,102" path="m4809,2728l4655,2779,4809,2830,4809,2728xe" filled="true" fillcolor="#000000" stroked="false">
              <v:path arrowok="t"/>
              <v:fill type="solid"/>
            </v:shape>
            <v:shape style="position:absolute;left:7952;top:471;width:707;height:3078" coordorigin="7952,471" coordsize="707,3078" path="m8659,471l7952,471,7952,3549,8659,3549e" filled="false" stroked="true" strokeweight=".131723pt" strokecolor="#000000">
              <v:path arrowok="t"/>
              <v:stroke dashstyle="solid"/>
            </v:shape>
            <v:shape style="position:absolute;left:7798;top:1959;width:155;height:102" coordorigin="7798,1959" coordsize="155,102" path="m7798,1959l7798,2061,7952,2010,7798,1959xe" filled="true" fillcolor="#000000" stroked="false">
              <v:path arrowok="t"/>
              <v:fill type="solid"/>
            </v:shape>
            <v:shape style="position:absolute;left:4655;top:779;width:3156;height:370" coordorigin="4655,779" coordsize="3156,370" path="m4655,1148l5950,1148,5950,779,7811,779e" filled="false" stroked="true" strokeweight="1.17269pt" strokecolor="#000000">
              <v:path arrowok="t"/>
              <v:stroke dashstyle="longdash"/>
            </v:shape>
            <v:shape style="position:absolute;left:7798;top:728;width:155;height:102" coordorigin="7798,728" coordsize="155,102" path="m7798,728l7798,830,7952,779,7798,728xe" filled="true" fillcolor="#000000" stroked="false">
              <v:path arrowok="t"/>
              <v:fill type="solid"/>
            </v:shape>
            <v:shape style="position:absolute;left:4655;top:3025;width:3156;height:308" coordorigin="4655,3025" coordsize="3156,308" path="m4655,3025l5950,3025,5950,3333,7811,3333e" filled="false" stroked="true" strokeweight="1.172634pt" strokecolor="#000000">
              <v:path arrowok="t"/>
              <v:stroke dashstyle="longdash"/>
            </v:shape>
            <v:shape style="position:absolute;left:7798;top:3282;width:155;height:102" coordorigin="7798,3282" coordsize="155,102" path="m7798,3282l7798,3384,7952,3333,7798,3282xe" filled="true" fillcolor="#000000" stroked="false">
              <v:path arrowok="t"/>
              <v:fill type="solid"/>
            </v:shape>
            <v:shape style="position:absolute;left:3713;top:779;width:942;height:1232" type="#_x0000_t202" filled="false" stroked="false">
              <v:textbox inset="0,0,0,0">
                <w:txbxContent>
                  <w:p>
                    <w:pPr>
                      <w:spacing w:line="240" w:lineRule="auto" w:before="0"/>
                      <w:rPr>
                        <w:sz w:val="16"/>
                      </w:rPr>
                    </w:pPr>
                  </w:p>
                  <w:p>
                    <w:pPr>
                      <w:spacing w:line="254" w:lineRule="auto" w:before="143"/>
                      <w:ind w:left="286" w:right="0" w:hanging="77"/>
                      <w:jc w:val="left"/>
                      <w:rPr>
                        <w:rFonts w:ascii="Arial"/>
                        <w:sz w:val="15"/>
                      </w:rPr>
                    </w:pPr>
                    <w:r>
                      <w:rPr>
                        <w:rFonts w:ascii="Arial"/>
                        <w:w w:val="105"/>
                        <w:sz w:val="15"/>
                      </w:rPr>
                      <w:t>USB Rx FIFO/</w:t>
                    </w:r>
                  </w:p>
                  <w:p>
                    <w:pPr>
                      <w:spacing w:before="0"/>
                      <w:ind w:left="277" w:right="0" w:firstLine="0"/>
                      <w:jc w:val="left"/>
                      <w:rPr>
                        <w:rFonts w:ascii="Arial"/>
                        <w:sz w:val="15"/>
                      </w:rPr>
                    </w:pPr>
                    <w:r>
                      <w:rPr>
                        <w:rFonts w:ascii="Arial"/>
                        <w:w w:val="105"/>
                        <w:sz w:val="15"/>
                      </w:rPr>
                      <w:t>Buffer</w:t>
                    </w:r>
                  </w:p>
                </w:txbxContent>
              </v:textbox>
              <w10:wrap type="none"/>
            </v:shape>
            <v:shape style="position:absolute;left:3713;top:2164;width:942;height:1201" type="#_x0000_t202" filled="false" stroked="false">
              <v:textbox inset="0,0,0,0">
                <w:txbxContent>
                  <w:p>
                    <w:pPr>
                      <w:spacing w:line="240" w:lineRule="auto" w:before="0"/>
                      <w:rPr>
                        <w:sz w:val="16"/>
                      </w:rPr>
                    </w:pPr>
                  </w:p>
                  <w:p>
                    <w:pPr>
                      <w:spacing w:line="240" w:lineRule="auto" w:before="4"/>
                      <w:rPr>
                        <w:sz w:val="17"/>
                      </w:rPr>
                    </w:pPr>
                  </w:p>
                  <w:p>
                    <w:pPr>
                      <w:spacing w:line="254" w:lineRule="auto" w:before="0"/>
                      <w:ind w:left="313" w:right="0" w:hanging="69"/>
                      <w:jc w:val="left"/>
                      <w:rPr>
                        <w:rFonts w:ascii="Arial"/>
                        <w:sz w:val="15"/>
                      </w:rPr>
                    </w:pPr>
                    <w:r>
                      <w:rPr>
                        <w:rFonts w:ascii="Arial"/>
                        <w:w w:val="105"/>
                        <w:sz w:val="15"/>
                      </w:rPr>
                      <w:t>USB Tx FIFO/</w:t>
                    </w:r>
                  </w:p>
                  <w:p>
                    <w:pPr>
                      <w:spacing w:before="0"/>
                      <w:ind w:left="304" w:right="0" w:firstLine="0"/>
                      <w:jc w:val="left"/>
                      <w:rPr>
                        <w:rFonts w:ascii="Arial"/>
                        <w:sz w:val="15"/>
                      </w:rPr>
                    </w:pPr>
                    <w:r>
                      <w:rPr>
                        <w:rFonts w:ascii="Arial"/>
                        <w:w w:val="105"/>
                        <w:sz w:val="15"/>
                      </w:rPr>
                      <w:t>Buffer</w:t>
                    </w:r>
                  </w:p>
                </w:txbxContent>
              </v:textbox>
              <w10:wrap type="none"/>
            </v:shape>
            <v:shape style="position:absolute;left:7278;top:533;width:661;height:170" type="#_x0000_t202" filled="false" stroked="false">
              <v:textbox inset="0,0,0,0">
                <w:txbxContent>
                  <w:p>
                    <w:pPr>
                      <w:spacing w:line="169" w:lineRule="exact" w:before="0"/>
                      <w:ind w:left="0" w:right="0" w:firstLine="0"/>
                      <w:jc w:val="left"/>
                      <w:rPr>
                        <w:rFonts w:ascii="Arial"/>
                        <w:sz w:val="15"/>
                      </w:rPr>
                    </w:pPr>
                    <w:r>
                      <w:rPr>
                        <w:rFonts w:ascii="Arial"/>
                        <w:sz w:val="15"/>
                      </w:rPr>
                      <w:t>WRSTB#</w:t>
                    </w:r>
                  </w:p>
                </w:txbxContent>
              </v:textbox>
              <w10:wrap type="none"/>
            </v:shape>
            <v:shape style="position:absolute;left:6916;top:1696;width:2123;height:292" type="#_x0000_t202" filled="false" stroked="false">
              <v:textbox inset="0,0,0,0">
                <w:txbxContent>
                  <w:p>
                    <w:pPr>
                      <w:tabs>
                        <w:tab w:pos="748" w:val="left" w:leader="none"/>
                        <w:tab w:pos="1223" w:val="left" w:leader="none"/>
                      </w:tabs>
                      <w:spacing w:line="291" w:lineRule="exact" w:before="0"/>
                      <w:ind w:left="0" w:right="0" w:firstLine="0"/>
                      <w:jc w:val="left"/>
                      <w:rPr>
                        <w:rFonts w:ascii="Arial"/>
                        <w:sz w:val="26"/>
                      </w:rPr>
                    </w:pPr>
                    <w:r>
                      <w:rPr>
                        <w:rFonts w:ascii="Arial"/>
                        <w:w w:val="101"/>
                        <w:sz w:val="26"/>
                        <w:u w:val="thick"/>
                      </w:rPr>
                      <w:t> </w:t>
                    </w:r>
                    <w:r>
                      <w:rPr>
                        <w:rFonts w:ascii="Arial"/>
                        <w:sz w:val="26"/>
                        <w:u w:val="thick"/>
                      </w:rPr>
                      <w:tab/>
                    </w:r>
                    <w:r>
                      <w:rPr>
                        <w:rFonts w:ascii="Arial"/>
                        <w:sz w:val="26"/>
                      </w:rPr>
                      <w:tab/>
                      <w:t>Parallel</w:t>
                    </w:r>
                  </w:p>
                </w:txbxContent>
              </v:textbox>
              <w10:wrap type="none"/>
            </v:shape>
            <v:shape style="position:absolute;left:2892;top:2006;width:562;height:292" type="#_x0000_t202" filled="false" stroked="false">
              <v:textbox inset="0,0,0,0">
                <w:txbxContent>
                  <w:p>
                    <w:pPr>
                      <w:spacing w:line="291" w:lineRule="exact" w:before="0"/>
                      <w:ind w:left="0" w:right="0" w:firstLine="0"/>
                      <w:jc w:val="left"/>
                      <w:rPr>
                        <w:rFonts w:ascii="Arial"/>
                        <w:sz w:val="26"/>
                      </w:rPr>
                    </w:pPr>
                    <w:r>
                      <w:rPr>
                        <w:rFonts w:ascii="Arial"/>
                        <w:sz w:val="26"/>
                      </w:rPr>
                      <w:t>USB</w:t>
                    </w:r>
                  </w:p>
                </w:txbxContent>
              </v:textbox>
              <w10:wrap type="none"/>
            </v:shape>
            <v:shape style="position:absolute;left:7140;top:2067;width:781;height:353" type="#_x0000_t202" filled="false" stroked="false">
              <v:textbox inset="0,0,0,0">
                <w:txbxContent>
                  <w:p>
                    <w:pPr>
                      <w:spacing w:line="254" w:lineRule="auto" w:before="0"/>
                      <w:ind w:left="230" w:right="-18" w:hanging="231"/>
                      <w:jc w:val="left"/>
                      <w:rPr>
                        <w:rFonts w:ascii="Arial"/>
                        <w:sz w:val="15"/>
                      </w:rPr>
                    </w:pPr>
                    <w:r>
                      <w:rPr>
                        <w:rFonts w:ascii="Arial"/>
                        <w:w w:val="105"/>
                        <w:sz w:val="15"/>
                      </w:rPr>
                      <w:t>Parallel I/O data</w:t>
                    </w:r>
                  </w:p>
                </w:txbxContent>
              </v:textbox>
              <w10:wrap type="none"/>
            </v:shape>
            <v:shape style="position:absolute;left:8125;top:2009;width:929;height:292" type="#_x0000_t202" filled="false" stroked="false">
              <v:textbox inset="0,0,0,0">
                <w:txbxContent>
                  <w:p>
                    <w:pPr>
                      <w:spacing w:line="291" w:lineRule="exact" w:before="0"/>
                      <w:ind w:left="0" w:right="0" w:firstLine="0"/>
                      <w:jc w:val="left"/>
                      <w:rPr>
                        <w:rFonts w:ascii="Arial"/>
                        <w:sz w:val="26"/>
                      </w:rPr>
                    </w:pPr>
                    <w:r>
                      <w:rPr>
                        <w:rFonts w:ascii="Arial"/>
                        <w:sz w:val="26"/>
                      </w:rPr>
                      <w:t>I/O pins</w:t>
                    </w:r>
                  </w:p>
                </w:txbxContent>
              </v:textbox>
              <w10:wrap type="none"/>
            </v:shape>
            <v:shape style="position:absolute;left:7334;top:3082;width:627;height:170" type="#_x0000_t202" filled="false" stroked="false">
              <v:textbox inset="0,0,0,0">
                <w:txbxContent>
                  <w:p>
                    <w:pPr>
                      <w:spacing w:line="169" w:lineRule="exact" w:before="0"/>
                      <w:ind w:left="0" w:right="0" w:firstLine="0"/>
                      <w:jc w:val="left"/>
                      <w:rPr>
                        <w:rFonts w:ascii="Arial"/>
                        <w:sz w:val="15"/>
                      </w:rPr>
                    </w:pPr>
                    <w:r>
                      <w:rPr>
                        <w:rFonts w:ascii="Arial"/>
                        <w:sz w:val="15"/>
                      </w:rPr>
                      <w:t>RDSTB#</w:t>
                    </w:r>
                  </w:p>
                </w:txbxContent>
              </v:textbox>
              <w10:wrap type="none"/>
            </v:shape>
            <w10:wrap type="topAndBottom"/>
          </v:group>
        </w:pict>
      </w:r>
      <w:r>
        <w:rPr/>
        <w:t>Signals and data-flow are illustrated </w:t>
      </w:r>
      <w:hyperlink w:history="true" w:anchor="_bookmark67">
        <w:r>
          <w:rPr/>
          <w:t>in Figure 4.13</w:t>
        </w:r>
      </w:hyperlink>
    </w:p>
    <w:p>
      <w:pPr>
        <w:pStyle w:val="Heading5"/>
        <w:spacing w:before="114"/>
        <w:ind w:right="4"/>
        <w:jc w:val="center"/>
      </w:pPr>
      <w:bookmarkStart w:name="_bookmark67" w:id="140"/>
      <w:bookmarkEnd w:id="140"/>
      <w:r>
        <w:rPr>
          <w:b w:val="0"/>
        </w:rPr>
      </w:r>
      <w:r>
        <w:rPr/>
        <w:t>Figure 4.13- Bit-bang Mode Dataflow Illustration Diagram</w:t>
      </w:r>
    </w:p>
    <w:p>
      <w:pPr>
        <w:pStyle w:val="BodyText"/>
        <w:spacing w:before="8"/>
        <w:rPr>
          <w:b/>
          <w:sz w:val="29"/>
        </w:rPr>
      </w:pPr>
    </w:p>
    <w:p>
      <w:pPr>
        <w:pStyle w:val="Heading2"/>
        <w:ind w:left="412" w:firstLine="0"/>
      </w:pPr>
      <w:bookmarkStart w:name="4.8 MPSSE Interface Mode Description" w:id="141"/>
      <w:bookmarkEnd w:id="141"/>
      <w:r>
        <w:rPr>
          <w:b w:val="0"/>
        </w:rPr>
      </w:r>
      <w:bookmarkStart w:name="_bookmark68" w:id="142"/>
      <w:bookmarkEnd w:id="142"/>
      <w:r>
        <w:rPr>
          <w:b w:val="0"/>
        </w:rPr>
      </w:r>
      <w:r>
        <w:rPr/>
        <w:t>4.8   MPSSE Interface Mode Description</w:t>
      </w:r>
    </w:p>
    <w:p>
      <w:pPr>
        <w:pStyle w:val="BodyText"/>
        <w:spacing w:before="220"/>
        <w:ind w:left="412" w:right="418"/>
        <w:jc w:val="both"/>
      </w:pPr>
      <w:r>
        <w:rPr/>
        <w:t>MPSSE Mode is designed to allow the FT232H to interface efficiently with synchronous serial protocols such as JTAG, I</w:t>
      </w:r>
      <w:r>
        <w:rPr>
          <w:position w:val="6"/>
          <w:sz w:val="12"/>
        </w:rPr>
        <w:t>2</w:t>
      </w:r>
      <w:r>
        <w:rPr/>
        <w:t>C and SPI (MASTER) Bus. It can also be used to program SRAM based FPGA’s over USB. The MPSSE interface is designed to be flexible so that it can be configured to allow any synchronous  serial protocol (industry standard or proprietary) to be implemented using the</w:t>
      </w:r>
      <w:r>
        <w:rPr>
          <w:spacing w:val="-39"/>
        </w:rPr>
        <w:t> </w:t>
      </w:r>
      <w:r>
        <w:rPr/>
        <w:t>FT232H.</w:t>
      </w:r>
    </w:p>
    <w:p>
      <w:pPr>
        <w:pStyle w:val="BodyText"/>
        <w:spacing w:before="11"/>
        <w:rPr>
          <w:sz w:val="17"/>
        </w:rPr>
      </w:pPr>
    </w:p>
    <w:p>
      <w:pPr>
        <w:pStyle w:val="BodyText"/>
        <w:ind w:left="412" w:right="419"/>
        <w:jc w:val="both"/>
      </w:pPr>
      <w:r>
        <w:rPr/>
        <w:t>MPSSE is fully configurable, and is programmed by sending commands down the data stream. These can be sent individually or more efficiently in packets. MPSSE is capable of a maximum sustained data rate of 30 Mbits/s.</w:t>
      </w:r>
    </w:p>
    <w:p>
      <w:pPr>
        <w:pStyle w:val="BodyText"/>
        <w:spacing w:before="11"/>
        <w:rPr>
          <w:sz w:val="17"/>
        </w:rPr>
      </w:pPr>
    </w:p>
    <w:p>
      <w:pPr>
        <w:pStyle w:val="BodyText"/>
        <w:ind w:left="412" w:right="411"/>
        <w:jc w:val="both"/>
      </w:pPr>
      <w:r>
        <w:rPr/>
        <w:drawing>
          <wp:anchor distT="0" distB="0" distL="0" distR="0" allowOverlap="1" layoutInCell="1" locked="0" behindDoc="0" simplePos="0" relativeHeight="3616">
            <wp:simplePos x="0" y="0"/>
            <wp:positionH relativeFrom="page">
              <wp:posOffset>836930</wp:posOffset>
            </wp:positionH>
            <wp:positionV relativeFrom="paragraph">
              <wp:posOffset>491087</wp:posOffset>
            </wp:positionV>
            <wp:extent cx="5893870" cy="2017395"/>
            <wp:effectExtent l="0" t="0" r="0" b="0"/>
            <wp:wrapTopAndBottom/>
            <wp:docPr id="29" name="image24.png" descr=""/>
            <wp:cNvGraphicFramePr>
              <a:graphicFrameLocks noChangeAspect="1"/>
            </wp:cNvGraphicFramePr>
            <a:graphic>
              <a:graphicData uri="http://schemas.openxmlformats.org/drawingml/2006/picture">
                <pic:pic>
                  <pic:nvPicPr>
                    <pic:cNvPr id="30" name="image24.png"/>
                    <pic:cNvPicPr/>
                  </pic:nvPicPr>
                  <pic:blipFill>
                    <a:blip r:embed="rId47" cstate="print"/>
                    <a:stretch>
                      <a:fillRect/>
                    </a:stretch>
                  </pic:blipFill>
                  <pic:spPr>
                    <a:xfrm>
                      <a:off x="0" y="0"/>
                      <a:ext cx="5893870" cy="2017395"/>
                    </a:xfrm>
                    <a:prstGeom prst="rect">
                      <a:avLst/>
                    </a:prstGeom>
                  </pic:spPr>
                </pic:pic>
              </a:graphicData>
            </a:graphic>
          </wp:anchor>
        </w:drawing>
      </w:r>
      <w:r>
        <w:rPr/>
        <w:t>When the FT232H is configured in MPSSE mode, the IO timing and signals used are shown in </w:t>
      </w:r>
      <w:hyperlink w:history="true" w:anchor="_bookmark69">
        <w:r>
          <w:rPr/>
          <w:t>Figure 4.14</w:t>
        </w:r>
      </w:hyperlink>
      <w:r>
        <w:rPr/>
        <w:t> and </w:t>
      </w:r>
      <w:hyperlink w:history="true" w:anchor="_bookmark70">
        <w:r>
          <w:rPr/>
          <w:t>Table 4.4</w:t>
        </w:r>
      </w:hyperlink>
      <w:r>
        <w:rPr/>
        <w:t> These show timings for CLKOUT=30MHz. CLKOUT can be divided internally to be provide a slower clock.</w:t>
      </w:r>
    </w:p>
    <w:p>
      <w:pPr>
        <w:pStyle w:val="Heading5"/>
        <w:spacing w:before="97"/>
        <w:ind w:right="3"/>
        <w:jc w:val="center"/>
      </w:pPr>
      <w:bookmarkStart w:name="_bookmark69" w:id="143"/>
      <w:bookmarkEnd w:id="143"/>
      <w:r>
        <w:rPr>
          <w:b w:val="0"/>
        </w:rPr>
      </w:r>
      <w:r>
        <w:rPr/>
        <w:t>Figure 4.14 MPSSE Signal Waveforms</w:t>
      </w:r>
    </w:p>
    <w:p>
      <w:pPr>
        <w:pStyle w:val="BodyText"/>
        <w:rPr>
          <w:b/>
        </w:rPr>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960"/>
        <w:gridCol w:w="961"/>
        <w:gridCol w:w="804"/>
        <w:gridCol w:w="742"/>
        <w:gridCol w:w="5250"/>
      </w:tblGrid>
      <w:tr>
        <w:trPr>
          <w:trHeight w:val="310" w:hRule="exact"/>
        </w:trPr>
        <w:tc>
          <w:tcPr>
            <w:tcW w:w="960" w:type="dxa"/>
            <w:shd w:val="clear" w:color="auto" w:fill="BEBEBE"/>
          </w:tcPr>
          <w:p>
            <w:pPr>
              <w:pStyle w:val="TableParagraph"/>
              <w:spacing w:before="83"/>
              <w:ind w:left="79" w:right="77"/>
              <w:rPr>
                <w:b/>
                <w:sz w:val="18"/>
              </w:rPr>
            </w:pPr>
            <w:r>
              <w:rPr>
                <w:b/>
                <w:sz w:val="18"/>
              </w:rPr>
              <w:t>Name</w:t>
            </w:r>
          </w:p>
        </w:tc>
        <w:tc>
          <w:tcPr>
            <w:tcW w:w="960" w:type="dxa"/>
            <w:shd w:val="clear" w:color="auto" w:fill="BEBEBE"/>
          </w:tcPr>
          <w:p>
            <w:pPr>
              <w:pStyle w:val="TableParagraph"/>
              <w:spacing w:before="83"/>
              <w:ind w:left="251" w:right="246"/>
              <w:rPr>
                <w:b/>
                <w:sz w:val="18"/>
              </w:rPr>
            </w:pPr>
            <w:r>
              <w:rPr>
                <w:b/>
                <w:sz w:val="18"/>
              </w:rPr>
              <w:t>Min</w:t>
            </w:r>
          </w:p>
        </w:tc>
        <w:tc>
          <w:tcPr>
            <w:tcW w:w="961" w:type="dxa"/>
            <w:shd w:val="clear" w:color="auto" w:fill="BEBEBE"/>
          </w:tcPr>
          <w:p>
            <w:pPr>
              <w:pStyle w:val="TableParagraph"/>
              <w:spacing w:before="83"/>
              <w:ind w:left="295"/>
              <w:jc w:val="left"/>
              <w:rPr>
                <w:b/>
                <w:sz w:val="18"/>
              </w:rPr>
            </w:pPr>
            <w:r>
              <w:rPr>
                <w:b/>
                <w:sz w:val="18"/>
              </w:rPr>
              <w:t>Typ</w:t>
            </w:r>
          </w:p>
        </w:tc>
        <w:tc>
          <w:tcPr>
            <w:tcW w:w="804" w:type="dxa"/>
            <w:shd w:val="clear" w:color="auto" w:fill="BEBEBE"/>
          </w:tcPr>
          <w:p>
            <w:pPr>
              <w:pStyle w:val="TableParagraph"/>
              <w:spacing w:before="83"/>
              <w:ind w:right="187"/>
              <w:jc w:val="right"/>
              <w:rPr>
                <w:b/>
                <w:sz w:val="18"/>
              </w:rPr>
            </w:pPr>
            <w:r>
              <w:rPr>
                <w:b/>
                <w:sz w:val="18"/>
              </w:rPr>
              <w:t>Max</w:t>
            </w:r>
          </w:p>
        </w:tc>
        <w:tc>
          <w:tcPr>
            <w:tcW w:w="742" w:type="dxa"/>
            <w:shd w:val="clear" w:color="auto" w:fill="BEBEBE"/>
          </w:tcPr>
          <w:p>
            <w:pPr>
              <w:pStyle w:val="TableParagraph"/>
              <w:spacing w:before="83"/>
              <w:ind w:left="83" w:right="83"/>
              <w:rPr>
                <w:b/>
                <w:sz w:val="18"/>
              </w:rPr>
            </w:pPr>
            <w:r>
              <w:rPr>
                <w:b/>
                <w:sz w:val="18"/>
              </w:rPr>
              <w:t>Units</w:t>
            </w:r>
          </w:p>
        </w:tc>
        <w:tc>
          <w:tcPr>
            <w:tcW w:w="5250" w:type="dxa"/>
            <w:shd w:val="clear" w:color="auto" w:fill="BEBEBE"/>
          </w:tcPr>
          <w:p>
            <w:pPr>
              <w:pStyle w:val="TableParagraph"/>
              <w:spacing w:before="83"/>
              <w:ind w:left="106" w:right="107"/>
              <w:rPr>
                <w:b/>
                <w:sz w:val="18"/>
              </w:rPr>
            </w:pPr>
            <w:r>
              <w:rPr>
                <w:b/>
                <w:sz w:val="18"/>
              </w:rPr>
              <w:t>Comments</w:t>
            </w:r>
          </w:p>
        </w:tc>
      </w:tr>
      <w:tr>
        <w:trPr>
          <w:trHeight w:val="310" w:hRule="exact"/>
        </w:trPr>
        <w:tc>
          <w:tcPr>
            <w:tcW w:w="960" w:type="dxa"/>
          </w:tcPr>
          <w:p>
            <w:pPr>
              <w:pStyle w:val="TableParagraph"/>
              <w:spacing w:before="83"/>
              <w:ind w:left="79" w:right="74"/>
              <w:rPr>
                <w:sz w:val="18"/>
              </w:rPr>
            </w:pPr>
            <w:r>
              <w:rPr>
                <w:sz w:val="18"/>
              </w:rPr>
              <w:t>t1</w:t>
            </w:r>
          </w:p>
        </w:tc>
        <w:tc>
          <w:tcPr>
            <w:tcW w:w="960" w:type="dxa"/>
          </w:tcPr>
          <w:p>
            <w:pPr>
              <w:pStyle w:val="TableParagraph"/>
              <w:spacing w:line="219" w:lineRule="exact" w:before="0"/>
              <w:ind w:left="251" w:right="249"/>
              <w:rPr>
                <w:rFonts w:ascii="Calibri"/>
                <w:sz w:val="18"/>
              </w:rPr>
            </w:pPr>
            <w:r>
              <w:rPr>
                <w:rFonts w:ascii="Calibri"/>
                <w:color w:val="1F487C"/>
                <w:sz w:val="18"/>
              </w:rPr>
              <w:t>32.66</w:t>
            </w:r>
          </w:p>
        </w:tc>
        <w:tc>
          <w:tcPr>
            <w:tcW w:w="961" w:type="dxa"/>
          </w:tcPr>
          <w:p>
            <w:pPr>
              <w:pStyle w:val="TableParagraph"/>
              <w:spacing w:line="219" w:lineRule="exact" w:before="0"/>
              <w:ind w:left="271"/>
              <w:jc w:val="left"/>
              <w:rPr>
                <w:rFonts w:ascii="Calibri"/>
                <w:sz w:val="18"/>
              </w:rPr>
            </w:pPr>
            <w:r>
              <w:rPr>
                <w:rFonts w:ascii="Calibri"/>
                <w:color w:val="1F487C"/>
                <w:sz w:val="18"/>
              </w:rPr>
              <w:t>33.33</w:t>
            </w:r>
          </w:p>
        </w:tc>
        <w:tc>
          <w:tcPr>
            <w:tcW w:w="804" w:type="dxa"/>
          </w:tcPr>
          <w:p>
            <w:pPr>
              <w:pStyle w:val="TableParagraph"/>
              <w:spacing w:line="219" w:lineRule="exact" w:before="0"/>
              <w:ind w:right="187"/>
              <w:jc w:val="right"/>
              <w:rPr>
                <w:rFonts w:ascii="Calibri"/>
                <w:sz w:val="18"/>
              </w:rPr>
            </w:pPr>
            <w:r>
              <w:rPr>
                <w:rFonts w:ascii="Calibri"/>
                <w:color w:val="1F487C"/>
                <w:sz w:val="18"/>
              </w:rPr>
              <w:t>33.99</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CLKOUT period</w:t>
            </w:r>
          </w:p>
        </w:tc>
      </w:tr>
      <w:tr>
        <w:trPr>
          <w:trHeight w:val="310" w:hRule="exact"/>
        </w:trPr>
        <w:tc>
          <w:tcPr>
            <w:tcW w:w="960" w:type="dxa"/>
          </w:tcPr>
          <w:p>
            <w:pPr>
              <w:pStyle w:val="TableParagraph"/>
              <w:spacing w:before="83"/>
              <w:ind w:left="79" w:right="74"/>
              <w:rPr>
                <w:sz w:val="18"/>
              </w:rPr>
            </w:pPr>
            <w:r>
              <w:rPr>
                <w:sz w:val="18"/>
              </w:rPr>
              <w:t>t2</w:t>
            </w:r>
          </w:p>
        </w:tc>
        <w:tc>
          <w:tcPr>
            <w:tcW w:w="960" w:type="dxa"/>
          </w:tcPr>
          <w:p>
            <w:pPr>
              <w:pStyle w:val="TableParagraph"/>
              <w:spacing w:line="219" w:lineRule="exact" w:before="0"/>
              <w:ind w:left="251" w:right="247"/>
              <w:rPr>
                <w:rFonts w:ascii="Calibri"/>
                <w:sz w:val="18"/>
              </w:rPr>
            </w:pPr>
            <w:r>
              <w:rPr>
                <w:rFonts w:ascii="Calibri"/>
                <w:color w:val="1F487C"/>
                <w:sz w:val="18"/>
              </w:rPr>
              <w:t>15</w:t>
            </w:r>
          </w:p>
        </w:tc>
        <w:tc>
          <w:tcPr>
            <w:tcW w:w="961" w:type="dxa"/>
          </w:tcPr>
          <w:p>
            <w:pPr>
              <w:pStyle w:val="TableParagraph"/>
              <w:spacing w:line="219" w:lineRule="exact" w:before="0"/>
              <w:ind w:left="271"/>
              <w:jc w:val="left"/>
              <w:rPr>
                <w:rFonts w:ascii="Calibri"/>
                <w:sz w:val="18"/>
              </w:rPr>
            </w:pPr>
            <w:r>
              <w:rPr>
                <w:rFonts w:ascii="Calibri"/>
                <w:color w:val="1F487C"/>
                <w:sz w:val="18"/>
              </w:rPr>
              <w:t>16.67</w:t>
            </w:r>
          </w:p>
        </w:tc>
        <w:tc>
          <w:tcPr>
            <w:tcW w:w="804" w:type="dxa"/>
          </w:tcPr>
          <w:p>
            <w:pPr>
              <w:pStyle w:val="TableParagraph"/>
              <w:spacing w:line="219" w:lineRule="exact" w:before="0"/>
              <w:ind w:right="187"/>
              <w:jc w:val="right"/>
              <w:rPr>
                <w:rFonts w:ascii="Calibri"/>
                <w:sz w:val="18"/>
              </w:rPr>
            </w:pPr>
            <w:r>
              <w:rPr>
                <w:rFonts w:ascii="Calibri"/>
                <w:color w:val="1F487C"/>
                <w:sz w:val="18"/>
              </w:rPr>
              <w:t>18.33</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CLKOUT high period</w:t>
            </w:r>
          </w:p>
        </w:tc>
      </w:tr>
      <w:tr>
        <w:trPr>
          <w:trHeight w:val="310" w:hRule="exact"/>
        </w:trPr>
        <w:tc>
          <w:tcPr>
            <w:tcW w:w="960" w:type="dxa"/>
          </w:tcPr>
          <w:p>
            <w:pPr>
              <w:pStyle w:val="TableParagraph"/>
              <w:spacing w:before="83"/>
              <w:ind w:left="79" w:right="74"/>
              <w:rPr>
                <w:sz w:val="18"/>
              </w:rPr>
            </w:pPr>
            <w:r>
              <w:rPr>
                <w:sz w:val="18"/>
              </w:rPr>
              <w:t>t3</w:t>
            </w:r>
          </w:p>
        </w:tc>
        <w:tc>
          <w:tcPr>
            <w:tcW w:w="960" w:type="dxa"/>
          </w:tcPr>
          <w:p>
            <w:pPr>
              <w:pStyle w:val="TableParagraph"/>
              <w:spacing w:line="219" w:lineRule="exact" w:before="0"/>
              <w:ind w:left="251" w:right="247"/>
              <w:rPr>
                <w:rFonts w:ascii="Calibri"/>
                <w:sz w:val="18"/>
              </w:rPr>
            </w:pPr>
            <w:r>
              <w:rPr>
                <w:rFonts w:ascii="Calibri"/>
                <w:color w:val="1F487C"/>
                <w:sz w:val="18"/>
              </w:rPr>
              <w:t>15</w:t>
            </w:r>
          </w:p>
        </w:tc>
        <w:tc>
          <w:tcPr>
            <w:tcW w:w="961" w:type="dxa"/>
          </w:tcPr>
          <w:p>
            <w:pPr>
              <w:pStyle w:val="TableParagraph"/>
              <w:spacing w:line="219" w:lineRule="exact" w:before="0"/>
              <w:ind w:left="271"/>
              <w:jc w:val="left"/>
              <w:rPr>
                <w:rFonts w:ascii="Calibri"/>
                <w:sz w:val="18"/>
              </w:rPr>
            </w:pPr>
            <w:r>
              <w:rPr>
                <w:rFonts w:ascii="Calibri"/>
                <w:color w:val="1F487C"/>
                <w:sz w:val="18"/>
              </w:rPr>
              <w:t>16.67</w:t>
            </w:r>
          </w:p>
        </w:tc>
        <w:tc>
          <w:tcPr>
            <w:tcW w:w="804" w:type="dxa"/>
          </w:tcPr>
          <w:p>
            <w:pPr>
              <w:pStyle w:val="TableParagraph"/>
              <w:spacing w:line="219" w:lineRule="exact" w:before="0"/>
              <w:ind w:right="187"/>
              <w:jc w:val="right"/>
              <w:rPr>
                <w:rFonts w:ascii="Calibri"/>
                <w:sz w:val="18"/>
              </w:rPr>
            </w:pPr>
            <w:r>
              <w:rPr>
                <w:rFonts w:ascii="Calibri"/>
                <w:color w:val="1F487C"/>
                <w:sz w:val="18"/>
              </w:rPr>
              <w:t>18.33</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CLKOUT low period</w:t>
            </w:r>
          </w:p>
        </w:tc>
      </w:tr>
      <w:tr>
        <w:trPr>
          <w:trHeight w:val="310" w:hRule="exact"/>
        </w:trPr>
        <w:tc>
          <w:tcPr>
            <w:tcW w:w="960" w:type="dxa"/>
          </w:tcPr>
          <w:p>
            <w:pPr>
              <w:pStyle w:val="TableParagraph"/>
              <w:spacing w:before="83"/>
              <w:ind w:left="79" w:right="74"/>
              <w:rPr>
                <w:sz w:val="18"/>
              </w:rPr>
            </w:pPr>
            <w:r>
              <w:rPr>
                <w:sz w:val="18"/>
              </w:rPr>
              <w:t>t4</w:t>
            </w:r>
          </w:p>
        </w:tc>
        <w:tc>
          <w:tcPr>
            <w:tcW w:w="960" w:type="dxa"/>
          </w:tcPr>
          <w:p>
            <w:pPr>
              <w:pStyle w:val="TableParagraph"/>
              <w:spacing w:line="219" w:lineRule="exact" w:before="0"/>
              <w:ind w:left="4"/>
              <w:rPr>
                <w:rFonts w:ascii="Calibri"/>
                <w:sz w:val="18"/>
              </w:rPr>
            </w:pPr>
            <w:r>
              <w:rPr>
                <w:rFonts w:ascii="Calibri"/>
                <w:color w:val="1F487C"/>
                <w:sz w:val="18"/>
              </w:rPr>
              <w:t>0</w:t>
            </w:r>
          </w:p>
        </w:tc>
        <w:tc>
          <w:tcPr>
            <w:tcW w:w="961" w:type="dxa"/>
          </w:tcPr>
          <w:p>
            <w:pPr/>
          </w:p>
        </w:tc>
        <w:tc>
          <w:tcPr>
            <w:tcW w:w="804" w:type="dxa"/>
          </w:tcPr>
          <w:p>
            <w:pPr>
              <w:pStyle w:val="TableParagraph"/>
              <w:spacing w:line="219" w:lineRule="exact" w:before="0"/>
              <w:ind w:right="233"/>
              <w:jc w:val="right"/>
              <w:rPr>
                <w:rFonts w:ascii="Calibri"/>
                <w:sz w:val="18"/>
              </w:rPr>
            </w:pPr>
            <w:r>
              <w:rPr>
                <w:rFonts w:ascii="Calibri"/>
                <w:color w:val="1F487C"/>
                <w:sz w:val="18"/>
              </w:rPr>
              <w:t>7.50</w:t>
            </w: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CLKOUT to TDI/DO delay</w:t>
            </w:r>
          </w:p>
        </w:tc>
      </w:tr>
      <w:tr>
        <w:trPr>
          <w:trHeight w:val="312" w:hRule="exact"/>
        </w:trPr>
        <w:tc>
          <w:tcPr>
            <w:tcW w:w="960" w:type="dxa"/>
          </w:tcPr>
          <w:p>
            <w:pPr>
              <w:pStyle w:val="TableParagraph"/>
              <w:spacing w:before="83"/>
              <w:ind w:left="79" w:right="74"/>
              <w:rPr>
                <w:sz w:val="18"/>
              </w:rPr>
            </w:pPr>
            <w:r>
              <w:rPr>
                <w:sz w:val="18"/>
              </w:rPr>
              <w:t>t5</w:t>
            </w:r>
          </w:p>
        </w:tc>
        <w:tc>
          <w:tcPr>
            <w:tcW w:w="960" w:type="dxa"/>
          </w:tcPr>
          <w:p>
            <w:pPr>
              <w:pStyle w:val="TableParagraph"/>
              <w:ind w:left="4"/>
              <w:rPr>
                <w:rFonts w:ascii="Calibri"/>
                <w:sz w:val="18"/>
              </w:rPr>
            </w:pPr>
            <w:r>
              <w:rPr>
                <w:rFonts w:ascii="Calibri"/>
                <w:color w:val="1F487C"/>
                <w:sz w:val="18"/>
              </w:rPr>
              <w:t>0</w:t>
            </w:r>
          </w:p>
        </w:tc>
        <w:tc>
          <w:tcPr>
            <w:tcW w:w="961" w:type="dxa"/>
          </w:tcPr>
          <w:p>
            <w:pPr/>
          </w:p>
        </w:tc>
        <w:tc>
          <w:tcPr>
            <w:tcW w:w="804" w:type="dxa"/>
          </w:tcPr>
          <w:p>
            <w:pP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6"/>
              <w:rPr>
                <w:sz w:val="18"/>
              </w:rPr>
            </w:pPr>
            <w:r>
              <w:rPr>
                <w:sz w:val="18"/>
              </w:rPr>
              <w:t>TDI/DO hold time</w:t>
            </w:r>
          </w:p>
        </w:tc>
      </w:tr>
      <w:tr>
        <w:trPr>
          <w:trHeight w:val="310" w:hRule="exact"/>
        </w:trPr>
        <w:tc>
          <w:tcPr>
            <w:tcW w:w="960" w:type="dxa"/>
          </w:tcPr>
          <w:p>
            <w:pPr>
              <w:pStyle w:val="TableParagraph"/>
              <w:spacing w:before="83"/>
              <w:ind w:left="79" w:right="74"/>
              <w:rPr>
                <w:sz w:val="18"/>
              </w:rPr>
            </w:pPr>
            <w:r>
              <w:rPr>
                <w:sz w:val="18"/>
              </w:rPr>
              <w:t>t6</w:t>
            </w:r>
          </w:p>
        </w:tc>
        <w:tc>
          <w:tcPr>
            <w:tcW w:w="960" w:type="dxa"/>
          </w:tcPr>
          <w:p>
            <w:pPr>
              <w:pStyle w:val="TableParagraph"/>
              <w:spacing w:line="219" w:lineRule="exact" w:before="0"/>
              <w:ind w:left="251" w:right="247"/>
              <w:rPr>
                <w:rFonts w:ascii="Calibri"/>
                <w:sz w:val="18"/>
              </w:rPr>
            </w:pPr>
            <w:r>
              <w:rPr>
                <w:rFonts w:ascii="Calibri"/>
                <w:color w:val="1F487C"/>
                <w:sz w:val="18"/>
              </w:rPr>
              <w:t>11</w:t>
            </w:r>
          </w:p>
        </w:tc>
        <w:tc>
          <w:tcPr>
            <w:tcW w:w="961" w:type="dxa"/>
          </w:tcPr>
          <w:p>
            <w:pPr/>
          </w:p>
        </w:tc>
        <w:tc>
          <w:tcPr>
            <w:tcW w:w="804" w:type="dxa"/>
          </w:tcPr>
          <w:p>
            <w:pPr/>
          </w:p>
        </w:tc>
        <w:tc>
          <w:tcPr>
            <w:tcW w:w="742" w:type="dxa"/>
          </w:tcPr>
          <w:p>
            <w:pPr>
              <w:pStyle w:val="TableParagraph"/>
              <w:spacing w:before="83"/>
              <w:ind w:left="82" w:right="83"/>
              <w:rPr>
                <w:sz w:val="18"/>
              </w:rPr>
            </w:pPr>
            <w:r>
              <w:rPr>
                <w:sz w:val="18"/>
              </w:rPr>
              <w:t>ns</w:t>
            </w:r>
          </w:p>
        </w:tc>
        <w:tc>
          <w:tcPr>
            <w:tcW w:w="5250" w:type="dxa"/>
          </w:tcPr>
          <w:p>
            <w:pPr>
              <w:pStyle w:val="TableParagraph"/>
              <w:spacing w:before="83"/>
              <w:ind w:left="106" w:right="107"/>
              <w:rPr>
                <w:sz w:val="18"/>
              </w:rPr>
            </w:pPr>
            <w:r>
              <w:rPr>
                <w:sz w:val="18"/>
              </w:rPr>
              <w:t>TDI/DO setup time</w:t>
            </w:r>
          </w:p>
        </w:tc>
      </w:tr>
    </w:tbl>
    <w:p>
      <w:pPr>
        <w:spacing w:before="1"/>
        <w:ind w:left="0" w:right="0" w:firstLine="0"/>
        <w:jc w:val="center"/>
        <w:rPr>
          <w:b/>
          <w:sz w:val="18"/>
        </w:rPr>
      </w:pPr>
      <w:bookmarkStart w:name="_bookmark70" w:id="144"/>
      <w:bookmarkEnd w:id="144"/>
      <w:r>
        <w:rPr/>
      </w:r>
      <w:r>
        <w:rPr>
          <w:b/>
          <w:sz w:val="18"/>
        </w:rPr>
        <w:t>Table 4.4 MPSSE Signal Timings</w:t>
      </w:r>
    </w:p>
    <w:p>
      <w:pPr>
        <w:spacing w:after="0"/>
        <w:jc w:val="center"/>
        <w:rPr>
          <w:sz w:val="18"/>
        </w:rPr>
        <w:sectPr>
          <w:footerReference w:type="default" r:id="rId46"/>
          <w:pgSz w:w="11910" w:h="16840"/>
          <w:pgMar w:footer="659" w:header="642" w:top="1760" w:bottom="840" w:left="720" w:right="720"/>
          <w:pgNumType w:start="31"/>
        </w:sectPr>
      </w:pPr>
    </w:p>
    <w:p>
      <w:pPr>
        <w:pStyle w:val="BodyText"/>
        <w:spacing w:before="119"/>
        <w:ind w:left="412" w:right="410"/>
        <w:jc w:val="both"/>
      </w:pPr>
      <w:bookmarkStart w:name="_bookmark74" w:id="145"/>
      <w:bookmarkEnd w:id="145"/>
      <w:r>
        <w:rPr/>
      </w:r>
      <w:r>
        <w:rPr/>
        <w:t>MPSSE mode is enabled using the FT_SetBitMode D2xx driver command with a hex value of 0x02. A hex value of 0x00 will reset the device. See application note </w:t>
      </w:r>
      <w:hyperlink r:id="rId48">
        <w:r>
          <w:rPr>
            <w:color w:val="0000FF"/>
            <w:u w:val="single" w:color="0000FF"/>
          </w:rPr>
          <w:t>AN135 – MPSSE Basic</w:t>
        </w:r>
      </w:hyperlink>
      <w:r>
        <w:rPr>
          <w:color w:val="0000FF"/>
          <w:u w:val="single" w:color="0000FF"/>
        </w:rPr>
        <w:t>s </w:t>
      </w:r>
      <w:r>
        <w:rPr/>
        <w:t>for more details and examples.</w:t>
      </w:r>
    </w:p>
    <w:p>
      <w:pPr>
        <w:pStyle w:val="BodyText"/>
        <w:spacing w:before="11"/>
        <w:rPr>
          <w:sz w:val="17"/>
        </w:rPr>
      </w:pPr>
    </w:p>
    <w:p>
      <w:pPr>
        <w:pStyle w:val="BodyText"/>
        <w:ind w:left="412" w:right="413"/>
        <w:jc w:val="both"/>
      </w:pPr>
      <w:r>
        <w:rPr/>
        <w:t>The MPSSE command set is fully described in application note </w:t>
      </w:r>
      <w:r>
        <w:rPr>
          <w:color w:val="0000FF"/>
          <w:u w:val="single" w:color="0000FF"/>
        </w:rPr>
        <w:t>AN108 – </w:t>
      </w:r>
      <w:hyperlink r:id="rId49">
        <w:r>
          <w:rPr>
            <w:color w:val="0000FF"/>
            <w:u w:val="single" w:color="0000FF"/>
          </w:rPr>
          <w:t>Command Processor For MPSSE</w:t>
        </w:r>
      </w:hyperlink>
      <w:r>
        <w:rPr>
          <w:color w:val="0000FF"/>
          <w:u w:val="single" w:color="0000FF"/>
        </w:rPr>
        <w:t> </w:t>
      </w:r>
      <w:hyperlink r:id="rId49">
        <w:r>
          <w:rPr>
            <w:color w:val="0000FF"/>
            <w:u w:val="single" w:color="0000FF"/>
          </w:rPr>
          <w:t>and MCU Host Bus Emulation Modes</w:t>
        </w:r>
      </w:hyperlink>
      <w:r>
        <w:rPr>
          <w:color w:val="0000FF"/>
          <w:u w:val="single" w:color="0000FF"/>
        </w:rPr>
        <w:t>.</w:t>
      </w:r>
    </w:p>
    <w:p>
      <w:pPr>
        <w:pStyle w:val="BodyText"/>
        <w:spacing w:before="4"/>
        <w:rPr>
          <w:sz w:val="19"/>
        </w:rPr>
      </w:pPr>
    </w:p>
    <w:p>
      <w:pPr>
        <w:pStyle w:val="Heading3"/>
        <w:tabs>
          <w:tab w:pos="1567" w:val="left" w:leader="none"/>
        </w:tabs>
        <w:spacing w:before="101"/>
        <w:ind w:left="412" w:firstLine="0"/>
        <w:jc w:val="left"/>
      </w:pPr>
      <w:bookmarkStart w:name="4.8.1  MPSSE Adaptive Clocking" w:id="146"/>
      <w:bookmarkEnd w:id="146"/>
      <w:r>
        <w:rPr>
          <w:b w:val="0"/>
        </w:rPr>
      </w:r>
      <w:r>
        <w:rPr/>
        <w:t>4.8.1</w:t>
        <w:tab/>
      </w:r>
      <w:bookmarkStart w:name="_bookmark71" w:id="147"/>
      <w:bookmarkEnd w:id="147"/>
      <w:r>
        <w:rPr/>
        <w:t>M</w:t>
      </w:r>
      <w:r>
        <w:rPr/>
        <w:t>PSSE Adaptive</w:t>
      </w:r>
      <w:r>
        <w:rPr>
          <w:spacing w:val="-3"/>
        </w:rPr>
        <w:t> </w:t>
      </w:r>
      <w:r>
        <w:rPr/>
        <w:t>Clocking</w:t>
      </w:r>
    </w:p>
    <w:p>
      <w:pPr>
        <w:pStyle w:val="BodyText"/>
        <w:spacing w:before="137"/>
        <w:ind w:left="412" w:right="405"/>
      </w:pPr>
      <w:r>
        <w:rPr/>
        <w:t>The Adaptive Clock mode correlates the CLK signal with a return clock RTCK. This is a technique used by ARM</w:t>
      </w:r>
      <w:r>
        <w:rPr>
          <w:position w:val="6"/>
          <w:sz w:val="12"/>
        </w:rPr>
        <w:t>® </w:t>
      </w:r>
      <w:r>
        <w:rPr/>
        <w:t>processors.</w:t>
      </w:r>
    </w:p>
    <w:p>
      <w:pPr>
        <w:pStyle w:val="BodyText"/>
        <w:spacing w:before="11"/>
        <w:rPr>
          <w:sz w:val="17"/>
        </w:rPr>
      </w:pPr>
    </w:p>
    <w:p>
      <w:pPr>
        <w:pStyle w:val="BodyText"/>
        <w:ind w:left="412" w:right="422"/>
      </w:pPr>
      <w:r>
        <w:rPr/>
        <w:t>The FT232H will assert the TCK line and wait for the RTCK to be returned from the target device to GPIOL3 line before changing the TDO (data out line).</w:t>
      </w:r>
    </w:p>
    <w:p>
      <w:pPr>
        <w:pStyle w:val="BodyText"/>
        <w:rPr>
          <w:sz w:val="20"/>
        </w:rPr>
      </w:pPr>
    </w:p>
    <w:p>
      <w:pPr>
        <w:pStyle w:val="BodyText"/>
        <w:spacing w:before="1"/>
        <w:rPr>
          <w:sz w:val="19"/>
        </w:rPr>
      </w:pPr>
    </w:p>
    <w:tbl>
      <w:tblPr>
        <w:tblW w:w="0" w:type="auto"/>
        <w:jc w:val="left"/>
        <w:tblInd w:w="2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2653"/>
      </w:tblGrid>
      <w:tr>
        <w:trPr>
          <w:trHeight w:val="174" w:hRule="exact"/>
        </w:trPr>
        <w:tc>
          <w:tcPr>
            <w:tcW w:w="1406" w:type="dxa"/>
            <w:vMerge w:val="restart"/>
          </w:tcPr>
          <w:p>
            <w:pPr>
              <w:pStyle w:val="TableParagraph"/>
              <w:spacing w:line="424" w:lineRule="auto" w:before="62"/>
              <w:ind w:left="730" w:right="17" w:firstLine="279"/>
              <w:jc w:val="right"/>
              <w:rPr>
                <w:rFonts w:ascii="Arial"/>
                <w:b/>
                <w:sz w:val="17"/>
              </w:rPr>
            </w:pPr>
            <w:r>
              <w:rPr>
                <w:rFonts w:ascii="Arial"/>
                <w:b/>
                <w:sz w:val="17"/>
              </w:rPr>
              <w:t>TDO TCK</w:t>
            </w:r>
          </w:p>
          <w:p>
            <w:pPr>
              <w:pStyle w:val="TableParagraph"/>
              <w:spacing w:before="7"/>
              <w:jc w:val="left"/>
              <w:rPr>
                <w:sz w:val="17"/>
              </w:rPr>
            </w:pPr>
          </w:p>
          <w:p>
            <w:pPr>
              <w:pStyle w:val="TableParagraph"/>
              <w:ind w:right="25"/>
              <w:jc w:val="right"/>
              <w:rPr>
                <w:rFonts w:ascii="Arial"/>
                <w:b/>
                <w:sz w:val="17"/>
              </w:rPr>
            </w:pPr>
            <w:r>
              <w:rPr>
                <w:rFonts w:ascii="Arial"/>
                <w:b/>
                <w:sz w:val="17"/>
              </w:rPr>
              <w:t>GPIOL3</w:t>
            </w:r>
          </w:p>
        </w:tc>
        <w:tc>
          <w:tcPr>
            <w:tcW w:w="2653" w:type="dxa"/>
            <w:tcBorders>
              <w:top w:val="nil"/>
              <w:bottom w:val="single" w:sz="11" w:space="0" w:color="000000"/>
              <w:right w:val="nil"/>
            </w:tcBorders>
          </w:tcPr>
          <w:p>
            <w:pPr/>
          </w:p>
        </w:tc>
      </w:tr>
      <w:tr>
        <w:trPr>
          <w:trHeight w:val="348" w:hRule="exact"/>
        </w:trPr>
        <w:tc>
          <w:tcPr>
            <w:tcW w:w="1406" w:type="dxa"/>
            <w:vMerge/>
          </w:tcPr>
          <w:p>
            <w:pPr/>
          </w:p>
        </w:tc>
        <w:tc>
          <w:tcPr>
            <w:tcW w:w="2653" w:type="dxa"/>
            <w:tcBorders>
              <w:top w:val="single" w:sz="11" w:space="0" w:color="000000"/>
              <w:bottom w:val="single" w:sz="11" w:space="0" w:color="000000"/>
              <w:right w:val="nil"/>
            </w:tcBorders>
          </w:tcPr>
          <w:p>
            <w:pPr/>
          </w:p>
        </w:tc>
      </w:tr>
      <w:tr>
        <w:trPr>
          <w:trHeight w:val="869" w:hRule="exact"/>
        </w:trPr>
        <w:tc>
          <w:tcPr>
            <w:tcW w:w="1406" w:type="dxa"/>
            <w:vMerge/>
          </w:tcPr>
          <w:p>
            <w:pPr/>
          </w:p>
        </w:tc>
        <w:tc>
          <w:tcPr>
            <w:tcW w:w="2653" w:type="dxa"/>
            <w:tcBorders>
              <w:top w:val="single" w:sz="11" w:space="0" w:color="000000"/>
              <w:bottom w:val="nil"/>
              <w:right w:val="nil"/>
            </w:tcBorders>
          </w:tcPr>
          <w:p>
            <w:pPr>
              <w:pStyle w:val="TableParagraph"/>
              <w:spacing w:before="0"/>
              <w:jc w:val="left"/>
              <w:rPr>
                <w:sz w:val="18"/>
              </w:rPr>
            </w:pPr>
          </w:p>
          <w:p>
            <w:pPr>
              <w:pStyle w:val="TableParagraph"/>
              <w:spacing w:before="4"/>
              <w:jc w:val="left"/>
              <w:rPr>
                <w:sz w:val="26"/>
              </w:rPr>
            </w:pPr>
          </w:p>
          <w:p>
            <w:pPr>
              <w:pStyle w:val="TableParagraph"/>
              <w:spacing w:before="0"/>
              <w:ind w:right="76"/>
              <w:jc w:val="right"/>
              <w:rPr>
                <w:rFonts w:ascii="Arial"/>
                <w:b/>
                <w:sz w:val="17"/>
              </w:rPr>
            </w:pPr>
            <w:r>
              <w:rPr>
                <w:rFonts w:ascii="Arial"/>
                <w:b/>
                <w:sz w:val="17"/>
              </w:rPr>
              <w:t>RTC</w:t>
            </w:r>
          </w:p>
        </w:tc>
      </w:tr>
    </w:tbl>
    <w:p>
      <w:pPr>
        <w:pStyle w:val="BodyText"/>
        <w:spacing w:before="4"/>
        <w:rPr>
          <w:sz w:val="7"/>
        </w:rPr>
      </w:pPr>
    </w:p>
    <w:p>
      <w:pPr>
        <w:tabs>
          <w:tab w:pos="4094" w:val="left" w:leader="none"/>
        </w:tabs>
        <w:spacing w:before="102"/>
        <w:ind w:left="21" w:right="0" w:firstLine="0"/>
        <w:jc w:val="center"/>
        <w:rPr>
          <w:rFonts w:ascii="Arial"/>
          <w:sz w:val="14"/>
        </w:rPr>
      </w:pPr>
      <w:r>
        <w:rPr/>
        <w:pict>
          <v:group style="position:absolute;margin-left:229.881424pt;margin-top:-74.463959pt;width:211.15pt;height:70pt;mso-position-horizontal-relative:page;mso-position-vertical-relative:paragraph;z-index:-220648" coordorigin="4598,-1489" coordsize="4223,1400">
            <v:rect style="position:absolute;left:7410;top:-1485;width:1406;height:1391" filled="false" stroked="true" strokeweight=".443938pt" strokecolor="#000000">
              <v:stroke dashstyle="solid"/>
            </v:rect>
            <v:line style="position:absolute" from="7410,-442" to="4757,-442" stroked="true" strokeweight="1.324484pt" strokecolor="#000000">
              <v:stroke dashstyle="solid"/>
            </v:line>
            <v:shape style="position:absolute;left:4598;top:-1368;width:2813;height:984" coordorigin="4598,-1368" coordsize="2813,984" path="m4772,-499l4598,-442,4772,-384,4772,-499m7410,-963l7236,-1021,7236,-906,7410,-963m7410,-1311l7236,-1368,7236,-1253,7410,-1311e" filled="true" fillcolor="#000000" stroked="false">
              <v:path arrowok="t"/>
              <v:fill type="solid"/>
            </v:shape>
            <v:shape style="position:absolute;left:7171;top:-407;width:146;height:193" type="#_x0000_t202" filled="false" stroked="false">
              <v:textbox inset="0,0,0,0">
                <w:txbxContent>
                  <w:p>
                    <w:pPr>
                      <w:spacing w:line="192" w:lineRule="exact" w:before="0"/>
                      <w:ind w:left="0" w:right="0" w:firstLine="0"/>
                      <w:jc w:val="left"/>
                      <w:rPr>
                        <w:rFonts w:ascii="Arial"/>
                        <w:b/>
                        <w:sz w:val="17"/>
                      </w:rPr>
                    </w:pPr>
                    <w:r>
                      <w:rPr>
                        <w:rFonts w:ascii="Arial"/>
                        <w:b/>
                        <w:w w:val="102"/>
                        <w:sz w:val="17"/>
                      </w:rPr>
                      <w:t>K</w:t>
                    </w:r>
                  </w:p>
                </w:txbxContent>
              </v:textbox>
              <w10:wrap type="none"/>
            </v:shape>
            <w10:wrap type="none"/>
          </v:group>
        </w:pict>
      </w:r>
      <w:r>
        <w:rPr>
          <w:rFonts w:ascii="Arial"/>
          <w:w w:val="105"/>
          <w:sz w:val="14"/>
        </w:rPr>
        <w:t>FT2232H</w:t>
        <w:tab/>
      </w:r>
      <w:r>
        <w:rPr>
          <w:rFonts w:ascii="Arial"/>
          <w:w w:val="105"/>
          <w:position w:val="10"/>
          <w:sz w:val="14"/>
        </w:rPr>
        <w:t>ARM</w:t>
      </w:r>
      <w:r>
        <w:rPr>
          <w:rFonts w:ascii="Arial"/>
          <w:spacing w:val="7"/>
          <w:w w:val="105"/>
          <w:position w:val="10"/>
          <w:sz w:val="14"/>
        </w:rPr>
        <w:t> </w:t>
      </w:r>
      <w:r>
        <w:rPr>
          <w:rFonts w:ascii="Arial"/>
          <w:w w:val="105"/>
          <w:position w:val="10"/>
          <w:sz w:val="14"/>
        </w:rPr>
        <w:t>CPU</w:t>
      </w:r>
    </w:p>
    <w:p>
      <w:pPr>
        <w:pStyle w:val="Heading5"/>
        <w:spacing w:before="202"/>
        <w:ind w:right="1"/>
        <w:jc w:val="center"/>
      </w:pPr>
      <w:bookmarkStart w:name="_bookmark72" w:id="148"/>
      <w:bookmarkEnd w:id="148"/>
      <w:r>
        <w:rPr>
          <w:b w:val="0"/>
        </w:rPr>
      </w:r>
      <w:r>
        <w:rPr/>
        <w:t>Figure 4.15 Adaptive Clocking Interconnect</w:t>
      </w:r>
    </w:p>
    <w:p>
      <w:pPr>
        <w:pStyle w:val="BodyText"/>
        <w:rPr>
          <w:b/>
          <w:sz w:val="20"/>
        </w:rPr>
      </w:pPr>
    </w:p>
    <w:p>
      <w:pPr>
        <w:pStyle w:val="BodyText"/>
        <w:spacing w:before="7"/>
        <w:rPr>
          <w:b/>
        </w:rPr>
      </w:pPr>
    </w:p>
    <w:p>
      <w:pPr>
        <w:pStyle w:val="BodyText"/>
        <w:spacing w:line="247" w:lineRule="auto" w:before="93"/>
        <w:ind w:left="6126" w:right="2880" w:hanging="438"/>
        <w:rPr>
          <w:rFonts w:ascii="Arial"/>
        </w:rPr>
      </w:pPr>
      <w:r>
        <w:rPr/>
        <w:pict>
          <v:group style="position:absolute;margin-left:306.917725pt;margin-top:4.404891pt;width:7.05pt;height:32.4500pt;mso-position-horizontal-relative:page;mso-position-vertical-relative:paragraph;z-index:3736" coordorigin="6138,88" coordsize="141,649">
            <v:line style="position:absolute" from="6209,105" to="6209,545" stroked="true" strokeweight="1.62692pt" strokecolor="#000000">
              <v:stroke dashstyle="solid"/>
            </v:line>
            <v:shape style="position:absolute;left:6138;top:528;width:141;height:209" coordorigin="6138,528" coordsize="141,209" path="m6279,528l6138,528,6209,737,6279,528xe" filled="true" fillcolor="#000000" stroked="false">
              <v:path arrowok="t"/>
              <v:fill type="solid"/>
            </v:shape>
            <w10:wrap type="none"/>
          </v:group>
        </w:pict>
      </w:r>
      <w:r>
        <w:rPr>
          <w:rFonts w:ascii="Arial"/>
        </w:rPr>
        <w:t>TDO changes on falling edge of TCK</w:t>
      </w:r>
    </w:p>
    <w:p>
      <w:pPr>
        <w:pStyle w:val="BodyText"/>
        <w:rPr>
          <w:rFonts w:ascii="Arial"/>
          <w:sz w:val="20"/>
        </w:rPr>
      </w:pPr>
    </w:p>
    <w:p>
      <w:pPr>
        <w:pStyle w:val="BodyText"/>
        <w:spacing w:before="4"/>
        <w:rPr>
          <w:rFonts w:ascii="Arial"/>
          <w:sz w:val="19"/>
        </w:rPr>
      </w:pPr>
    </w:p>
    <w:p>
      <w:pPr>
        <w:spacing w:before="92"/>
        <w:ind w:left="570" w:right="0" w:firstLine="1"/>
        <w:jc w:val="left"/>
        <w:rPr>
          <w:rFonts w:ascii="Arial"/>
          <w:b/>
          <w:sz w:val="21"/>
        </w:rPr>
      </w:pPr>
      <w:r>
        <w:rPr/>
        <w:pict>
          <v:group style="position:absolute;margin-left:113.194221pt;margin-top:-12.622447pt;width:421.55pt;height:42.8pt;mso-position-horizontal-relative:page;mso-position-vertical-relative:paragraph;z-index:3712" coordorigin="2264,-252" coordsize="8431,856">
            <v:shape style="position:absolute;left:4775;top:3808;width:359;height:360" coordorigin="4775,3808" coordsize="359,360" path="m4885,-236l4750,32m5020,-236l4885,32e" filled="false" stroked="true" strokeweight="1.61369pt" strokecolor="#000000">
              <v:path arrowok="t"/>
              <v:stroke dashstyle="solid"/>
            </v:shape>
            <v:line style="position:absolute" from="2280,-102" to="4757,-102" stroked="true" strokeweight="1.605099pt" strokecolor="#000000">
              <v:stroke dashstyle="solid"/>
            </v:line>
            <v:shape style="position:absolute;left:4709;top:4555;width:359;height:360" coordorigin="4709,4555" coordsize="359,360" path="m4835,319l4700,587m4971,319l4835,587e" filled="false" stroked="true" strokeweight="1.61369pt" strokecolor="#000000">
              <v:path arrowok="t"/>
              <v:stroke dashstyle="solid"/>
            </v:shape>
            <v:shape style="position:absolute;left:1507;top:3988;width:7077;height:761" coordorigin="1507,3988" coordsize="7077,761" path="m4953,-102l6104,-102,6242,453,7618,453m4928,463l6079,463,6217,-92,7593,-92m2288,459l4765,459e" filled="false" stroked="true" strokeweight="1.616009pt" strokecolor="#000000">
              <v:path arrowok="t"/>
              <v:stroke dashstyle="solid"/>
            </v:shape>
            <v:line style="position:absolute" from="7593,-92" to="10693,-92" stroked="true" strokeweight=".029724pt" strokecolor="#000000">
              <v:stroke dashstyle="solid"/>
            </v:line>
            <v:line style="position:absolute" from="7618,454" to="10693,454" stroked="true" strokeweight=".104034pt" strokecolor="#000000">
              <v:stroke dashstyle="solid"/>
            </v:line>
            <w10:wrap type="none"/>
          </v:group>
        </w:pict>
      </w:r>
      <w:r>
        <w:rPr>
          <w:rFonts w:ascii="Arial"/>
          <w:b/>
          <w:sz w:val="21"/>
        </w:rPr>
        <w:t>TDO</w:t>
      </w:r>
    </w:p>
    <w:p>
      <w:pPr>
        <w:pStyle w:val="BodyText"/>
        <w:rPr>
          <w:rFonts w:ascii="Arial"/>
          <w:b/>
          <w:sz w:val="22"/>
        </w:rPr>
      </w:pPr>
    </w:p>
    <w:p>
      <w:pPr>
        <w:pStyle w:val="BodyText"/>
        <w:rPr>
          <w:rFonts w:ascii="Arial"/>
          <w:b/>
          <w:sz w:val="22"/>
        </w:rPr>
      </w:pPr>
    </w:p>
    <w:p>
      <w:pPr>
        <w:spacing w:before="138"/>
        <w:ind w:left="494" w:right="0" w:firstLine="76"/>
        <w:jc w:val="left"/>
        <w:rPr>
          <w:rFonts w:ascii="Arial"/>
          <w:b/>
          <w:sz w:val="21"/>
        </w:rPr>
      </w:pPr>
      <w:r>
        <w:rPr/>
        <w:pict>
          <v:group style="position:absolute;margin-left:113.194221pt;margin-top:-5.793263pt;width:422.3pt;height:90.9pt;mso-position-horizontal-relative:page;mso-position-vertical-relative:paragraph;z-index:3688" coordorigin="2264,-116" coordsize="8446,1818">
            <v:shape style="position:absolute;left:1497;top:4282;width:7087;height:1041" coordorigin="1497,4282" coordsize="7087,1041" path="m2280,555l3924,555,3973,20,4272,20,4757,20m4800,-99l4670,168m4929,-99l4800,168m5568,17l6104,13,6237,540,6638,540m7483,406l7348,674m7618,406l7483,674e" filled="false" stroked="true" strokeweight="1.61369pt" strokecolor="#000000">
              <v:path arrowok="t"/>
              <v:stroke dashstyle="solid"/>
            </v:shape>
            <v:shape style="position:absolute;left:7282;top:5134;width:2209;height:9" coordorigin="7282,5134" coordsize="2209,9" path="m6638,540l7415,540m7554,533l8301,533e" filled="false" stroked="true" strokeweight="1.616009pt" strokecolor="#000000">
              <v:path arrowok="t"/>
              <v:stroke dashstyle="solid"/>
            </v:shape>
            <v:shape style="position:absolute;left:7618;top:5;width:3075;height:536" coordorigin="7618,5" coordsize="3075,536" path="m7618,540l9658,540,9720,5,10091,5,10693,5e" filled="false" stroked="true" strokeweight="1.603436pt" strokecolor="#000000">
              <v:path arrowok="t"/>
              <v:stroke dashstyle="solid"/>
            </v:shape>
            <v:shape style="position:absolute;left:6001;top:103;width:288;height:285" type="#_x0000_t75" stroked="false">
              <v:imagedata r:id="rId50" o:title=""/>
            </v:shape>
            <v:shape style="position:absolute;left:2347;top:5596;width:6110;height:900" coordorigin="2347,5596" coordsize="6110,900" path="m2921,1546l5828,1546,5916,1011,6444,1011,7302,1011m7388,877l7252,1144m7523,877l7388,1144e" filled="false" stroked="true" strokeweight="1.61369pt" strokecolor="#000000">
              <v:path arrowok="t"/>
              <v:stroke dashstyle="solid"/>
            </v:shape>
            <v:line style="position:absolute" from="7457,1007" to="8865,1014" stroked="true" strokeweight="1.605099pt" strokecolor="#000000">
              <v:stroke dashstyle="solid"/>
            </v:line>
            <v:shape style="position:absolute;left:4615;top:5776;width:6917;height:908" coordorigin="4615,5776" coordsize="6917,908" path="m8865,1014l9353,1011,9474,1546,9839,1546m4764,1417l4629,1685m4899,1417l4764,1685e" filled="false" stroked="true" strokeweight="1.61369pt" strokecolor="#000000">
              <v:path arrowok="t"/>
              <v:stroke dashstyle="solid"/>
            </v:shape>
            <v:shape style="position:absolute;left:5723;top:1166;width:288;height:285" type="#_x0000_t75" stroked="false">
              <v:imagedata r:id="rId51" o:title=""/>
            </v:shape>
            <v:shape style="position:absolute;left:5940;top:414;width:187;height:861" coordorigin="5940,414" coordsize="187,861" path="m6002,1274l6089,1235,6123,1147,6127,1087,6121,1027,6110,967,6098,906,6085,830,6071,755,6053,683,6025,616,5983,546,5963,510,5948,472,5945,458,5942,443,5941,428,5940,414e" filled="false" stroked="true" strokeweight=".541981pt" strokecolor="#000000">
              <v:path arrowok="t"/>
              <v:stroke dashstyle="solid"/>
            </v:shape>
            <v:shape style="position:absolute;left:5894;top:309;width:129;height:144" coordorigin="5894,309" coordsize="129,144" path="m6022,309l5894,394,5971,453,6022,309xe" filled="true" fillcolor="#000000" stroked="false">
              <v:path arrowok="t"/>
              <v:fill type="solid"/>
            </v:shape>
            <v:shape style="position:absolute;left:9257;top:1166;width:288;height:285" type="#_x0000_t75" stroked="false">
              <v:imagedata r:id="rId52" o:title=""/>
            </v:shape>
            <v:shape style="position:absolute;left:9534;top:103;width:288;height:285" type="#_x0000_t75" stroked="false">
              <v:imagedata r:id="rId50" o:title=""/>
            </v:shape>
            <v:shape style="position:absolute;left:9474;top:414;width:187;height:861" coordorigin="9474,414" coordsize="187,861" path="m9535,1274l9622,1235,9657,1147,9660,1087,9654,1027,9644,967,9631,906,9618,830,9605,755,9586,683,9559,616,9517,546,9497,510,9482,472,9478,458,9476,443,9474,428,9474,414e" filled="false" stroked="true" strokeweight=".54198pt" strokecolor="#000000">
              <v:path arrowok="t"/>
              <v:stroke dashstyle="solid"/>
            </v:shape>
            <v:shape style="position:absolute;left:9428;top:309;width:128;height:144" coordorigin="9428,309" coordsize="128,144" path="m9555,309l9428,394,9505,453,9555,309xe" filled="true" fillcolor="#000000" stroked="false">
              <v:path arrowok="t"/>
              <v:fill type="solid"/>
            </v:shape>
            <v:shape style="position:absolute;left:1553;top:4439;width:11112;height:2058" coordorigin="1553,4439" coordsize="11112,2058" path="m4871,21l5568,17m9839,1546l10693,1546,10693,1536m2323,1546l2921,1546e" filled="false" stroked="true" strokeweight="1.616009pt" strokecolor="#000000">
              <v:path arrowok="t"/>
              <v:stroke dashstyle="solid"/>
            </v:shape>
            <w10:wrap type="none"/>
          </v:group>
        </w:pict>
      </w:r>
      <w:r>
        <w:rPr>
          <w:rFonts w:ascii="Arial"/>
          <w:b/>
          <w:sz w:val="21"/>
        </w:rPr>
        <w:t>TCK</w:t>
      </w:r>
    </w:p>
    <w:p>
      <w:pPr>
        <w:pStyle w:val="BodyText"/>
        <w:rPr>
          <w:rFonts w:ascii="Arial"/>
          <w:b/>
          <w:sz w:val="22"/>
        </w:rPr>
      </w:pPr>
    </w:p>
    <w:p>
      <w:pPr>
        <w:pStyle w:val="BodyText"/>
        <w:rPr>
          <w:rFonts w:ascii="Arial"/>
          <w:b/>
          <w:sz w:val="22"/>
        </w:rPr>
      </w:pPr>
    </w:p>
    <w:p>
      <w:pPr>
        <w:pStyle w:val="BodyText"/>
        <w:spacing w:before="2"/>
        <w:rPr>
          <w:rFonts w:ascii="Arial"/>
          <w:b/>
          <w:sz w:val="30"/>
        </w:rPr>
      </w:pPr>
    </w:p>
    <w:p>
      <w:pPr>
        <w:spacing w:before="1"/>
        <w:ind w:left="494" w:right="0" w:firstLine="0"/>
        <w:jc w:val="left"/>
        <w:rPr>
          <w:rFonts w:ascii="Arial"/>
          <w:b/>
          <w:sz w:val="21"/>
        </w:rPr>
      </w:pPr>
      <w:r>
        <w:rPr>
          <w:rFonts w:ascii="Arial"/>
          <w:b/>
          <w:sz w:val="21"/>
        </w:rPr>
        <w:t>RTCK</w:t>
      </w:r>
    </w:p>
    <w:p>
      <w:pPr>
        <w:pStyle w:val="BodyText"/>
        <w:spacing w:before="3"/>
        <w:rPr>
          <w:rFonts w:ascii="Arial"/>
          <w:b/>
          <w:sz w:val="25"/>
        </w:rPr>
      </w:pPr>
    </w:p>
    <w:p>
      <w:pPr>
        <w:pStyle w:val="Heading5"/>
        <w:spacing w:before="100"/>
        <w:ind w:left="3169"/>
      </w:pPr>
      <w:bookmarkStart w:name="_bookmark73" w:id="149"/>
      <w:bookmarkEnd w:id="149"/>
      <w:r>
        <w:rPr>
          <w:b w:val="0"/>
        </w:rPr>
      </w:r>
      <w:r>
        <w:rPr/>
        <w:t>Figure 4.16 Adaptive Clocking Waveform</w:t>
      </w:r>
    </w:p>
    <w:p>
      <w:pPr>
        <w:pStyle w:val="BodyText"/>
        <w:spacing w:before="1"/>
        <w:rPr>
          <w:b/>
        </w:rPr>
      </w:pPr>
    </w:p>
    <w:p>
      <w:pPr>
        <w:pStyle w:val="BodyText"/>
        <w:ind w:left="412"/>
      </w:pPr>
      <w:r>
        <w:rPr/>
        <w:t>Adaptive clocking is not enabled by default.</w:t>
      </w:r>
    </w:p>
    <w:p>
      <w:pPr>
        <w:pStyle w:val="BodyText"/>
        <w:spacing w:before="12"/>
        <w:rPr>
          <w:sz w:val="17"/>
        </w:rPr>
      </w:pPr>
    </w:p>
    <w:p>
      <w:pPr>
        <w:pStyle w:val="BodyText"/>
        <w:ind w:left="412" w:right="405"/>
      </w:pPr>
      <w:r>
        <w:rPr/>
        <w:t>For further details on MPSSE adaptive clocking please refer to AN_108 </w:t>
      </w:r>
      <w:hyperlink r:id="rId49">
        <w:r>
          <w:rPr>
            <w:color w:val="0000FF"/>
            <w:u w:val="single" w:color="0000FF"/>
          </w:rPr>
          <w:t>Command Processor For MPSSE</w:t>
        </w:r>
      </w:hyperlink>
      <w:r>
        <w:rPr>
          <w:color w:val="0000FF"/>
          <w:u w:val="single" w:color="0000FF"/>
        </w:rPr>
        <w:t> </w:t>
      </w:r>
      <w:hyperlink r:id="rId49">
        <w:r>
          <w:rPr>
            <w:color w:val="0000FF"/>
            <w:u w:val="single" w:color="0000FF"/>
          </w:rPr>
          <w:t>and MCU Host Bus Emulation Modes</w:t>
        </w:r>
      </w:hyperlink>
      <w:r>
        <w:rPr>
          <w:color w:val="0000FF"/>
          <w:u w:val="single" w:color="0000FF"/>
        </w:rPr>
        <w:t>.</w:t>
      </w:r>
    </w:p>
    <w:p>
      <w:pPr>
        <w:spacing w:after="0"/>
        <w:sectPr>
          <w:pgSz w:w="11910" w:h="16840"/>
          <w:pgMar w:header="642" w:footer="659" w:top="176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6"/>
        </w:numPr>
        <w:tabs>
          <w:tab w:pos="1134" w:val="left" w:leader="none"/>
        </w:tabs>
        <w:spacing w:line="240" w:lineRule="auto" w:before="115" w:after="0"/>
        <w:ind w:left="1133" w:right="0" w:hanging="721"/>
        <w:jc w:val="both"/>
      </w:pPr>
      <w:bookmarkStart w:name="4.9  Fast Serial Interface Mode Descript" w:id="150"/>
      <w:bookmarkEnd w:id="150"/>
      <w:r>
        <w:rPr>
          <w:b w:val="0"/>
        </w:rPr>
      </w:r>
      <w:bookmarkStart w:name="_bookmark75" w:id="151"/>
      <w:bookmarkEnd w:id="151"/>
      <w:r>
        <w:rPr>
          <w:b w:val="0"/>
        </w:rPr>
      </w:r>
      <w:bookmarkStart w:name="_bookmark75" w:id="152"/>
      <w:bookmarkEnd w:id="152"/>
      <w:r>
        <w:rPr/>
        <w:t>Fas</w:t>
      </w:r>
      <w:r>
        <w:rPr/>
        <w:t>t Serial Interface Mode</w:t>
      </w:r>
      <w:r>
        <w:rPr>
          <w:spacing w:val="-17"/>
        </w:rPr>
        <w:t> </w:t>
      </w:r>
      <w:r>
        <w:rPr/>
        <w:t>Description</w:t>
      </w:r>
    </w:p>
    <w:p>
      <w:pPr>
        <w:pStyle w:val="BodyText"/>
        <w:spacing w:before="223"/>
        <w:ind w:left="412" w:right="411"/>
        <w:jc w:val="both"/>
      </w:pPr>
      <w:r>
        <w:rPr/>
        <w:t>Fast Serial Interface Mode provides a method of communicating with an external device over USB using 4 wires that can have opto-isolators in their path, thus providing galvanic isolation between systems. Fast serial mode is enabled by setting the appropriate bits in the external EEPROM. The fast serial mode can  be held in reset by setting a bit value of 0x10 using the FT_SetBitMode D2XX driver command. While this bit is set the device is held reset – data can be sent to the device, but it will not be sent out by the device until the device is enabled again. This is done by sending a bit value of 0x00 using the Set Bit Mode command.</w:t>
      </w:r>
    </w:p>
    <w:p>
      <w:pPr>
        <w:pStyle w:val="BodyText"/>
        <w:spacing w:before="11"/>
        <w:rPr>
          <w:sz w:val="17"/>
        </w:rPr>
      </w:pPr>
    </w:p>
    <w:p>
      <w:pPr>
        <w:pStyle w:val="BodyText"/>
        <w:spacing w:line="242" w:lineRule="auto"/>
        <w:ind w:left="412" w:right="421"/>
        <w:jc w:val="both"/>
      </w:pPr>
      <w:r>
        <w:rPr/>
        <w:t>When the FT232H is configured in Fast Serial Interface mode the IO timing of the signals used are shown in </w:t>
      </w:r>
      <w:hyperlink w:history="true" w:anchor="_bookmark76">
        <w:r>
          <w:rPr/>
          <w:t>Figure 4.17</w:t>
        </w:r>
      </w:hyperlink>
      <w:r>
        <w:rPr/>
        <w:t> and the timings are shown in </w:t>
      </w:r>
      <w:hyperlink w:history="true" w:anchor="_bookmark77">
        <w:r>
          <w:rPr/>
          <w:t>Table 4.5 Fast Serial Interface Signal Timings</w:t>
        </w:r>
      </w:hyperlink>
      <w:r>
        <w:rPr/>
        <w:t>.</w:t>
      </w:r>
    </w:p>
    <w:p>
      <w:pPr>
        <w:pStyle w:val="BodyText"/>
        <w:ind w:left="493"/>
        <w:rPr>
          <w:sz w:val="20"/>
        </w:rPr>
      </w:pPr>
      <w:r>
        <w:rPr>
          <w:sz w:val="20"/>
        </w:rPr>
        <w:drawing>
          <wp:inline distT="0" distB="0" distL="0" distR="0">
            <wp:extent cx="6009944" cy="2096262"/>
            <wp:effectExtent l="0" t="0" r="0" b="0"/>
            <wp:docPr id="33" name="image28.jpeg" descr=""/>
            <wp:cNvGraphicFramePr>
              <a:graphicFrameLocks noChangeAspect="1"/>
            </wp:cNvGraphicFramePr>
            <a:graphic>
              <a:graphicData uri="http://schemas.openxmlformats.org/drawingml/2006/picture">
                <pic:pic>
                  <pic:nvPicPr>
                    <pic:cNvPr id="34" name="image28.jpeg"/>
                    <pic:cNvPicPr/>
                  </pic:nvPicPr>
                  <pic:blipFill>
                    <a:blip r:embed="rId54" cstate="print"/>
                    <a:stretch>
                      <a:fillRect/>
                    </a:stretch>
                  </pic:blipFill>
                  <pic:spPr>
                    <a:xfrm>
                      <a:off x="0" y="0"/>
                      <a:ext cx="6009944" cy="2096262"/>
                    </a:xfrm>
                    <a:prstGeom prst="rect">
                      <a:avLst/>
                    </a:prstGeom>
                  </pic:spPr>
                </pic:pic>
              </a:graphicData>
            </a:graphic>
          </wp:inline>
        </w:drawing>
      </w:r>
      <w:r>
        <w:rPr>
          <w:sz w:val="20"/>
        </w:rPr>
      </w:r>
    </w:p>
    <w:p>
      <w:pPr>
        <w:pStyle w:val="BodyText"/>
      </w:pPr>
    </w:p>
    <w:p>
      <w:pPr>
        <w:pStyle w:val="Heading5"/>
        <w:spacing w:before="0"/>
        <w:ind w:left="2642"/>
      </w:pPr>
      <w:bookmarkStart w:name="_bookmark76" w:id="153"/>
      <w:bookmarkEnd w:id="153"/>
      <w:r>
        <w:rPr>
          <w:b w:val="0"/>
        </w:rPr>
      </w:r>
      <w:r>
        <w:rPr/>
        <w:t>Figure 4.17 Fast Serial Interface Signal Waveforms</w:t>
      </w:r>
    </w:p>
    <w:p>
      <w:pPr>
        <w:pStyle w:val="BodyText"/>
        <w:spacing w:before="8"/>
        <w:rPr>
          <w:b/>
          <w:sz w:val="27"/>
        </w:rPr>
      </w:pPr>
    </w:p>
    <w:tbl>
      <w:tblPr>
        <w:tblW w:w="0" w:type="auto"/>
        <w:jc w:val="left"/>
        <w:tblInd w:w="416" w:type="dxa"/>
        <w:tblBorders>
          <w:top w:val="single" w:sz="7" w:space="0" w:color="000000"/>
          <w:left w:val="single" w:sz="7" w:space="0" w:color="000000"/>
          <w:bottom w:val="single" w:sz="7" w:space="0" w:color="000000"/>
          <w:right w:val="single" w:sz="7" w:space="0" w:color="000000"/>
          <w:insideH w:val="single" w:sz="7" w:space="0" w:color="000000"/>
          <w:insideV w:val="single" w:sz="7" w:space="0" w:color="000000"/>
        </w:tblBorders>
        <w:tblLayout w:type="fixed"/>
        <w:tblCellMar>
          <w:top w:w="0" w:type="dxa"/>
          <w:left w:w="0" w:type="dxa"/>
          <w:bottom w:w="0" w:type="dxa"/>
          <w:right w:w="0" w:type="dxa"/>
        </w:tblCellMar>
        <w:tblLook w:val="01E0"/>
      </w:tblPr>
      <w:tblGrid>
        <w:gridCol w:w="1290"/>
        <w:gridCol w:w="1290"/>
        <w:gridCol w:w="1290"/>
        <w:gridCol w:w="1290"/>
        <w:gridCol w:w="1290"/>
        <w:gridCol w:w="3163"/>
      </w:tblGrid>
      <w:tr>
        <w:trPr>
          <w:trHeight w:val="354" w:hRule="exact"/>
        </w:trPr>
        <w:tc>
          <w:tcPr>
            <w:tcW w:w="1290" w:type="dxa"/>
            <w:tcBorders>
              <w:left w:val="single" w:sz="8" w:space="0" w:color="000000"/>
              <w:right w:val="single" w:sz="8" w:space="0" w:color="000000"/>
            </w:tcBorders>
            <w:shd w:val="clear" w:color="auto" w:fill="BEBEBE"/>
          </w:tcPr>
          <w:p>
            <w:pPr>
              <w:pStyle w:val="TableParagraph"/>
              <w:spacing w:before="74"/>
              <w:ind w:left="40"/>
              <w:jc w:val="left"/>
              <w:rPr>
                <w:b/>
                <w:sz w:val="19"/>
              </w:rPr>
            </w:pPr>
            <w:r>
              <w:rPr>
                <w:b/>
                <w:w w:val="115"/>
                <w:sz w:val="19"/>
              </w:rPr>
              <w:t>Name</w:t>
            </w:r>
          </w:p>
        </w:tc>
        <w:tc>
          <w:tcPr>
            <w:tcW w:w="1290" w:type="dxa"/>
            <w:tcBorders>
              <w:left w:val="single" w:sz="8" w:space="0" w:color="000000"/>
              <w:right w:val="single" w:sz="8" w:space="0" w:color="000000"/>
            </w:tcBorders>
            <w:shd w:val="clear" w:color="auto" w:fill="BEBEBE"/>
          </w:tcPr>
          <w:p>
            <w:pPr>
              <w:pStyle w:val="TableParagraph"/>
              <w:spacing w:before="74"/>
              <w:ind w:right="65"/>
              <w:jc w:val="right"/>
              <w:rPr>
                <w:b/>
                <w:sz w:val="19"/>
              </w:rPr>
            </w:pPr>
            <w:r>
              <w:rPr>
                <w:b/>
                <w:w w:val="115"/>
                <w:sz w:val="19"/>
              </w:rPr>
              <w:t>Minimum</w:t>
            </w:r>
          </w:p>
        </w:tc>
        <w:tc>
          <w:tcPr>
            <w:tcW w:w="1290" w:type="dxa"/>
            <w:tcBorders>
              <w:left w:val="single" w:sz="8" w:space="0" w:color="000000"/>
              <w:right w:val="single" w:sz="8" w:space="0" w:color="000000"/>
            </w:tcBorders>
            <w:shd w:val="clear" w:color="auto" w:fill="BEBEBE"/>
          </w:tcPr>
          <w:p>
            <w:pPr>
              <w:pStyle w:val="TableParagraph"/>
              <w:spacing w:before="74"/>
              <w:ind w:left="40"/>
              <w:jc w:val="left"/>
              <w:rPr>
                <w:b/>
                <w:sz w:val="19"/>
              </w:rPr>
            </w:pPr>
            <w:r>
              <w:rPr>
                <w:b/>
                <w:w w:val="115"/>
                <w:sz w:val="19"/>
              </w:rPr>
              <w:t>Typical</w:t>
            </w:r>
          </w:p>
        </w:tc>
        <w:tc>
          <w:tcPr>
            <w:tcW w:w="1290" w:type="dxa"/>
            <w:tcBorders>
              <w:left w:val="single" w:sz="8" w:space="0" w:color="000000"/>
              <w:right w:val="single" w:sz="8" w:space="0" w:color="000000"/>
            </w:tcBorders>
            <w:shd w:val="clear" w:color="auto" w:fill="BEBEBE"/>
          </w:tcPr>
          <w:p>
            <w:pPr>
              <w:pStyle w:val="TableParagraph"/>
              <w:spacing w:before="74"/>
              <w:ind w:left="40"/>
              <w:jc w:val="left"/>
              <w:rPr>
                <w:b/>
                <w:sz w:val="19"/>
              </w:rPr>
            </w:pPr>
            <w:r>
              <w:rPr>
                <w:b/>
                <w:w w:val="115"/>
                <w:sz w:val="19"/>
              </w:rPr>
              <w:t>Maximu</w:t>
            </w:r>
          </w:p>
        </w:tc>
        <w:tc>
          <w:tcPr>
            <w:tcW w:w="1290" w:type="dxa"/>
            <w:tcBorders>
              <w:left w:val="single" w:sz="8" w:space="0" w:color="000000"/>
              <w:right w:val="single" w:sz="8" w:space="0" w:color="000000"/>
            </w:tcBorders>
            <w:shd w:val="clear" w:color="auto" w:fill="BEBEBE"/>
          </w:tcPr>
          <w:p>
            <w:pPr>
              <w:pStyle w:val="TableParagraph"/>
              <w:spacing w:before="74"/>
              <w:ind w:left="40"/>
              <w:jc w:val="left"/>
              <w:rPr>
                <w:b/>
                <w:sz w:val="19"/>
              </w:rPr>
            </w:pPr>
            <w:r>
              <w:rPr>
                <w:b/>
                <w:w w:val="115"/>
                <w:sz w:val="19"/>
              </w:rPr>
              <w:t>Units</w:t>
            </w:r>
          </w:p>
        </w:tc>
        <w:tc>
          <w:tcPr>
            <w:tcW w:w="3163" w:type="dxa"/>
            <w:tcBorders>
              <w:left w:val="single" w:sz="8" w:space="0" w:color="000000"/>
              <w:right w:val="single" w:sz="8" w:space="0" w:color="000000"/>
            </w:tcBorders>
            <w:shd w:val="clear" w:color="auto" w:fill="BEBEBE"/>
          </w:tcPr>
          <w:p>
            <w:pPr>
              <w:pStyle w:val="TableParagraph"/>
              <w:spacing w:before="74"/>
              <w:ind w:left="40"/>
              <w:jc w:val="left"/>
              <w:rPr>
                <w:b/>
                <w:sz w:val="19"/>
              </w:rPr>
            </w:pPr>
            <w:r>
              <w:rPr>
                <w:b/>
                <w:w w:val="115"/>
                <w:sz w:val="19"/>
              </w:rPr>
              <w:t>Description</w:t>
            </w:r>
          </w:p>
        </w:tc>
      </w:tr>
      <w:tr>
        <w:trPr>
          <w:trHeight w:val="354" w:hRule="exact"/>
        </w:trPr>
        <w:tc>
          <w:tcPr>
            <w:tcW w:w="1290" w:type="dxa"/>
            <w:tcBorders>
              <w:left w:val="single" w:sz="8" w:space="0" w:color="000000"/>
              <w:bottom w:val="single" w:sz="7" w:space="0" w:color="000000"/>
              <w:right w:val="single" w:sz="8" w:space="0" w:color="000000"/>
            </w:tcBorders>
          </w:tcPr>
          <w:p>
            <w:pPr>
              <w:pStyle w:val="TableParagraph"/>
              <w:spacing w:before="74"/>
              <w:ind w:left="40"/>
              <w:jc w:val="left"/>
              <w:rPr>
                <w:sz w:val="19"/>
              </w:rPr>
            </w:pPr>
            <w:r>
              <w:rPr>
                <w:w w:val="115"/>
                <w:sz w:val="19"/>
              </w:rPr>
              <w:t>t1</w:t>
            </w:r>
          </w:p>
        </w:tc>
        <w:tc>
          <w:tcPr>
            <w:tcW w:w="1290" w:type="dxa"/>
            <w:tcBorders>
              <w:left w:val="single" w:sz="8" w:space="0" w:color="000000"/>
              <w:bottom w:val="single" w:sz="7" w:space="0" w:color="000000"/>
              <w:right w:val="single" w:sz="8" w:space="0" w:color="000000"/>
            </w:tcBorders>
          </w:tcPr>
          <w:p>
            <w:pPr>
              <w:pStyle w:val="TableParagraph"/>
              <w:spacing w:before="74"/>
              <w:ind w:right="38"/>
              <w:jc w:val="right"/>
              <w:rPr>
                <w:sz w:val="19"/>
              </w:rPr>
            </w:pPr>
            <w:r>
              <w:rPr>
                <w:w w:val="117"/>
                <w:sz w:val="19"/>
              </w:rPr>
              <w:t>5</w:t>
            </w:r>
          </w:p>
        </w:tc>
        <w:tc>
          <w:tcPr>
            <w:tcW w:w="1290" w:type="dxa"/>
            <w:tcBorders>
              <w:left w:val="single" w:sz="8" w:space="0" w:color="000000"/>
              <w:bottom w:val="single" w:sz="7" w:space="0" w:color="000000"/>
              <w:right w:val="single" w:sz="8" w:space="0" w:color="000000"/>
            </w:tcBorders>
          </w:tcPr>
          <w:p>
            <w:pPr/>
          </w:p>
        </w:tc>
        <w:tc>
          <w:tcPr>
            <w:tcW w:w="1290" w:type="dxa"/>
            <w:tcBorders>
              <w:left w:val="single" w:sz="8" w:space="0" w:color="000000"/>
              <w:bottom w:val="single" w:sz="7" w:space="0" w:color="000000"/>
              <w:right w:val="single" w:sz="8" w:space="0" w:color="000000"/>
            </w:tcBorders>
          </w:tcPr>
          <w:p>
            <w:pPr/>
          </w:p>
        </w:tc>
        <w:tc>
          <w:tcPr>
            <w:tcW w:w="1290" w:type="dxa"/>
            <w:tcBorders>
              <w:left w:val="single" w:sz="8" w:space="0" w:color="000000"/>
              <w:bottom w:val="single" w:sz="7" w:space="0" w:color="000000"/>
              <w:right w:val="single" w:sz="8" w:space="0" w:color="000000"/>
            </w:tcBorders>
          </w:tcPr>
          <w:p>
            <w:pPr>
              <w:pStyle w:val="TableParagraph"/>
              <w:spacing w:before="74"/>
              <w:ind w:left="40"/>
              <w:jc w:val="left"/>
              <w:rPr>
                <w:sz w:val="19"/>
              </w:rPr>
            </w:pPr>
            <w:r>
              <w:rPr>
                <w:w w:val="115"/>
                <w:sz w:val="19"/>
              </w:rPr>
              <w:t>ns</w:t>
            </w:r>
          </w:p>
        </w:tc>
        <w:tc>
          <w:tcPr>
            <w:tcW w:w="3163" w:type="dxa"/>
            <w:tcBorders>
              <w:left w:val="single" w:sz="8" w:space="0" w:color="000000"/>
              <w:bottom w:val="single" w:sz="7" w:space="0" w:color="000000"/>
              <w:right w:val="single" w:sz="8" w:space="0" w:color="000000"/>
            </w:tcBorders>
          </w:tcPr>
          <w:p>
            <w:pPr>
              <w:pStyle w:val="TableParagraph"/>
              <w:spacing w:before="74"/>
              <w:ind w:left="40"/>
              <w:jc w:val="left"/>
              <w:rPr>
                <w:sz w:val="19"/>
              </w:rPr>
            </w:pPr>
            <w:r>
              <w:rPr>
                <w:w w:val="115"/>
                <w:sz w:val="19"/>
              </w:rPr>
              <w:t>FSDO/FSC TS hold time</w:t>
            </w:r>
          </w:p>
        </w:tc>
      </w:tr>
      <w:tr>
        <w:trPr>
          <w:trHeight w:val="354" w:hRule="exact"/>
        </w:trPr>
        <w:tc>
          <w:tcPr>
            <w:tcW w:w="1290" w:type="dxa"/>
            <w:tcBorders>
              <w:top w:val="single" w:sz="7" w:space="0" w:color="000000"/>
              <w:left w:val="single" w:sz="8" w:space="0" w:color="000000"/>
              <w:right w:val="single" w:sz="8" w:space="0" w:color="000000"/>
            </w:tcBorders>
          </w:tcPr>
          <w:p>
            <w:pPr>
              <w:pStyle w:val="TableParagraph"/>
              <w:spacing w:before="74"/>
              <w:ind w:left="40"/>
              <w:jc w:val="left"/>
              <w:rPr>
                <w:sz w:val="19"/>
              </w:rPr>
            </w:pPr>
            <w:r>
              <w:rPr>
                <w:w w:val="115"/>
                <w:sz w:val="19"/>
              </w:rPr>
              <w:t>t2</w:t>
            </w:r>
          </w:p>
        </w:tc>
        <w:tc>
          <w:tcPr>
            <w:tcW w:w="1290" w:type="dxa"/>
            <w:tcBorders>
              <w:top w:val="single" w:sz="7" w:space="0" w:color="000000"/>
              <w:left w:val="single" w:sz="8" w:space="0" w:color="000000"/>
              <w:right w:val="single" w:sz="8" w:space="0" w:color="000000"/>
            </w:tcBorders>
          </w:tcPr>
          <w:p>
            <w:pPr>
              <w:pStyle w:val="TableParagraph"/>
              <w:spacing w:before="74"/>
              <w:ind w:right="38"/>
              <w:jc w:val="right"/>
              <w:rPr>
                <w:sz w:val="19"/>
              </w:rPr>
            </w:pPr>
            <w:r>
              <w:rPr>
                <w:w w:val="117"/>
                <w:sz w:val="19"/>
              </w:rPr>
              <w:t>5</w:t>
            </w:r>
          </w:p>
        </w:tc>
        <w:tc>
          <w:tcPr>
            <w:tcW w:w="1290" w:type="dxa"/>
            <w:tcBorders>
              <w:top w:val="single" w:sz="7" w:space="0" w:color="000000"/>
              <w:left w:val="single" w:sz="8" w:space="0" w:color="000000"/>
              <w:right w:val="single" w:sz="8" w:space="0" w:color="000000"/>
            </w:tcBorders>
          </w:tcPr>
          <w:p>
            <w:pPr/>
          </w:p>
        </w:tc>
        <w:tc>
          <w:tcPr>
            <w:tcW w:w="1290" w:type="dxa"/>
            <w:tcBorders>
              <w:top w:val="single" w:sz="7" w:space="0" w:color="000000"/>
              <w:left w:val="single" w:sz="8" w:space="0" w:color="000000"/>
              <w:right w:val="single" w:sz="8" w:space="0" w:color="000000"/>
            </w:tcBorders>
          </w:tcPr>
          <w:p>
            <w:pPr/>
          </w:p>
        </w:tc>
        <w:tc>
          <w:tcPr>
            <w:tcW w:w="1290" w:type="dxa"/>
            <w:tcBorders>
              <w:top w:val="single" w:sz="7" w:space="0" w:color="000000"/>
              <w:left w:val="single" w:sz="8" w:space="0" w:color="000000"/>
              <w:right w:val="single" w:sz="8" w:space="0" w:color="000000"/>
            </w:tcBorders>
          </w:tcPr>
          <w:p>
            <w:pPr>
              <w:pStyle w:val="TableParagraph"/>
              <w:spacing w:before="74"/>
              <w:ind w:left="40"/>
              <w:jc w:val="left"/>
              <w:rPr>
                <w:sz w:val="19"/>
              </w:rPr>
            </w:pPr>
            <w:r>
              <w:rPr>
                <w:w w:val="115"/>
                <w:sz w:val="19"/>
              </w:rPr>
              <w:t>ns</w:t>
            </w:r>
          </w:p>
        </w:tc>
        <w:tc>
          <w:tcPr>
            <w:tcW w:w="3163" w:type="dxa"/>
            <w:tcBorders>
              <w:top w:val="single" w:sz="7" w:space="0" w:color="000000"/>
              <w:left w:val="single" w:sz="8" w:space="0" w:color="000000"/>
              <w:right w:val="single" w:sz="8" w:space="0" w:color="000000"/>
            </w:tcBorders>
          </w:tcPr>
          <w:p>
            <w:pPr>
              <w:pStyle w:val="TableParagraph"/>
              <w:spacing w:before="74"/>
              <w:ind w:left="40"/>
              <w:jc w:val="left"/>
              <w:rPr>
                <w:sz w:val="19"/>
              </w:rPr>
            </w:pPr>
            <w:r>
              <w:rPr>
                <w:w w:val="115"/>
                <w:sz w:val="19"/>
              </w:rPr>
              <w:t>FSDO/FSC TS setup time</w:t>
            </w:r>
          </w:p>
        </w:tc>
      </w:tr>
      <w:tr>
        <w:trPr>
          <w:trHeight w:val="354" w:hRule="exact"/>
        </w:trPr>
        <w:tc>
          <w:tcPr>
            <w:tcW w:w="1290" w:type="dxa"/>
            <w:tcBorders>
              <w:left w:val="single" w:sz="8" w:space="0" w:color="000000"/>
              <w:right w:val="single" w:sz="8" w:space="0" w:color="000000"/>
            </w:tcBorders>
          </w:tcPr>
          <w:p>
            <w:pPr>
              <w:pStyle w:val="TableParagraph"/>
              <w:spacing w:before="74"/>
              <w:ind w:left="40"/>
              <w:jc w:val="left"/>
              <w:rPr>
                <w:sz w:val="19"/>
              </w:rPr>
            </w:pPr>
            <w:r>
              <w:rPr>
                <w:w w:val="115"/>
                <w:sz w:val="19"/>
              </w:rPr>
              <w:t>t3</w:t>
            </w:r>
          </w:p>
        </w:tc>
        <w:tc>
          <w:tcPr>
            <w:tcW w:w="1290" w:type="dxa"/>
            <w:tcBorders>
              <w:left w:val="single" w:sz="8" w:space="0" w:color="000000"/>
              <w:right w:val="single" w:sz="8" w:space="0" w:color="000000"/>
            </w:tcBorders>
          </w:tcPr>
          <w:p>
            <w:pPr>
              <w:pStyle w:val="TableParagraph"/>
              <w:spacing w:before="74"/>
              <w:ind w:right="38"/>
              <w:jc w:val="right"/>
              <w:rPr>
                <w:sz w:val="19"/>
              </w:rPr>
            </w:pPr>
            <w:r>
              <w:rPr>
                <w:w w:val="117"/>
                <w:sz w:val="19"/>
              </w:rPr>
              <w:t>5</w:t>
            </w: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Style w:val="TableParagraph"/>
              <w:spacing w:before="74"/>
              <w:ind w:left="40"/>
              <w:jc w:val="left"/>
              <w:rPr>
                <w:sz w:val="19"/>
              </w:rPr>
            </w:pPr>
            <w:r>
              <w:rPr>
                <w:w w:val="115"/>
                <w:sz w:val="19"/>
              </w:rPr>
              <w:t>ns</w:t>
            </w:r>
          </w:p>
        </w:tc>
        <w:tc>
          <w:tcPr>
            <w:tcW w:w="3163" w:type="dxa"/>
            <w:tcBorders>
              <w:left w:val="single" w:sz="8" w:space="0" w:color="000000"/>
              <w:right w:val="single" w:sz="8" w:space="0" w:color="000000"/>
            </w:tcBorders>
          </w:tcPr>
          <w:p>
            <w:pPr>
              <w:pStyle w:val="TableParagraph"/>
              <w:spacing w:before="74"/>
              <w:ind w:left="40"/>
              <w:jc w:val="left"/>
              <w:rPr>
                <w:sz w:val="19"/>
              </w:rPr>
            </w:pPr>
            <w:r>
              <w:rPr>
                <w:w w:val="115"/>
                <w:sz w:val="19"/>
              </w:rPr>
              <w:t>FSDI hold time</w:t>
            </w:r>
          </w:p>
        </w:tc>
      </w:tr>
      <w:tr>
        <w:trPr>
          <w:trHeight w:val="354" w:hRule="exact"/>
        </w:trPr>
        <w:tc>
          <w:tcPr>
            <w:tcW w:w="1290" w:type="dxa"/>
            <w:tcBorders>
              <w:left w:val="single" w:sz="8" w:space="0" w:color="000000"/>
              <w:right w:val="single" w:sz="8" w:space="0" w:color="000000"/>
            </w:tcBorders>
          </w:tcPr>
          <w:p>
            <w:pPr>
              <w:pStyle w:val="TableParagraph"/>
              <w:spacing w:before="74"/>
              <w:ind w:left="40"/>
              <w:jc w:val="left"/>
              <w:rPr>
                <w:sz w:val="19"/>
              </w:rPr>
            </w:pPr>
            <w:r>
              <w:rPr>
                <w:w w:val="115"/>
                <w:sz w:val="19"/>
              </w:rPr>
              <w:t>t4</w:t>
            </w:r>
          </w:p>
        </w:tc>
        <w:tc>
          <w:tcPr>
            <w:tcW w:w="1290" w:type="dxa"/>
            <w:tcBorders>
              <w:left w:val="single" w:sz="8" w:space="0" w:color="000000"/>
              <w:right w:val="single" w:sz="8" w:space="0" w:color="000000"/>
            </w:tcBorders>
          </w:tcPr>
          <w:p>
            <w:pPr>
              <w:pStyle w:val="TableParagraph"/>
              <w:spacing w:before="74"/>
              <w:ind w:right="38"/>
              <w:jc w:val="right"/>
              <w:rPr>
                <w:sz w:val="19"/>
              </w:rPr>
            </w:pPr>
            <w:r>
              <w:rPr>
                <w:w w:val="115"/>
                <w:sz w:val="19"/>
              </w:rPr>
              <w:t>10</w:t>
            </w: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Style w:val="TableParagraph"/>
              <w:spacing w:before="74"/>
              <w:ind w:left="40"/>
              <w:jc w:val="left"/>
              <w:rPr>
                <w:sz w:val="19"/>
              </w:rPr>
            </w:pPr>
            <w:r>
              <w:rPr>
                <w:w w:val="115"/>
                <w:sz w:val="19"/>
              </w:rPr>
              <w:t>ns</w:t>
            </w:r>
          </w:p>
        </w:tc>
        <w:tc>
          <w:tcPr>
            <w:tcW w:w="3163" w:type="dxa"/>
            <w:tcBorders>
              <w:left w:val="single" w:sz="8" w:space="0" w:color="000000"/>
              <w:right w:val="single" w:sz="8" w:space="0" w:color="000000"/>
            </w:tcBorders>
          </w:tcPr>
          <w:p>
            <w:pPr>
              <w:pStyle w:val="TableParagraph"/>
              <w:spacing w:before="74"/>
              <w:ind w:left="40"/>
              <w:jc w:val="left"/>
              <w:rPr>
                <w:sz w:val="19"/>
              </w:rPr>
            </w:pPr>
            <w:r>
              <w:rPr>
                <w:spacing w:val="2"/>
                <w:w w:val="115"/>
                <w:sz w:val="19"/>
              </w:rPr>
              <w:t>FSDI </w:t>
            </w:r>
            <w:r>
              <w:rPr>
                <w:w w:val="115"/>
                <w:sz w:val="19"/>
              </w:rPr>
              <w:t>Setup</w:t>
            </w:r>
            <w:r>
              <w:rPr>
                <w:spacing w:val="61"/>
                <w:w w:val="115"/>
                <w:sz w:val="19"/>
              </w:rPr>
              <w:t> </w:t>
            </w:r>
            <w:r>
              <w:rPr>
                <w:w w:val="115"/>
                <w:sz w:val="19"/>
              </w:rPr>
              <w:t>Time</w:t>
            </w:r>
          </w:p>
        </w:tc>
      </w:tr>
      <w:tr>
        <w:trPr>
          <w:trHeight w:val="354" w:hRule="exact"/>
        </w:trPr>
        <w:tc>
          <w:tcPr>
            <w:tcW w:w="1290" w:type="dxa"/>
            <w:tcBorders>
              <w:left w:val="single" w:sz="8" w:space="0" w:color="000000"/>
              <w:bottom w:val="single" w:sz="7" w:space="0" w:color="000000"/>
              <w:right w:val="single" w:sz="8" w:space="0" w:color="000000"/>
            </w:tcBorders>
          </w:tcPr>
          <w:p>
            <w:pPr>
              <w:pStyle w:val="TableParagraph"/>
              <w:spacing w:before="74"/>
              <w:ind w:left="40"/>
              <w:jc w:val="left"/>
              <w:rPr>
                <w:sz w:val="19"/>
              </w:rPr>
            </w:pPr>
            <w:r>
              <w:rPr>
                <w:w w:val="115"/>
                <w:sz w:val="19"/>
              </w:rPr>
              <w:t>t5</w:t>
            </w:r>
          </w:p>
        </w:tc>
        <w:tc>
          <w:tcPr>
            <w:tcW w:w="1290" w:type="dxa"/>
            <w:tcBorders>
              <w:left w:val="single" w:sz="8" w:space="0" w:color="000000"/>
              <w:bottom w:val="single" w:sz="7" w:space="0" w:color="000000"/>
              <w:right w:val="single" w:sz="8" w:space="0" w:color="000000"/>
            </w:tcBorders>
          </w:tcPr>
          <w:p>
            <w:pPr>
              <w:pStyle w:val="TableParagraph"/>
              <w:spacing w:before="74"/>
              <w:ind w:right="38"/>
              <w:jc w:val="right"/>
              <w:rPr>
                <w:sz w:val="19"/>
              </w:rPr>
            </w:pPr>
            <w:r>
              <w:rPr>
                <w:w w:val="115"/>
                <w:sz w:val="19"/>
              </w:rPr>
              <w:t>10</w:t>
            </w:r>
          </w:p>
        </w:tc>
        <w:tc>
          <w:tcPr>
            <w:tcW w:w="1290" w:type="dxa"/>
            <w:tcBorders>
              <w:left w:val="single" w:sz="8" w:space="0" w:color="000000"/>
              <w:bottom w:val="single" w:sz="7" w:space="0" w:color="000000"/>
              <w:right w:val="single" w:sz="8" w:space="0" w:color="000000"/>
            </w:tcBorders>
          </w:tcPr>
          <w:p>
            <w:pPr/>
          </w:p>
        </w:tc>
        <w:tc>
          <w:tcPr>
            <w:tcW w:w="1290" w:type="dxa"/>
            <w:tcBorders>
              <w:left w:val="single" w:sz="8" w:space="0" w:color="000000"/>
              <w:bottom w:val="single" w:sz="7" w:space="0" w:color="000000"/>
              <w:right w:val="single" w:sz="8" w:space="0" w:color="000000"/>
            </w:tcBorders>
          </w:tcPr>
          <w:p>
            <w:pPr/>
          </w:p>
        </w:tc>
        <w:tc>
          <w:tcPr>
            <w:tcW w:w="1290" w:type="dxa"/>
            <w:tcBorders>
              <w:left w:val="single" w:sz="8" w:space="0" w:color="000000"/>
              <w:bottom w:val="single" w:sz="7" w:space="0" w:color="000000"/>
              <w:right w:val="single" w:sz="8" w:space="0" w:color="000000"/>
            </w:tcBorders>
          </w:tcPr>
          <w:p>
            <w:pPr>
              <w:pStyle w:val="TableParagraph"/>
              <w:spacing w:before="74"/>
              <w:ind w:left="40"/>
              <w:jc w:val="left"/>
              <w:rPr>
                <w:sz w:val="19"/>
              </w:rPr>
            </w:pPr>
            <w:r>
              <w:rPr>
                <w:w w:val="115"/>
                <w:sz w:val="19"/>
              </w:rPr>
              <w:t>ns</w:t>
            </w:r>
          </w:p>
        </w:tc>
        <w:tc>
          <w:tcPr>
            <w:tcW w:w="3163" w:type="dxa"/>
            <w:tcBorders>
              <w:left w:val="single" w:sz="8" w:space="0" w:color="000000"/>
              <w:bottom w:val="single" w:sz="7" w:space="0" w:color="000000"/>
              <w:right w:val="single" w:sz="8" w:space="0" w:color="000000"/>
            </w:tcBorders>
          </w:tcPr>
          <w:p>
            <w:pPr>
              <w:pStyle w:val="TableParagraph"/>
              <w:spacing w:before="74"/>
              <w:ind w:left="40"/>
              <w:jc w:val="left"/>
              <w:rPr>
                <w:sz w:val="19"/>
              </w:rPr>
            </w:pPr>
            <w:r>
              <w:rPr>
                <w:w w:val="115"/>
                <w:sz w:val="19"/>
              </w:rPr>
              <w:t>FSCLK low</w:t>
            </w:r>
          </w:p>
        </w:tc>
      </w:tr>
      <w:tr>
        <w:trPr>
          <w:trHeight w:val="354" w:hRule="exact"/>
        </w:trPr>
        <w:tc>
          <w:tcPr>
            <w:tcW w:w="1290" w:type="dxa"/>
            <w:tcBorders>
              <w:top w:val="single" w:sz="7" w:space="0" w:color="000000"/>
              <w:left w:val="single" w:sz="8" w:space="0" w:color="000000"/>
              <w:right w:val="single" w:sz="8" w:space="0" w:color="000000"/>
            </w:tcBorders>
          </w:tcPr>
          <w:p>
            <w:pPr>
              <w:pStyle w:val="TableParagraph"/>
              <w:spacing w:before="74"/>
              <w:ind w:left="40"/>
              <w:jc w:val="left"/>
              <w:rPr>
                <w:sz w:val="19"/>
              </w:rPr>
            </w:pPr>
            <w:r>
              <w:rPr>
                <w:w w:val="115"/>
                <w:sz w:val="19"/>
              </w:rPr>
              <w:t>t6</w:t>
            </w:r>
          </w:p>
        </w:tc>
        <w:tc>
          <w:tcPr>
            <w:tcW w:w="1290" w:type="dxa"/>
            <w:tcBorders>
              <w:top w:val="single" w:sz="7" w:space="0" w:color="000000"/>
              <w:left w:val="single" w:sz="8" w:space="0" w:color="000000"/>
              <w:right w:val="single" w:sz="8" w:space="0" w:color="000000"/>
            </w:tcBorders>
          </w:tcPr>
          <w:p>
            <w:pPr>
              <w:pStyle w:val="TableParagraph"/>
              <w:spacing w:before="74"/>
              <w:ind w:right="38"/>
              <w:jc w:val="right"/>
              <w:rPr>
                <w:sz w:val="19"/>
              </w:rPr>
            </w:pPr>
            <w:r>
              <w:rPr>
                <w:w w:val="115"/>
                <w:sz w:val="19"/>
              </w:rPr>
              <w:t>10</w:t>
            </w:r>
          </w:p>
        </w:tc>
        <w:tc>
          <w:tcPr>
            <w:tcW w:w="1290" w:type="dxa"/>
            <w:tcBorders>
              <w:top w:val="single" w:sz="7" w:space="0" w:color="000000"/>
              <w:left w:val="single" w:sz="8" w:space="0" w:color="000000"/>
              <w:right w:val="single" w:sz="8" w:space="0" w:color="000000"/>
            </w:tcBorders>
          </w:tcPr>
          <w:p>
            <w:pPr/>
          </w:p>
        </w:tc>
        <w:tc>
          <w:tcPr>
            <w:tcW w:w="1290" w:type="dxa"/>
            <w:tcBorders>
              <w:top w:val="single" w:sz="7" w:space="0" w:color="000000"/>
              <w:left w:val="single" w:sz="8" w:space="0" w:color="000000"/>
              <w:right w:val="single" w:sz="8" w:space="0" w:color="000000"/>
            </w:tcBorders>
          </w:tcPr>
          <w:p>
            <w:pPr/>
          </w:p>
        </w:tc>
        <w:tc>
          <w:tcPr>
            <w:tcW w:w="1290" w:type="dxa"/>
            <w:tcBorders>
              <w:top w:val="single" w:sz="7" w:space="0" w:color="000000"/>
              <w:left w:val="single" w:sz="8" w:space="0" w:color="000000"/>
              <w:right w:val="single" w:sz="8" w:space="0" w:color="000000"/>
            </w:tcBorders>
          </w:tcPr>
          <w:p>
            <w:pPr>
              <w:pStyle w:val="TableParagraph"/>
              <w:spacing w:before="74"/>
              <w:ind w:left="40"/>
              <w:jc w:val="left"/>
              <w:rPr>
                <w:sz w:val="19"/>
              </w:rPr>
            </w:pPr>
            <w:r>
              <w:rPr>
                <w:w w:val="115"/>
                <w:sz w:val="19"/>
              </w:rPr>
              <w:t>ns</w:t>
            </w:r>
          </w:p>
        </w:tc>
        <w:tc>
          <w:tcPr>
            <w:tcW w:w="3163" w:type="dxa"/>
            <w:tcBorders>
              <w:top w:val="single" w:sz="7" w:space="0" w:color="000000"/>
              <w:left w:val="single" w:sz="8" w:space="0" w:color="000000"/>
              <w:right w:val="single" w:sz="8" w:space="0" w:color="000000"/>
            </w:tcBorders>
          </w:tcPr>
          <w:p>
            <w:pPr>
              <w:pStyle w:val="TableParagraph"/>
              <w:spacing w:before="74"/>
              <w:ind w:left="40"/>
              <w:jc w:val="left"/>
              <w:rPr>
                <w:sz w:val="19"/>
              </w:rPr>
            </w:pPr>
            <w:r>
              <w:rPr>
                <w:w w:val="115"/>
                <w:sz w:val="19"/>
              </w:rPr>
              <w:t>FSCLK high</w:t>
            </w:r>
          </w:p>
        </w:tc>
      </w:tr>
      <w:tr>
        <w:trPr>
          <w:trHeight w:val="354" w:hRule="exact"/>
        </w:trPr>
        <w:tc>
          <w:tcPr>
            <w:tcW w:w="1290" w:type="dxa"/>
            <w:tcBorders>
              <w:left w:val="single" w:sz="8" w:space="0" w:color="000000"/>
              <w:right w:val="single" w:sz="8" w:space="0" w:color="000000"/>
            </w:tcBorders>
          </w:tcPr>
          <w:p>
            <w:pPr>
              <w:pStyle w:val="TableParagraph"/>
              <w:spacing w:before="74"/>
              <w:ind w:left="40"/>
              <w:jc w:val="left"/>
              <w:rPr>
                <w:sz w:val="19"/>
              </w:rPr>
            </w:pPr>
            <w:r>
              <w:rPr>
                <w:w w:val="115"/>
                <w:sz w:val="19"/>
              </w:rPr>
              <w:t>t7</w:t>
            </w:r>
          </w:p>
        </w:tc>
        <w:tc>
          <w:tcPr>
            <w:tcW w:w="1290" w:type="dxa"/>
            <w:tcBorders>
              <w:left w:val="single" w:sz="8" w:space="0" w:color="000000"/>
              <w:right w:val="single" w:sz="8" w:space="0" w:color="000000"/>
            </w:tcBorders>
          </w:tcPr>
          <w:p>
            <w:pPr>
              <w:pStyle w:val="TableParagraph"/>
              <w:spacing w:before="74"/>
              <w:ind w:right="38"/>
              <w:jc w:val="right"/>
              <w:rPr>
                <w:sz w:val="19"/>
              </w:rPr>
            </w:pPr>
            <w:r>
              <w:rPr>
                <w:w w:val="115"/>
                <w:sz w:val="19"/>
              </w:rPr>
              <w:t>20</w:t>
            </w: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Style w:val="TableParagraph"/>
              <w:spacing w:before="74"/>
              <w:ind w:left="40"/>
              <w:jc w:val="left"/>
              <w:rPr>
                <w:sz w:val="19"/>
              </w:rPr>
            </w:pPr>
            <w:r>
              <w:rPr>
                <w:w w:val="115"/>
                <w:sz w:val="19"/>
              </w:rPr>
              <w:t>ns</w:t>
            </w:r>
          </w:p>
        </w:tc>
        <w:tc>
          <w:tcPr>
            <w:tcW w:w="3163" w:type="dxa"/>
            <w:tcBorders>
              <w:left w:val="single" w:sz="8" w:space="0" w:color="000000"/>
              <w:right w:val="single" w:sz="8" w:space="0" w:color="000000"/>
            </w:tcBorders>
          </w:tcPr>
          <w:p>
            <w:pPr>
              <w:pStyle w:val="TableParagraph"/>
              <w:spacing w:before="74"/>
              <w:ind w:left="40"/>
              <w:jc w:val="left"/>
              <w:rPr>
                <w:sz w:val="19"/>
              </w:rPr>
            </w:pPr>
            <w:r>
              <w:rPr>
                <w:w w:val="115"/>
                <w:sz w:val="19"/>
              </w:rPr>
              <w:t>FSCLK Period</w:t>
            </w:r>
          </w:p>
        </w:tc>
      </w:tr>
    </w:tbl>
    <w:p>
      <w:pPr>
        <w:spacing w:before="124"/>
        <w:ind w:left="2929" w:right="0" w:firstLine="0"/>
        <w:jc w:val="left"/>
        <w:rPr>
          <w:b/>
          <w:sz w:val="18"/>
        </w:rPr>
      </w:pPr>
      <w:bookmarkStart w:name="_bookmark77" w:id="154"/>
      <w:bookmarkEnd w:id="154"/>
      <w:r>
        <w:rPr/>
      </w:r>
      <w:r>
        <w:rPr>
          <w:b/>
          <w:sz w:val="18"/>
        </w:rPr>
        <w:t>Table 4.5 Fast Serial Interface Signal Timings</w:t>
      </w:r>
    </w:p>
    <w:p>
      <w:pPr>
        <w:spacing w:after="0"/>
        <w:jc w:val="left"/>
        <w:rPr>
          <w:sz w:val="18"/>
        </w:rPr>
        <w:sectPr>
          <w:headerReference w:type="default" r:id="rId53"/>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b/>
          <w:sz w:val="11"/>
        </w:rPr>
      </w:pPr>
    </w:p>
    <w:p>
      <w:pPr>
        <w:pStyle w:val="Heading3"/>
        <w:numPr>
          <w:ilvl w:val="2"/>
          <w:numId w:val="16"/>
        </w:numPr>
        <w:tabs>
          <w:tab w:pos="1494" w:val="left" w:leader="none"/>
        </w:tabs>
        <w:spacing w:line="240" w:lineRule="auto" w:before="101" w:after="0"/>
        <w:ind w:left="1493" w:right="0" w:hanging="1081"/>
        <w:jc w:val="both"/>
      </w:pPr>
      <w:bookmarkStart w:name="4.9.1  Outgoing Fast Serial Data" w:id="155"/>
      <w:bookmarkEnd w:id="155"/>
      <w:r>
        <w:rPr>
          <w:b w:val="0"/>
        </w:rPr>
      </w:r>
      <w:bookmarkStart w:name="_bookmark78" w:id="156"/>
      <w:bookmarkEnd w:id="156"/>
      <w:r>
        <w:rPr>
          <w:b w:val="0"/>
        </w:rPr>
      </w:r>
      <w:bookmarkStart w:name="_bookmark78" w:id="157"/>
      <w:bookmarkEnd w:id="157"/>
      <w:r>
        <w:rPr/>
        <w:t>O</w:t>
      </w:r>
      <w:r>
        <w:rPr/>
        <w:t>utgoing Fast Serial</w:t>
      </w:r>
      <w:r>
        <w:rPr>
          <w:spacing w:val="-12"/>
        </w:rPr>
        <w:t> </w:t>
      </w:r>
      <w:r>
        <w:rPr/>
        <w:t>Data</w:t>
      </w:r>
    </w:p>
    <w:p>
      <w:pPr>
        <w:pStyle w:val="BodyText"/>
        <w:spacing w:before="140"/>
        <w:ind w:left="412" w:right="416"/>
        <w:jc w:val="both"/>
      </w:pPr>
      <w:r>
        <w:rPr/>
        <w:t>To send fast serial data out of the FT232H, the external device must drive the FSCLK clock. If the FT232H has data ready to send, it will drive FSDO output low to indicate the start bit. It will not do this if it is currently receiving data from the external device. This is illustrated in </w:t>
      </w:r>
      <w:hyperlink w:history="true" w:anchor="_bookmark79">
        <w:r>
          <w:rPr/>
          <w:t>Figure 4.18</w:t>
        </w:r>
      </w:hyperlink>
      <w:r>
        <w:rPr/>
        <w:t>.</w:t>
      </w:r>
    </w:p>
    <w:p>
      <w:pPr>
        <w:pStyle w:val="BodyText"/>
        <w:spacing w:before="5"/>
        <w:rPr>
          <w:sz w:val="23"/>
        </w:rPr>
      </w:pPr>
    </w:p>
    <w:p>
      <w:pPr>
        <w:pStyle w:val="Heading5"/>
        <w:spacing w:before="99"/>
        <w:ind w:left="959"/>
        <w:rPr>
          <w:rFonts w:ascii="Arial"/>
        </w:rPr>
      </w:pPr>
      <w:r>
        <w:rPr/>
        <w:pict>
          <v:group style="position:absolute;margin-left:105.763046pt;margin-top:3.883864pt;width:430.7pt;height:11.4pt;mso-position-horizontal-relative:page;mso-position-vertical-relative:paragraph;z-index:-220504" coordorigin="2115,78" coordsize="8614,228">
            <v:shape style="position:absolute;left:1283;top:11976;width:11172;height:271" coordorigin="1283,11976" coordsize="11172,271" path="m2125,87l2402,87m2402,87l2402,296,2679,296,2679,87,2956,87,2956,296,3234,296,3234,87,3511,87,3511,296,3788,296,3788,87,4065,87,4065,296,4342,296,4342,87,4620,87,4620,296,4896,296,4896,87,5174,87,5174,296,5451,296,5451,87,5728,87,5728,296,6007,296,6007,87,6284,87,6284,296,6562,296,6562,87,6838,87,6838,296,7116,296,7116,87,7393,87m7393,87l7393,296,7670,296,7670,87,7947,87,7947,296,8225,296,8225,87,8502,87,8502,296,8779,296,8779,87,9056,87m9056,87l9056,296,9333,296,9333,87,9611,87,9611,296,9888,296,9888,87,10165,87,10165,296,10442,296,10442,87,10719,87e" filled="false" stroked="true" strokeweight=".916769pt" strokecolor="#000000">
              <v:path arrowok="t"/>
              <v:stroke dashstyle="solid"/>
            </v:shape>
            <v:shape style="position:absolute;left:2679;top:156;width:36;height:71" coordorigin="2679,156" coordsize="36,71" path="m2679,156l2679,227,2714,227,2679,156xe" filled="true" fillcolor="#1a1a1a" stroked="false">
              <v:path arrowok="t"/>
              <v:fill type="solid"/>
            </v:shape>
            <v:shape style="position:absolute;left:2679;top:156;width:36;height:71" coordorigin="2679,156" coordsize="36,71" path="m2679,227l2679,156,2714,227,2679,227xe" filled="false" stroked="true" strokeweight=".91677pt" strokecolor="#000000">
              <v:path arrowok="t"/>
              <v:stroke dashstyle="solid"/>
            </v:shape>
            <v:shape style="position:absolute;left:2646;top:156;width:33;height:71" coordorigin="2646,156" coordsize="33,71" path="m2679,156l2646,227,2679,227,2679,156xe" filled="true" fillcolor="#1a1a1a" stroked="false">
              <v:path arrowok="t"/>
              <v:fill type="solid"/>
            </v:shape>
            <v:shape style="position:absolute;left:2646;top:156;width:33;height:71" coordorigin="2646,156" coordsize="33,71" path="m2679,227l2679,156,2646,227,2679,227xe" filled="false" stroked="true" strokeweight=".91677pt" strokecolor="#000000">
              <v:path arrowok="t"/>
              <v:stroke dashstyle="solid"/>
            </v:shape>
            <w10:wrap type="none"/>
          </v:group>
        </w:pict>
      </w:r>
      <w:r>
        <w:rPr>
          <w:rFonts w:ascii="Arial"/>
          <w:w w:val="105"/>
        </w:rPr>
        <w:t>FSCLK</w:t>
      </w:r>
    </w:p>
    <w:p>
      <w:pPr>
        <w:pStyle w:val="BodyText"/>
        <w:spacing w:before="5"/>
        <w:rPr>
          <w:rFonts w:ascii="Arial"/>
          <w:b/>
          <w:sz w:val="11"/>
        </w:rPr>
      </w:pPr>
    </w:p>
    <w:p>
      <w:pPr>
        <w:tabs>
          <w:tab w:pos="2332" w:val="left" w:leader="none"/>
          <w:tab w:pos="2792" w:val="left" w:leader="none"/>
          <w:tab w:pos="3385" w:val="left" w:leader="none"/>
          <w:tab w:pos="3830" w:val="left" w:leader="none"/>
        </w:tabs>
        <w:spacing w:line="202" w:lineRule="exact" w:before="99"/>
        <w:ind w:left="979" w:right="0" w:firstLine="0"/>
        <w:jc w:val="left"/>
        <w:rPr>
          <w:rFonts w:ascii="Arial"/>
          <w:b/>
          <w:sz w:val="15"/>
        </w:rPr>
      </w:pPr>
      <w:r>
        <w:rPr/>
        <w:pict>
          <v:shape style="position:absolute;margin-left:64.134003pt;margin-top:604.135376pt;width:558.6pt;height:13.7pt;mso-position-horizontal-relative:page;mso-position-vertical-relative:paragraph;z-index:3832" coordorigin="1283,12083" coordsize="11172,274" path="m2125,68l2749,68,2888,279,3304,279m4413,68l3997,68,3858,279,3304,279,3442,68,3858,68,3997,279,4413,279m4551,68l4413,279m4551,279l4413,68m4551,68l4967,68m5105,68l4967,279m5105,279l4967,68m5105,68l5521,68m5660,68l5521,279m5660,279l5521,68m5660,68l6075,68m6214,68l6075,279m6214,279l6075,68m6214,68l6630,68m6768,68l6630,279m6768,279l6630,68m6768,68l7184,68m7323,68l7184,279m7323,279l7184,68m7323,68l7738,68m7877,68l7738,279m7877,279l7738,68m7877,68l8293,68m8847,68l9888,68m9888,68l10719,68m8847,68l8287,68m8293,279l8431,68e" filled="false" stroked="true" strokeweight=".916769pt" strokecolor="#000000">
            <v:path arrowok="t"/>
            <v:stroke dashstyle="solid"/>
            <w10:wrap type="none"/>
          </v:shape>
        </w:pict>
      </w:r>
      <w:r>
        <w:rPr>
          <w:rFonts w:ascii="Arial"/>
          <w:b/>
          <w:w w:val="105"/>
          <w:position w:val="-3"/>
          <w:sz w:val="18"/>
        </w:rPr>
        <w:t>FSDO</w:t>
        <w:tab/>
      </w:r>
      <w:r>
        <w:rPr>
          <w:rFonts w:ascii="Arial"/>
          <w:b/>
          <w:w w:val="105"/>
          <w:sz w:val="15"/>
        </w:rPr>
        <w:t>0</w:t>
        <w:tab/>
        <w:t>D0</w:t>
        <w:tab/>
        <w:t>D1</w:t>
        <w:tab/>
      </w:r>
      <w:r>
        <w:rPr>
          <w:rFonts w:ascii="Arial"/>
          <w:b/>
          <w:w w:val="105"/>
          <w:sz w:val="15"/>
          <w:u w:val="single"/>
        </w:rPr>
        <w:t>D2        </w:t>
      </w:r>
      <w:r>
        <w:rPr>
          <w:rFonts w:ascii="Arial"/>
          <w:b/>
          <w:w w:val="105"/>
          <w:sz w:val="15"/>
          <w:u w:val="single"/>
        </w:rPr>
        <w:t>D3        </w:t>
      </w:r>
      <w:r>
        <w:rPr>
          <w:rFonts w:ascii="Arial"/>
          <w:b/>
          <w:w w:val="105"/>
          <w:sz w:val="15"/>
          <w:u w:val="single"/>
        </w:rPr>
        <w:t>D4         </w:t>
      </w:r>
      <w:r>
        <w:rPr>
          <w:rFonts w:ascii="Arial"/>
          <w:b/>
          <w:w w:val="105"/>
          <w:sz w:val="15"/>
          <w:u w:val="single"/>
        </w:rPr>
        <w:t>D5       </w:t>
      </w:r>
      <w:r>
        <w:rPr>
          <w:rFonts w:ascii="Arial"/>
          <w:b/>
          <w:w w:val="105"/>
          <w:sz w:val="15"/>
          <w:u w:val="single"/>
        </w:rPr>
        <w:t>D6        </w:t>
      </w:r>
      <w:r>
        <w:rPr>
          <w:rFonts w:ascii="Arial"/>
          <w:b/>
          <w:w w:val="105"/>
          <w:sz w:val="15"/>
          <w:u w:val="single"/>
        </w:rPr>
        <w:t>D7    </w:t>
      </w:r>
      <w:r>
        <w:rPr>
          <w:rFonts w:ascii="Arial"/>
          <w:b/>
          <w:spacing w:val="15"/>
          <w:w w:val="105"/>
          <w:sz w:val="15"/>
          <w:u w:val="single"/>
        </w:rPr>
        <w:t> </w:t>
      </w:r>
      <w:r>
        <w:rPr>
          <w:rFonts w:ascii="Arial"/>
          <w:b/>
          <w:w w:val="105"/>
          <w:sz w:val="15"/>
          <w:u w:val="single"/>
        </w:rPr>
        <w:t>SRCE</w:t>
      </w:r>
    </w:p>
    <w:p>
      <w:pPr>
        <w:spacing w:after="0" w:line="202" w:lineRule="exact"/>
        <w:jc w:val="left"/>
        <w:rPr>
          <w:rFonts w:ascii="Arial"/>
          <w:sz w:val="15"/>
        </w:rPr>
        <w:sectPr>
          <w:pgSz w:w="11910" w:h="16840"/>
          <w:pgMar w:header="642" w:footer="659" w:top="1700" w:bottom="840" w:left="720" w:right="720"/>
        </w:sectPr>
      </w:pPr>
    </w:p>
    <w:p>
      <w:pPr>
        <w:spacing w:line="172" w:lineRule="exact" w:before="0"/>
        <w:ind w:left="2146" w:right="3077" w:firstLine="0"/>
        <w:jc w:val="center"/>
        <w:rPr>
          <w:rFonts w:ascii="Arial"/>
          <w:b/>
          <w:sz w:val="15"/>
        </w:rPr>
      </w:pPr>
      <w:r>
        <w:rPr/>
        <w:pict>
          <v:group style="position:absolute;margin-left:140.416779pt;margin-top:5.395154pt;width:279.9pt;height:18.4pt;mso-position-horizontal-relative:page;mso-position-vertical-relative:paragraph;z-index:-220456" coordorigin="2808,108" coordsize="5598,368">
            <v:line style="position:absolute" from="3320,117" to="3320,466" stroked="true" strokeweight=".916771pt" strokecolor="#000000">
              <v:stroke dashstyle="solid"/>
            </v:line>
            <v:shape style="position:absolute;left:3339;top:362;width:69;height:36" coordorigin="3339,362" coordsize="69,36" path="m3407,362l3339,397,3407,397,3407,362xe" filled="true" fillcolor="#1a1a1a" stroked="false">
              <v:path arrowok="t"/>
              <v:fill type="solid"/>
            </v:shape>
            <v:shape style="position:absolute;left:3339;top:362;width:69;height:36" coordorigin="3339,362" coordsize="69,36" path="m3407,397l3339,397,3407,362,3407,397xe" filled="false" stroked="true" strokeweight=".916769pt" strokecolor="#000000">
              <v:path arrowok="t"/>
              <v:stroke dashstyle="solid"/>
            </v:shape>
            <v:shape style="position:absolute;left:3339;top:397;width:69;height:34" coordorigin="3339,397" coordsize="69,34" path="m3407,397l3339,397,3407,430,3407,397xe" filled="true" fillcolor="#1a1a1a" stroked="false">
              <v:path arrowok="t"/>
              <v:fill type="solid"/>
            </v:shape>
            <v:shape style="position:absolute;left:3339;top:397;width:69;height:34" coordorigin="3339,397" coordsize="69,34" path="m3407,397l3339,397,3407,430,3407,397xe" filled="false" stroked="true" strokeweight=".916769pt" strokecolor="#000000">
              <v:path arrowok="t"/>
              <v:stroke dashstyle="solid"/>
            </v:shape>
            <v:shape style="position:absolute;left:3234;top:362;width:71;height:36" coordorigin="3234,362" coordsize="71,36" path="m3234,362l3234,397,3304,397,3234,362xe" filled="true" fillcolor="#1a1a1a" stroked="false">
              <v:path arrowok="t"/>
              <v:fill type="solid"/>
            </v:shape>
            <v:shape style="position:absolute;left:3234;top:362;width:71;height:36" coordorigin="3234,362" coordsize="71,36" path="m3234,397l3304,397,3234,362,3234,397xe" filled="false" stroked="true" strokeweight=".916769pt" strokecolor="#000000">
              <v:path arrowok="t"/>
              <v:stroke dashstyle="solid"/>
            </v:shape>
            <v:shape style="position:absolute;left:3234;top:397;width:71;height:34" coordorigin="3234,397" coordsize="71,34" path="m3304,397l3234,397,3234,430,3304,397xe" filled="true" fillcolor="#1a1a1a" stroked="false">
              <v:path arrowok="t"/>
              <v:fill type="solid"/>
            </v:shape>
            <v:shape style="position:absolute;left:2724;top:12327;width:5948;height:364" coordorigin="2724,12327" coordsize="5948,364" path="m3234,397l3304,397,3234,430,3234,397xm7809,186l7809,466e" filled="false" stroked="true" strokeweight=".916769pt" strokecolor="#000000">
              <v:path arrowok="t"/>
              <v:stroke dashstyle="solid"/>
            </v:shape>
            <v:shape style="position:absolute;left:7825;top:362;width:69;height:36" coordorigin="7825,362" coordsize="69,36" path="m7894,362l7825,397,7894,397,7894,362xe" filled="true" fillcolor="#1a1a1a" stroked="false">
              <v:path arrowok="t"/>
              <v:fill type="solid"/>
            </v:shape>
            <v:shape style="position:absolute;left:7825;top:362;width:69;height:36" coordorigin="7825,362" coordsize="69,36" path="m7894,397l7825,397,7894,362,7894,397xe" filled="false" stroked="true" strokeweight=".916769pt" strokecolor="#000000">
              <v:path arrowok="t"/>
              <v:stroke dashstyle="solid"/>
            </v:shape>
            <v:shape style="position:absolute;left:7825;top:397;width:69;height:34" coordorigin="7825,397" coordsize="69,34" path="m7894,397l7825,397,7894,430,7894,397xe" filled="true" fillcolor="#1a1a1a" stroked="false">
              <v:path arrowok="t"/>
              <v:fill type="solid"/>
            </v:shape>
            <v:shape style="position:absolute;left:7825;top:397;width:69;height:34" coordorigin="7825,397" coordsize="69,34" path="m7894,397l7825,397,7894,430,7894,397xe" filled="false" stroked="true" strokeweight=".916769pt" strokecolor="#000000">
              <v:path arrowok="t"/>
              <v:stroke dashstyle="solid"/>
            </v:shape>
            <v:shape style="position:absolute;left:7738;top:362;width:71;height:36" coordorigin="7738,362" coordsize="71,36" path="m7738,362l7738,397,7809,397,7738,362xe" filled="true" fillcolor="#1a1a1a" stroked="false">
              <v:path arrowok="t"/>
              <v:fill type="solid"/>
            </v:shape>
            <v:shape style="position:absolute;left:7738;top:362;width:71;height:36" coordorigin="7738,362" coordsize="71,36" path="m7738,397l7809,397,7738,362,7738,397xe" filled="false" stroked="true" strokeweight=".916769pt" strokecolor="#000000">
              <v:path arrowok="t"/>
              <v:stroke dashstyle="solid"/>
            </v:shape>
            <v:shape style="position:absolute;left:7738;top:397;width:71;height:34" coordorigin="7738,397" coordsize="71,34" path="m7809,397l7738,397,7738,430,7809,397xe" filled="true" fillcolor="#1a1a1a" stroked="false">
              <v:path arrowok="t"/>
              <v:fill type="solid"/>
            </v:shape>
            <v:shape style="position:absolute;left:8580;top:12327;width:856;height:364" coordorigin="8580,12327" coordsize="856,364" path="m7738,397l7809,397,7738,430,7738,397xm8396,186l8396,466e" filled="false" stroked="true" strokeweight=".916769pt" strokecolor="#000000">
              <v:path arrowok="t"/>
              <v:stroke dashstyle="solid"/>
            </v:shape>
            <v:shape style="position:absolute;left:8310;top:362;width:71;height:36" coordorigin="8310,362" coordsize="71,36" path="m8310,362l8310,397,8380,397,8310,362xe" filled="true" fillcolor="#1a1a1a" stroked="false">
              <v:path arrowok="t"/>
              <v:fill type="solid"/>
            </v:shape>
            <v:shape style="position:absolute;left:8310;top:362;width:71;height:36" coordorigin="8310,362" coordsize="71,36" path="m8310,397l8380,397,8310,362,8310,397xe" filled="false" stroked="true" strokeweight=".916769pt" strokecolor="#000000">
              <v:path arrowok="t"/>
              <v:stroke dashstyle="solid"/>
            </v:shape>
            <v:shape style="position:absolute;left:8310;top:397;width:71;height:34" coordorigin="8310,397" coordsize="71,34" path="m8380,397l8310,397,8310,430,8380,397xe" filled="true" fillcolor="#1a1a1a" stroked="false">
              <v:path arrowok="t"/>
              <v:fill type="solid"/>
            </v:shape>
            <v:shape style="position:absolute;left:2184;top:12237;width:7230;height:454" coordorigin="2184,12237" coordsize="7230,454" path="m8310,397l8380,397,8310,430,8310,397xm2818,117l2818,466e" filled="false" stroked="true" strokeweight=".916769pt" strokecolor="#000000">
              <v:path arrowok="t"/>
              <v:stroke dashstyle="solid"/>
            </v:shape>
            <v:shape style="position:absolute;left:2818;top:362;width:71;height:36" coordorigin="2818,362" coordsize="71,36" path="m2888,362l2818,397,2888,397,2888,362xe" filled="true" fillcolor="#1a1a1a" stroked="false">
              <v:path arrowok="t"/>
              <v:fill type="solid"/>
            </v:shape>
            <v:shape style="position:absolute;left:2818;top:362;width:71;height:36" coordorigin="2818,362" coordsize="71,36" path="m2888,397l2818,397,2888,362,2888,397xe" filled="false" stroked="true" strokeweight=".916769pt" strokecolor="#000000">
              <v:path arrowok="t"/>
              <v:stroke dashstyle="solid"/>
            </v:shape>
            <v:shape style="position:absolute;left:2818;top:397;width:71;height:34" coordorigin="2818,397" coordsize="71,34" path="m2888,397l2818,397,2888,430,2888,397xe" filled="true" fillcolor="#1a1a1a" stroked="false">
              <v:path arrowok="t"/>
              <v:fill type="solid"/>
            </v:shape>
            <v:shape style="position:absolute;left:2184;top:12601;width:7172;height:44" coordorigin="2184,12601" coordsize="7172,44" path="m2888,397l2818,397,2888,430,2888,397xm2818,397l8335,397e" filled="false" stroked="true" strokeweight=".916769pt" strokecolor="#000000">
              <v:path arrowok="t"/>
              <v:stroke dashstyle="solid"/>
            </v:shape>
            <w10:wrap type="none"/>
          </v:group>
        </w:pict>
      </w:r>
      <w:r>
        <w:rPr>
          <w:rFonts w:ascii="Arial"/>
          <w:b/>
          <w:w w:val="105"/>
          <w:sz w:val="15"/>
        </w:rPr>
        <w:t>Start</w:t>
      </w:r>
    </w:p>
    <w:p>
      <w:pPr>
        <w:tabs>
          <w:tab w:pos="4230" w:val="left" w:leader="none"/>
        </w:tabs>
        <w:spacing w:before="15"/>
        <w:ind w:left="2245" w:right="0" w:firstLine="0"/>
        <w:jc w:val="left"/>
        <w:rPr>
          <w:rFonts w:ascii="Arial"/>
          <w:b/>
          <w:sz w:val="15"/>
        </w:rPr>
      </w:pPr>
      <w:r>
        <w:rPr>
          <w:rFonts w:ascii="Arial"/>
          <w:b/>
          <w:w w:val="105"/>
          <w:position w:val="3"/>
          <w:sz w:val="15"/>
        </w:rPr>
        <w:t>Bit</w:t>
        <w:tab/>
      </w:r>
      <w:r>
        <w:rPr>
          <w:rFonts w:ascii="Arial"/>
          <w:b/>
          <w:w w:val="105"/>
          <w:sz w:val="15"/>
        </w:rPr>
        <w:t>Data</w:t>
      </w:r>
      <w:r>
        <w:rPr>
          <w:rFonts w:ascii="Arial"/>
          <w:b/>
          <w:spacing w:val="-16"/>
          <w:w w:val="105"/>
          <w:sz w:val="15"/>
        </w:rPr>
        <w:t> </w:t>
      </w:r>
      <w:r>
        <w:rPr>
          <w:rFonts w:ascii="Arial"/>
          <w:b/>
          <w:spacing w:val="-3"/>
          <w:w w:val="105"/>
          <w:sz w:val="15"/>
        </w:rPr>
        <w:t>Bits</w:t>
      </w:r>
      <w:r>
        <w:rPr>
          <w:rFonts w:ascii="Arial"/>
          <w:b/>
          <w:spacing w:val="-16"/>
          <w:w w:val="105"/>
          <w:sz w:val="15"/>
        </w:rPr>
        <w:t> </w:t>
      </w:r>
      <w:r>
        <w:rPr>
          <w:rFonts w:ascii="Arial"/>
          <w:b/>
          <w:w w:val="105"/>
          <w:sz w:val="15"/>
        </w:rPr>
        <w:t>-</w:t>
      </w:r>
      <w:r>
        <w:rPr>
          <w:rFonts w:ascii="Arial"/>
          <w:b/>
          <w:spacing w:val="-18"/>
          <w:w w:val="105"/>
          <w:sz w:val="15"/>
        </w:rPr>
        <w:t> </w:t>
      </w:r>
      <w:r>
        <w:rPr>
          <w:rFonts w:ascii="Arial"/>
          <w:b/>
          <w:w w:val="105"/>
          <w:sz w:val="15"/>
        </w:rPr>
        <w:t>LSB</w:t>
      </w:r>
      <w:r>
        <w:rPr>
          <w:rFonts w:ascii="Arial"/>
          <w:b/>
          <w:spacing w:val="-14"/>
          <w:w w:val="105"/>
          <w:sz w:val="15"/>
        </w:rPr>
        <w:t> </w:t>
      </w:r>
      <w:r>
        <w:rPr>
          <w:rFonts w:ascii="Arial"/>
          <w:b/>
          <w:spacing w:val="-4"/>
          <w:w w:val="105"/>
          <w:sz w:val="15"/>
        </w:rPr>
        <w:t>first</w:t>
      </w:r>
    </w:p>
    <w:p>
      <w:pPr>
        <w:spacing w:line="259" w:lineRule="auto" w:before="0"/>
        <w:ind w:left="1601" w:right="2836" w:hanging="158"/>
        <w:jc w:val="left"/>
        <w:rPr>
          <w:rFonts w:ascii="Arial"/>
          <w:b/>
          <w:sz w:val="15"/>
        </w:rPr>
      </w:pPr>
      <w:r>
        <w:rPr/>
        <w:br w:type="column"/>
      </w:r>
      <w:r>
        <w:rPr>
          <w:rFonts w:ascii="Arial"/>
          <w:b/>
          <w:sz w:val="15"/>
        </w:rPr>
        <w:t>Source </w:t>
      </w:r>
      <w:r>
        <w:rPr>
          <w:rFonts w:ascii="Arial"/>
          <w:b/>
          <w:w w:val="105"/>
          <w:sz w:val="15"/>
        </w:rPr>
        <w:t>Bit</w:t>
      </w:r>
    </w:p>
    <w:p>
      <w:pPr>
        <w:spacing w:after="0" w:line="259" w:lineRule="auto"/>
        <w:jc w:val="left"/>
        <w:rPr>
          <w:rFonts w:ascii="Arial"/>
          <w:sz w:val="15"/>
        </w:rPr>
        <w:sectPr>
          <w:type w:val="continuous"/>
          <w:pgSz w:w="11910" w:h="16840"/>
          <w:pgMar w:top="1760" w:bottom="840" w:left="720" w:right="720"/>
          <w:cols w:num="2" w:equalWidth="0">
            <w:col w:w="5622" w:space="40"/>
            <w:col w:w="4808"/>
          </w:cols>
        </w:sectPr>
      </w:pPr>
    </w:p>
    <w:p>
      <w:pPr>
        <w:pStyle w:val="Heading5"/>
        <w:spacing w:line="219" w:lineRule="exact" w:before="114"/>
        <w:ind w:left="2943"/>
      </w:pPr>
      <w:bookmarkStart w:name="_bookmark79" w:id="158"/>
      <w:bookmarkEnd w:id="158"/>
      <w:r>
        <w:rPr>
          <w:b w:val="0"/>
        </w:rPr>
      </w:r>
      <w:r>
        <w:rPr/>
        <w:t>Figure 4.18 Fast Serial Interface Output Data</w:t>
      </w:r>
    </w:p>
    <w:p>
      <w:pPr>
        <w:spacing w:before="0"/>
        <w:ind w:left="412" w:right="0" w:firstLine="0"/>
        <w:jc w:val="left"/>
        <w:rPr>
          <w:sz w:val="18"/>
        </w:rPr>
      </w:pPr>
      <w:r>
        <w:rPr>
          <w:b/>
          <w:sz w:val="18"/>
          <w:u w:val="single"/>
        </w:rPr>
        <w:t>Notes</w:t>
      </w:r>
      <w:r>
        <w:rPr>
          <w:sz w:val="18"/>
        </w:rPr>
        <w:t>:</w:t>
      </w:r>
    </w:p>
    <w:p>
      <w:pPr>
        <w:pStyle w:val="BodyText"/>
        <w:rPr>
          <w:sz w:val="17"/>
        </w:rPr>
      </w:pPr>
    </w:p>
    <w:p>
      <w:pPr>
        <w:pStyle w:val="ListParagraph"/>
        <w:numPr>
          <w:ilvl w:val="3"/>
          <w:numId w:val="16"/>
        </w:numPr>
        <w:tabs>
          <w:tab w:pos="1134" w:val="left" w:leader="none"/>
        </w:tabs>
        <w:spacing w:line="219" w:lineRule="exact" w:before="101" w:after="0"/>
        <w:ind w:left="1133" w:right="0" w:hanging="360"/>
        <w:jc w:val="left"/>
        <w:rPr>
          <w:sz w:val="18"/>
        </w:rPr>
      </w:pPr>
      <w:r>
        <w:rPr>
          <w:sz w:val="18"/>
        </w:rPr>
        <w:t>The first bit output (Start bit) is always</w:t>
      </w:r>
      <w:r>
        <w:rPr>
          <w:spacing w:val="-20"/>
          <w:sz w:val="18"/>
        </w:rPr>
        <w:t> </w:t>
      </w:r>
      <w:r>
        <w:rPr>
          <w:sz w:val="18"/>
        </w:rPr>
        <w:t>0.</w:t>
      </w:r>
    </w:p>
    <w:p>
      <w:pPr>
        <w:pStyle w:val="ListParagraph"/>
        <w:numPr>
          <w:ilvl w:val="3"/>
          <w:numId w:val="16"/>
        </w:numPr>
        <w:tabs>
          <w:tab w:pos="1134" w:val="left" w:leader="none"/>
        </w:tabs>
        <w:spacing w:line="218" w:lineRule="exact" w:before="0" w:after="0"/>
        <w:ind w:left="1133" w:right="0" w:hanging="360"/>
        <w:jc w:val="left"/>
        <w:rPr>
          <w:sz w:val="18"/>
        </w:rPr>
      </w:pPr>
      <w:r>
        <w:rPr>
          <w:sz w:val="18"/>
        </w:rPr>
        <w:t>FSDO is always sent LSB</w:t>
      </w:r>
      <w:r>
        <w:rPr>
          <w:spacing w:val="-8"/>
          <w:sz w:val="18"/>
        </w:rPr>
        <w:t> </w:t>
      </w:r>
      <w:r>
        <w:rPr>
          <w:sz w:val="18"/>
        </w:rPr>
        <w:t>first.</w:t>
      </w:r>
    </w:p>
    <w:p>
      <w:pPr>
        <w:pStyle w:val="ListParagraph"/>
        <w:numPr>
          <w:ilvl w:val="3"/>
          <w:numId w:val="16"/>
        </w:numPr>
        <w:tabs>
          <w:tab w:pos="1134" w:val="left" w:leader="none"/>
        </w:tabs>
        <w:spacing w:line="218" w:lineRule="exact" w:before="0" w:after="0"/>
        <w:ind w:left="1133" w:right="0" w:hanging="360"/>
        <w:jc w:val="left"/>
        <w:rPr>
          <w:sz w:val="18"/>
        </w:rPr>
      </w:pPr>
      <w:r>
        <w:rPr>
          <w:sz w:val="18"/>
        </w:rPr>
        <w:t>The last serial bit output is the source bit (SRCE) is always</w:t>
      </w:r>
      <w:r>
        <w:rPr>
          <w:spacing w:val="-29"/>
          <w:sz w:val="18"/>
        </w:rPr>
        <w:t> </w:t>
      </w:r>
      <w:r>
        <w:rPr>
          <w:sz w:val="18"/>
        </w:rPr>
        <w:t>0.</w:t>
      </w:r>
    </w:p>
    <w:p>
      <w:pPr>
        <w:pStyle w:val="ListParagraph"/>
        <w:numPr>
          <w:ilvl w:val="3"/>
          <w:numId w:val="16"/>
        </w:numPr>
        <w:tabs>
          <w:tab w:pos="1134" w:val="left" w:leader="none"/>
        </w:tabs>
        <w:spacing w:line="242" w:lineRule="auto" w:before="0" w:after="0"/>
        <w:ind w:left="1133" w:right="418" w:hanging="360"/>
        <w:jc w:val="left"/>
        <w:rPr>
          <w:sz w:val="18"/>
        </w:rPr>
      </w:pPr>
      <w:r>
        <w:rPr>
          <w:sz w:val="18"/>
        </w:rPr>
        <w:t>If the target device is unable to accept the data when it detects the START bit, it should stop the FSCLK until it can accept the</w:t>
      </w:r>
      <w:r>
        <w:rPr>
          <w:spacing w:val="-13"/>
          <w:sz w:val="18"/>
        </w:rPr>
        <w:t> </w:t>
      </w:r>
      <w:r>
        <w:rPr>
          <w:sz w:val="18"/>
        </w:rPr>
        <w:t>data.</w:t>
      </w:r>
    </w:p>
    <w:p>
      <w:pPr>
        <w:pStyle w:val="BodyText"/>
        <w:spacing w:before="3"/>
        <w:rPr>
          <w:sz w:val="27"/>
        </w:rPr>
      </w:pPr>
    </w:p>
    <w:p>
      <w:pPr>
        <w:pStyle w:val="Heading3"/>
        <w:numPr>
          <w:ilvl w:val="2"/>
          <w:numId w:val="16"/>
        </w:numPr>
        <w:tabs>
          <w:tab w:pos="1494" w:val="left" w:leader="none"/>
        </w:tabs>
        <w:spacing w:line="240" w:lineRule="auto" w:before="0" w:after="0"/>
        <w:ind w:left="1493" w:right="0" w:hanging="1081"/>
        <w:jc w:val="both"/>
      </w:pPr>
      <w:bookmarkStart w:name="4.9.2 Incoming Fast Serial Data" w:id="159"/>
      <w:bookmarkEnd w:id="159"/>
      <w:r>
        <w:rPr>
          <w:b w:val="0"/>
        </w:rPr>
      </w:r>
      <w:bookmarkStart w:name="_bookmark80" w:id="160"/>
      <w:bookmarkEnd w:id="160"/>
      <w:r>
        <w:rPr>
          <w:b w:val="0"/>
        </w:rPr>
      </w:r>
      <w:bookmarkStart w:name="_bookmark80" w:id="161"/>
      <w:bookmarkEnd w:id="161"/>
      <w:r>
        <w:rPr/>
        <w:t>Inco</w:t>
      </w:r>
      <w:r>
        <w:rPr/>
        <w:t>ming Fast Serial</w:t>
      </w:r>
      <w:r>
        <w:rPr>
          <w:spacing w:val="-10"/>
        </w:rPr>
        <w:t> </w:t>
      </w:r>
      <w:r>
        <w:rPr/>
        <w:t>Data</w:t>
      </w:r>
    </w:p>
    <w:p>
      <w:pPr>
        <w:pStyle w:val="BodyText"/>
        <w:spacing w:before="137"/>
        <w:ind w:left="412" w:right="412"/>
        <w:jc w:val="both"/>
      </w:pPr>
      <w:r>
        <w:rPr/>
        <w:t>An external device is allowed to send data into the FT232H if FSCTS is high. On receipt of a zero START bit on FSDI, the FT232H will drop FSCTS on the next positive clock edge. The data from bits 0 to 7 are then clocked in (LSB first). The last bit (DEST) determines where the data will be written to. This bit is always 0 with the FT232H. This is illustrated </w:t>
      </w:r>
      <w:hyperlink w:history="true" w:anchor="_bookmark81">
        <w:r>
          <w:rPr/>
          <w:t>in Figure</w:t>
        </w:r>
        <w:r>
          <w:rPr>
            <w:spacing w:val="-25"/>
          </w:rPr>
          <w:t> </w:t>
        </w:r>
        <w:r>
          <w:rPr/>
          <w:t>4.19</w:t>
        </w:r>
      </w:hyperlink>
      <w:r>
        <w:rPr/>
        <w:t>.</w:t>
      </w:r>
    </w:p>
    <w:p>
      <w:pPr>
        <w:pStyle w:val="BodyText"/>
        <w:rPr>
          <w:sz w:val="20"/>
        </w:rPr>
      </w:pPr>
    </w:p>
    <w:p>
      <w:pPr>
        <w:pStyle w:val="BodyText"/>
        <w:spacing w:before="2"/>
        <w:rPr>
          <w:sz w:val="16"/>
        </w:rPr>
      </w:pPr>
    </w:p>
    <w:p>
      <w:pPr>
        <w:spacing w:line="444" w:lineRule="auto" w:before="97"/>
        <w:ind w:left="576" w:right="9240" w:hanging="12"/>
        <w:jc w:val="left"/>
        <w:rPr>
          <w:rFonts w:ascii="Arial"/>
          <w:b/>
          <w:sz w:val="19"/>
        </w:rPr>
      </w:pPr>
      <w:r>
        <w:rPr/>
        <w:pict>
          <v:group style="position:absolute;margin-left:86.702568pt;margin-top:2.211208pt;width:447.75pt;height:33.8pt;mso-position-horizontal-relative:page;mso-position-vertical-relative:paragraph;z-index:-220432" coordorigin="1734,44" coordsize="8955,676">
            <v:shape style="position:absolute;left:702;top:6846;width:11185;height:272" coordorigin="702,6846" coordsize="11185,272" path="m1744,491l2032,491m2032,491l2032,710,2320,710,2320,491,2609,491,2609,710,2896,710,2896,491,3185,491,3185,710,3473,710,3473,491,3761,491,3761,710,4049,710,4049,491,4339,491,4339,710,4627,710,4627,491,4915,491,4915,710,5204,710,5204,491,5492,491,5492,710,5780,710,5780,491,6068,491,6068,710,6356,710,6356,491,6644,491,6644,710,6933,710,6933,491,7221,491m7221,491l7221,710,7509,710,7509,491,7797,491,7797,710,8085,710,8085,491,8373,491,8373,710,8661,710,8661,491,8950,491m8950,491l8950,710,9237,710,9237,491,9526,491,9526,710,9814,710,9814,491,10102,491,10102,710,10390,710,10390,491,10678,491e" filled="false" stroked="true" strokeweight=".956012pt" strokecolor="#000000">
              <v:path arrowok="t"/>
              <v:stroke dashstyle="solid"/>
            </v:shape>
            <v:shape style="position:absolute;left:2896;top:565;width:37;height:72" coordorigin="2896,565" coordsize="37,72" path="m2896,565l2896,636,2933,636,2896,565xe" filled="true" fillcolor="#1a1a1a" stroked="false">
              <v:path arrowok="t"/>
              <v:fill type="solid"/>
            </v:shape>
            <v:shape style="position:absolute;left:2896;top:565;width:37;height:72" coordorigin="2896,565" coordsize="37,72" path="m2896,636l2896,565,2933,636,2896,636xe" filled="false" stroked="true" strokeweight=".953617pt" strokecolor="#000000">
              <v:path arrowok="t"/>
              <v:stroke dashstyle="solid"/>
            </v:shape>
            <v:shape style="position:absolute;left:2862;top:565;width:35;height:72" coordorigin="2862,565" coordsize="35,72" path="m2896,565l2862,636,2896,636,2896,565xe" filled="true" fillcolor="#1a1a1a" stroked="false">
              <v:path arrowok="t"/>
              <v:fill type="solid"/>
            </v:shape>
            <v:shape style="position:absolute;left:2102;top:6408;width:924;height:619" coordorigin="2102,6408" coordsize="924,619" path="m2896,636l2896,565,2862,636,2896,636xm3600,137l3542,161,3488,182,3442,205,3402,229,3369,252,3342,277,3323,301,3308,326,3300,351,3300,376,3306,401,3317,429,3336,456,3360,481,3392,508,3429,537,3473,565e" filled="false" stroked="true" strokeweight=".956012pt" strokecolor="#000000">
              <v:path arrowok="t"/>
              <v:stroke dashstyle="solid"/>
            </v:shape>
            <v:shape style="position:absolute;left:3525;top:101;width:75;height:115" coordorigin="3525,101" coordsize="75,115" path="m3525,101l3563,215,3600,137,3525,101xe" filled="true" fillcolor="#000000" stroked="false">
              <v:path arrowok="t"/>
              <v:fill type="solid"/>
            </v:shape>
            <v:shape style="position:absolute;left:702;top:6304;width:10375;height:272" coordorigin="702,6304" coordsize="10375,272" path="m9237,273l9382,54,10031,54m1744,54l3546,54,3690,273,9237,273e" filled="false" stroked="true" strokeweight=".956012pt" strokecolor="#000000">
              <v:path arrowok="t"/>
              <v:stroke dashstyle="solid"/>
            </v:shape>
            <w10:wrap type="none"/>
          </v:group>
        </w:pict>
      </w:r>
      <w:r>
        <w:rPr/>
        <w:pict>
          <v:shape style="position:absolute;margin-left:35.118999pt;margin-top:369.517212pt;width:559.25pt;height:13.5pt;mso-position-horizontal-relative:page;mso-position-vertical-relative:paragraph;z-index:3904" coordorigin="702,7390" coordsize="11185,270" path="m1744,929l2393,929,2537,1146,2970,1146m4122,929l3690,929,3546,1146,2970,1146,3114,929,3546,929,3690,1146,4122,1146m4266,929l4122,1146m4266,1146l4122,929m4266,929l4698,929m4842,929l4698,1146m4842,1146l4698,929m4842,929l5275,929m5419,929l5275,1146m5419,1146l5275,929m5419,929l5851,929m5995,929l5851,1146m5995,1146l5851,929m5995,929l6427,929m6571,929l6427,1146m6571,1146l6427,929m6571,929l7003,929m7148,929l7003,1146m7148,1146l7003,929m7148,929l7580,929m7724,929l7580,1146m7724,1146l7580,929m7724,929l8156,929m8732,929l9814,929m9814,929l10678,929m8732,929l8150,929m8156,1146l8300,929e" filled="false" stroked="true" strokeweight=".956012pt" strokecolor="#000000">
            <v:path arrowok="t"/>
            <v:stroke dashstyle="solid"/>
            <w10:wrap type="none"/>
          </v:shape>
        </w:pict>
      </w:r>
      <w:r>
        <w:rPr>
          <w:rFonts w:ascii="Arial"/>
          <w:b/>
          <w:sz w:val="19"/>
        </w:rPr>
        <w:t>FSCTS FSCLK</w:t>
      </w:r>
    </w:p>
    <w:p>
      <w:pPr>
        <w:tabs>
          <w:tab w:pos="1988" w:val="left" w:leader="none"/>
          <w:tab w:pos="2466" w:val="left" w:leader="none"/>
          <w:tab w:pos="3083" w:val="left" w:leader="none"/>
          <w:tab w:pos="3545" w:val="left" w:leader="none"/>
        </w:tabs>
        <w:spacing w:before="56"/>
        <w:ind w:left="620" w:right="0" w:firstLine="0"/>
        <w:jc w:val="left"/>
        <w:rPr>
          <w:rFonts w:ascii="Arial"/>
          <w:b/>
          <w:sz w:val="16"/>
        </w:rPr>
      </w:pPr>
      <w:r>
        <w:rPr>
          <w:rFonts w:ascii="Arial"/>
          <w:b/>
          <w:position w:val="-2"/>
          <w:sz w:val="19"/>
        </w:rPr>
        <w:t>FSDI</w:t>
        <w:tab/>
      </w:r>
      <w:r>
        <w:rPr>
          <w:rFonts w:ascii="Arial"/>
          <w:b/>
          <w:sz w:val="16"/>
        </w:rPr>
        <w:t>0</w:t>
        <w:tab/>
        <w:t>D0</w:t>
        <w:tab/>
        <w:t>D1</w:t>
        <w:tab/>
      </w:r>
      <w:r>
        <w:rPr>
          <w:rFonts w:ascii="Arial"/>
          <w:b/>
          <w:sz w:val="16"/>
          <w:u w:val="single"/>
        </w:rPr>
        <w:t>D2        </w:t>
      </w:r>
      <w:r>
        <w:rPr>
          <w:rFonts w:ascii="Arial"/>
          <w:b/>
          <w:sz w:val="16"/>
          <w:u w:val="single"/>
        </w:rPr>
        <w:t>D3        </w:t>
      </w:r>
      <w:r>
        <w:rPr>
          <w:rFonts w:ascii="Arial"/>
          <w:b/>
          <w:sz w:val="16"/>
          <w:u w:val="single"/>
        </w:rPr>
        <w:t>D4         </w:t>
      </w:r>
      <w:r>
        <w:rPr>
          <w:rFonts w:ascii="Arial"/>
          <w:b/>
          <w:sz w:val="16"/>
          <w:u w:val="single"/>
        </w:rPr>
        <w:t>D5       </w:t>
      </w:r>
      <w:r>
        <w:rPr>
          <w:rFonts w:ascii="Arial"/>
          <w:b/>
          <w:sz w:val="16"/>
          <w:u w:val="single"/>
        </w:rPr>
        <w:t>D6        </w:t>
      </w:r>
      <w:r>
        <w:rPr>
          <w:rFonts w:ascii="Arial"/>
          <w:b/>
          <w:sz w:val="16"/>
          <w:u w:val="single"/>
        </w:rPr>
        <w:t>D7      </w:t>
      </w:r>
      <w:r>
        <w:rPr>
          <w:rFonts w:ascii="Arial"/>
          <w:b/>
          <w:spacing w:val="19"/>
          <w:sz w:val="16"/>
          <w:u w:val="single"/>
        </w:rPr>
        <w:t> </w:t>
      </w:r>
      <w:r>
        <w:rPr>
          <w:rFonts w:ascii="Arial"/>
          <w:b/>
          <w:sz w:val="16"/>
          <w:u w:val="single"/>
        </w:rPr>
        <w:t>DEST</w:t>
      </w:r>
    </w:p>
    <w:p>
      <w:pPr>
        <w:spacing w:after="0"/>
        <w:jc w:val="left"/>
        <w:rPr>
          <w:rFonts w:ascii="Arial"/>
          <w:sz w:val="16"/>
        </w:rPr>
        <w:sectPr>
          <w:type w:val="continuous"/>
          <w:pgSz w:w="11910" w:h="16840"/>
          <w:pgMar w:top="1760" w:bottom="840" w:left="720" w:right="720"/>
        </w:sectPr>
      </w:pPr>
    </w:p>
    <w:p>
      <w:pPr>
        <w:spacing w:before="6"/>
        <w:ind w:left="1811" w:right="3220" w:firstLine="0"/>
        <w:jc w:val="center"/>
        <w:rPr>
          <w:rFonts w:ascii="Arial"/>
          <w:b/>
          <w:sz w:val="16"/>
        </w:rPr>
      </w:pPr>
      <w:r>
        <w:rPr/>
        <w:pict>
          <v:group style="position:absolute;margin-left:122.72065pt;margin-top:5.282484pt;width:289.25pt;height:19.25pt;mso-position-horizontal-relative:page;mso-position-vertical-relative:paragraph;z-index:-220384" coordorigin="2454,106" coordsize="5785,385">
            <v:line style="position:absolute" from="3041,116" to="3041,480" stroked="true" strokeweight=".951914pt" strokecolor="#000000">
              <v:stroke dashstyle="solid"/>
            </v:line>
            <v:shape style="position:absolute;left:3041;top:370;width:73;height:37" coordorigin="3041,370" coordsize="73,37" path="m3114,370l3041,407,3114,407,3114,370xe" filled="true" fillcolor="#1a1a1a" stroked="false">
              <v:path arrowok="t"/>
              <v:fill type="solid"/>
            </v:shape>
            <v:shape style="position:absolute;left:3041;top:370;width:73;height:37" coordorigin="3041,370" coordsize="73,37" path="m3114,407l3041,407,3114,370,3114,407xe" filled="false" stroked="true" strokeweight=".958443pt" strokecolor="#000000">
              <v:path arrowok="t"/>
              <v:stroke dashstyle="solid"/>
            </v:shape>
            <v:shape style="position:absolute;left:3041;top:407;width:73;height:37" coordorigin="3041,407" coordsize="73,37" path="m3114,407l3041,407,3114,443,3114,407xe" filled="true" fillcolor="#1a1a1a" stroked="false">
              <v:path arrowok="t"/>
              <v:fill type="solid"/>
            </v:shape>
            <v:shape style="position:absolute;left:3041;top:407;width:73;height:37" coordorigin="3041,407" coordsize="73,37" path="m3114,407l3041,407,3114,443,3114,407xe" filled="false" stroked="true" strokeweight=".958443pt" strokecolor="#000000">
              <v:path arrowok="t"/>
              <v:stroke dashstyle="solid"/>
            </v:shape>
            <v:shape style="position:absolute;left:2970;top:370;width:72;height:37" coordorigin="2970,370" coordsize="72,37" path="m2970,370l2970,407,3041,407,2970,370xe" filled="true" fillcolor="#1a1a1a" stroked="false">
              <v:path arrowok="t"/>
              <v:fill type="solid"/>
            </v:shape>
            <v:shape style="position:absolute;left:2970;top:370;width:72;height:37" coordorigin="2970,370" coordsize="72,37" path="m2970,407l3041,407,2970,370,2970,407xe" filled="false" stroked="true" strokeweight=".958372pt" strokecolor="#000000">
              <v:path arrowok="t"/>
              <v:stroke dashstyle="solid"/>
            </v:shape>
            <v:shape style="position:absolute;left:2970;top:407;width:72;height:37" coordorigin="2970,407" coordsize="72,37" path="m3041,407l2970,407,2970,443,3041,407xe" filled="true" fillcolor="#1a1a1a" stroked="false">
              <v:path arrowok="t"/>
              <v:fill type="solid"/>
            </v:shape>
            <v:shape style="position:absolute;left:2237;top:6755;width:5864;height:362" coordorigin="2237,6755" coordsize="5864,362" path="m2970,407l3041,407,2970,443,2970,407xm7653,189l7653,480e" filled="false" stroked="true" strokeweight=".956012pt" strokecolor="#000000">
              <v:path arrowok="t"/>
              <v:stroke dashstyle="solid"/>
            </v:shape>
            <v:shape style="position:absolute;left:7653;top:370;width:71;height:37" coordorigin="7653,370" coordsize="71,37" path="m7724,370l7653,407,7724,407,7724,370xe" filled="true" fillcolor="#1a1a1a" stroked="false">
              <v:path arrowok="t"/>
              <v:fill type="solid"/>
            </v:shape>
            <v:shape style="position:absolute;left:7653;top:370;width:71;height:37" coordorigin="7653,370" coordsize="71,37" path="m7724,407l7653,407,7724,370,7724,407xe" filled="false" stroked="true" strokeweight=".958353pt" strokecolor="#000000">
              <v:path arrowok="t"/>
              <v:stroke dashstyle="solid"/>
            </v:shape>
            <v:shape style="position:absolute;left:7653;top:407;width:71;height:37" coordorigin="7653,407" coordsize="71,37" path="m7724,407l7653,407,7724,443,7724,407xe" filled="true" fillcolor="#1a1a1a" stroked="false">
              <v:path arrowok="t"/>
              <v:fill type="solid"/>
            </v:shape>
            <v:shape style="position:absolute;left:7653;top:407;width:71;height:37" coordorigin="7653,407" coordsize="71,37" path="m7724,407l7653,407,7724,443,7724,407xe" filled="false" stroked="true" strokeweight=".958353pt" strokecolor="#000000">
              <v:path arrowok="t"/>
              <v:stroke dashstyle="solid"/>
            </v:shape>
            <v:shape style="position:absolute;left:7580;top:370;width:73;height:37" coordorigin="7580,370" coordsize="73,37" path="m7580,370l7580,407,7653,407,7580,370xe" filled="true" fillcolor="#1a1a1a" stroked="false">
              <v:path arrowok="t"/>
              <v:fill type="solid"/>
            </v:shape>
            <v:shape style="position:absolute;left:7580;top:370;width:73;height:37" coordorigin="7580,370" coordsize="73,37" path="m7580,407l7653,407,7580,370,7580,407xe" filled="false" stroked="true" strokeweight=".958443pt" strokecolor="#000000">
              <v:path arrowok="t"/>
              <v:stroke dashstyle="solid"/>
            </v:shape>
            <v:shape style="position:absolute;left:7580;top:407;width:73;height:37" coordorigin="7580,407" coordsize="73,37" path="m7653,407l7580,407,7580,443,7653,407xe" filled="true" fillcolor="#1a1a1a" stroked="false">
              <v:path arrowok="t"/>
              <v:fill type="solid"/>
            </v:shape>
            <v:shape style="position:absolute;left:8008;top:6755;width:813;height:362" coordorigin="8008,6755" coordsize="813,362" path="m7580,407l7653,407,7580,443,7580,407xm8229,189l8229,480e" filled="false" stroked="true" strokeweight=".956012pt" strokecolor="#000000">
              <v:path arrowok="t"/>
              <v:stroke dashstyle="solid"/>
            </v:shape>
            <v:shape style="position:absolute;left:8156;top:370;width:74;height:37" coordorigin="8156,370" coordsize="74,37" path="m8156,370l8156,407,8229,407,8156,370xe" filled="true" fillcolor="#1a1a1a" stroked="false">
              <v:path arrowok="t"/>
              <v:fill type="solid"/>
            </v:shape>
            <v:shape style="position:absolute;left:8156;top:370;width:74;height:37" coordorigin="8156,370" coordsize="74,37" path="m8156,407l8229,407,8156,370,8156,407xe" filled="false" stroked="true" strokeweight=".958449pt" strokecolor="#000000">
              <v:path arrowok="t"/>
              <v:stroke dashstyle="solid"/>
            </v:shape>
            <v:shape style="position:absolute;left:8156;top:407;width:74;height:37" coordorigin="8156,407" coordsize="74,37" path="m8229,407l8156,407,8156,443,8229,407xe" filled="true" fillcolor="#1a1a1a" stroked="false">
              <v:path arrowok="t"/>
              <v:fill type="solid"/>
            </v:shape>
            <v:shape style="position:absolute;left:1604;top:6664;width:7217;height:453" coordorigin="1604,6664" coordsize="7217,453" path="m8156,407l8229,407,8156,443,8156,407xm2464,116l2464,480e" filled="false" stroked="true" strokeweight=".956012pt" strokecolor="#000000">
              <v:path arrowok="t"/>
              <v:stroke dashstyle="solid"/>
            </v:shape>
            <v:shape style="position:absolute;left:2466;top:375;width:74;height:37" coordorigin="2466,375" coordsize="74,37" path="m2539,375l2466,412,2539,412,2539,375xe" filled="true" fillcolor="#1a1a1a" stroked="false">
              <v:path arrowok="t"/>
              <v:fill type="solid"/>
            </v:shape>
            <v:shape style="position:absolute;left:2466;top:375;width:74;height:37" coordorigin="2466,375" coordsize="74,37" path="m2539,412l2466,412,2539,375,2539,412xe" filled="false" stroked="true" strokeweight=".958445pt" strokecolor="#000000">
              <v:path arrowok="t"/>
              <v:stroke dashstyle="solid"/>
            </v:shape>
            <v:shape style="position:absolute;left:2466;top:412;width:74;height:37" coordorigin="2466,412" coordsize="74,37" path="m2539,412l2466,412,2539,449,2539,412xe" filled="true" fillcolor="#1a1a1a" stroked="false">
              <v:path arrowok="t"/>
              <v:fill type="solid"/>
            </v:shape>
            <v:shape style="position:absolute;left:1607;top:7025;width:7215;height:54" coordorigin="1607,7025" coordsize="7215,54" path="m2539,412l2466,412,2539,449,2539,412xm2466,412l8229,407e" filled="false" stroked="true" strokeweight=".956012pt" strokecolor="#000000">
              <v:path arrowok="t"/>
              <v:stroke dashstyle="solid"/>
            </v:shape>
            <w10:wrap type="none"/>
          </v:group>
        </w:pict>
      </w:r>
      <w:r>
        <w:rPr>
          <w:rFonts w:ascii="Arial"/>
          <w:b/>
          <w:sz w:val="16"/>
        </w:rPr>
        <w:t>Start</w:t>
      </w:r>
    </w:p>
    <w:p>
      <w:pPr>
        <w:tabs>
          <w:tab w:pos="3989" w:val="left" w:leader="none"/>
        </w:tabs>
        <w:spacing w:before="5"/>
        <w:ind w:left="1909" w:right="0" w:firstLine="0"/>
        <w:jc w:val="left"/>
        <w:rPr>
          <w:rFonts w:ascii="Arial"/>
          <w:b/>
          <w:sz w:val="16"/>
        </w:rPr>
      </w:pPr>
      <w:r>
        <w:rPr>
          <w:rFonts w:ascii="Arial"/>
          <w:b/>
          <w:position w:val="2"/>
          <w:sz w:val="16"/>
        </w:rPr>
        <w:t>Bit</w:t>
        <w:tab/>
      </w:r>
      <w:r>
        <w:rPr>
          <w:rFonts w:ascii="Arial"/>
          <w:b/>
          <w:sz w:val="16"/>
        </w:rPr>
        <w:t>Data </w:t>
      </w:r>
      <w:r>
        <w:rPr>
          <w:rFonts w:ascii="Arial"/>
          <w:b/>
          <w:spacing w:val="-3"/>
          <w:sz w:val="16"/>
        </w:rPr>
        <w:t>Bits </w:t>
      </w:r>
      <w:r>
        <w:rPr>
          <w:rFonts w:ascii="Arial"/>
          <w:b/>
          <w:sz w:val="16"/>
        </w:rPr>
        <w:t>- LSB</w:t>
      </w:r>
      <w:r>
        <w:rPr>
          <w:rFonts w:ascii="Arial"/>
          <w:b/>
          <w:spacing w:val="-25"/>
          <w:sz w:val="16"/>
        </w:rPr>
        <w:t> </w:t>
      </w:r>
      <w:r>
        <w:rPr>
          <w:rFonts w:ascii="Arial"/>
          <w:b/>
          <w:spacing w:val="-4"/>
          <w:sz w:val="16"/>
        </w:rPr>
        <w:t>first</w:t>
      </w:r>
    </w:p>
    <w:p>
      <w:pPr>
        <w:spacing w:line="254" w:lineRule="auto" w:before="6"/>
        <w:ind w:left="1637" w:right="2621" w:hanging="329"/>
        <w:jc w:val="left"/>
        <w:rPr>
          <w:rFonts w:ascii="Arial"/>
          <w:b/>
          <w:sz w:val="16"/>
        </w:rPr>
      </w:pPr>
      <w:r>
        <w:rPr/>
        <w:br w:type="column"/>
      </w:r>
      <w:r>
        <w:rPr>
          <w:rFonts w:ascii="Arial"/>
          <w:b/>
          <w:sz w:val="16"/>
        </w:rPr>
        <w:t>Destination Bit</w:t>
      </w:r>
    </w:p>
    <w:p>
      <w:pPr>
        <w:spacing w:after="0" w:line="254" w:lineRule="auto"/>
        <w:jc w:val="left"/>
        <w:rPr>
          <w:rFonts w:ascii="Arial"/>
          <w:sz w:val="16"/>
        </w:rPr>
        <w:sectPr>
          <w:type w:val="continuous"/>
          <w:pgSz w:w="11910" w:h="16840"/>
          <w:pgMar w:top="1760" w:bottom="840" w:left="720" w:right="720"/>
          <w:cols w:num="2" w:equalWidth="0">
            <w:col w:w="5436" w:space="40"/>
            <w:col w:w="4994"/>
          </w:cols>
        </w:sectPr>
      </w:pPr>
    </w:p>
    <w:p>
      <w:pPr>
        <w:pStyle w:val="Heading5"/>
        <w:spacing w:line="219" w:lineRule="exact" w:before="171"/>
        <w:ind w:left="3013"/>
      </w:pPr>
      <w:bookmarkStart w:name="_bookmark81" w:id="162"/>
      <w:bookmarkEnd w:id="162"/>
      <w:r>
        <w:rPr>
          <w:b w:val="0"/>
        </w:rPr>
      </w:r>
      <w:r>
        <w:rPr/>
        <w:t>Figure 4.19 Fast Serial Interface Input Data</w:t>
      </w:r>
    </w:p>
    <w:p>
      <w:pPr>
        <w:spacing w:before="0"/>
        <w:ind w:left="412" w:right="0" w:firstLine="0"/>
        <w:jc w:val="left"/>
        <w:rPr>
          <w:b/>
          <w:sz w:val="18"/>
        </w:rPr>
      </w:pPr>
      <w:r>
        <w:rPr>
          <w:b/>
          <w:sz w:val="18"/>
          <w:u w:val="single"/>
        </w:rPr>
        <w:t>Notes:</w:t>
      </w:r>
    </w:p>
    <w:p>
      <w:pPr>
        <w:pStyle w:val="BodyText"/>
        <w:spacing w:before="11"/>
        <w:rPr>
          <w:b/>
          <w:sz w:val="9"/>
        </w:rPr>
      </w:pPr>
    </w:p>
    <w:p>
      <w:pPr>
        <w:pStyle w:val="ListParagraph"/>
        <w:numPr>
          <w:ilvl w:val="3"/>
          <w:numId w:val="16"/>
        </w:numPr>
        <w:tabs>
          <w:tab w:pos="1134" w:val="left" w:leader="none"/>
        </w:tabs>
        <w:spacing w:line="219" w:lineRule="exact" w:before="100" w:after="0"/>
        <w:ind w:left="1133" w:right="0" w:hanging="360"/>
        <w:jc w:val="left"/>
        <w:rPr>
          <w:sz w:val="18"/>
        </w:rPr>
      </w:pPr>
      <w:r>
        <w:rPr>
          <w:sz w:val="18"/>
        </w:rPr>
        <w:t>The first bit input (Start bit) is always</w:t>
      </w:r>
      <w:r>
        <w:rPr>
          <w:spacing w:val="-20"/>
          <w:sz w:val="18"/>
        </w:rPr>
        <w:t> </w:t>
      </w:r>
      <w:r>
        <w:rPr>
          <w:sz w:val="18"/>
        </w:rPr>
        <w:t>0.</w:t>
      </w:r>
    </w:p>
    <w:p>
      <w:pPr>
        <w:pStyle w:val="ListParagraph"/>
        <w:numPr>
          <w:ilvl w:val="3"/>
          <w:numId w:val="16"/>
        </w:numPr>
        <w:tabs>
          <w:tab w:pos="1134" w:val="left" w:leader="none"/>
        </w:tabs>
        <w:spacing w:line="218" w:lineRule="exact" w:before="0" w:after="0"/>
        <w:ind w:left="1133" w:right="0" w:hanging="360"/>
        <w:jc w:val="left"/>
        <w:rPr>
          <w:sz w:val="18"/>
        </w:rPr>
      </w:pPr>
      <w:r>
        <w:rPr>
          <w:sz w:val="18"/>
        </w:rPr>
        <w:t>FSDI is always received LSB</w:t>
      </w:r>
      <w:r>
        <w:rPr>
          <w:spacing w:val="-11"/>
          <w:sz w:val="18"/>
        </w:rPr>
        <w:t> </w:t>
      </w:r>
      <w:r>
        <w:rPr>
          <w:sz w:val="18"/>
        </w:rPr>
        <w:t>first.</w:t>
      </w:r>
    </w:p>
    <w:p>
      <w:pPr>
        <w:pStyle w:val="ListParagraph"/>
        <w:numPr>
          <w:ilvl w:val="3"/>
          <w:numId w:val="16"/>
        </w:numPr>
        <w:tabs>
          <w:tab w:pos="1134" w:val="left" w:leader="none"/>
        </w:tabs>
        <w:spacing w:line="218" w:lineRule="exact" w:before="0" w:after="0"/>
        <w:ind w:left="1133" w:right="0" w:hanging="360"/>
        <w:jc w:val="left"/>
        <w:rPr>
          <w:sz w:val="18"/>
        </w:rPr>
      </w:pPr>
      <w:r>
        <w:rPr>
          <w:sz w:val="18"/>
        </w:rPr>
        <w:t>The last received serial bit is the destination bit (DEST) is always</w:t>
      </w:r>
      <w:r>
        <w:rPr>
          <w:spacing w:val="-29"/>
          <w:sz w:val="18"/>
        </w:rPr>
        <w:t> </w:t>
      </w:r>
      <w:r>
        <w:rPr>
          <w:sz w:val="18"/>
        </w:rPr>
        <w:t>0.</w:t>
      </w:r>
    </w:p>
    <w:p>
      <w:pPr>
        <w:pStyle w:val="ListParagraph"/>
        <w:numPr>
          <w:ilvl w:val="3"/>
          <w:numId w:val="16"/>
        </w:numPr>
        <w:tabs>
          <w:tab w:pos="1195" w:val="left" w:leader="none"/>
          <w:tab w:pos="1196" w:val="left" w:leader="none"/>
        </w:tabs>
        <w:spacing w:line="240" w:lineRule="auto" w:before="0" w:after="0"/>
        <w:ind w:left="1133" w:right="419" w:hanging="360"/>
        <w:jc w:val="left"/>
        <w:rPr>
          <w:sz w:val="18"/>
        </w:rPr>
      </w:pPr>
      <w:r>
        <w:rPr>
          <w:sz w:val="18"/>
        </w:rPr>
        <w:t>The target device should ensure that FSCTS is high before it sends data. FSCTS goes low after data bit 0 (D0) and stays low until the chip can accept more</w:t>
      </w:r>
      <w:r>
        <w:rPr>
          <w:spacing w:val="-17"/>
          <w:sz w:val="18"/>
        </w:rPr>
        <w:t> </w:t>
      </w:r>
      <w:r>
        <w:rPr>
          <w:sz w:val="18"/>
        </w:rPr>
        <w:t>data.</w:t>
      </w:r>
    </w:p>
    <w:p>
      <w:pPr>
        <w:spacing w:after="0" w:line="240" w:lineRule="auto"/>
        <w:jc w:val="left"/>
        <w:rPr>
          <w:sz w:val="18"/>
        </w:rPr>
        <w:sectPr>
          <w:type w:val="continuous"/>
          <w:pgSz w:w="11910" w:h="16840"/>
          <w:pgMar w:top="176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3"/>
        <w:numPr>
          <w:ilvl w:val="2"/>
          <w:numId w:val="16"/>
        </w:numPr>
        <w:tabs>
          <w:tab w:pos="1494" w:val="left" w:leader="none"/>
        </w:tabs>
        <w:spacing w:line="240" w:lineRule="auto" w:before="115" w:after="0"/>
        <w:ind w:left="1493" w:right="0" w:hanging="1081"/>
        <w:jc w:val="both"/>
      </w:pPr>
      <w:bookmarkStart w:name="4.9.3  Fast Serial Data Interface Exampl" w:id="163"/>
      <w:bookmarkEnd w:id="163"/>
      <w:r>
        <w:rPr>
          <w:b w:val="0"/>
        </w:rPr>
      </w:r>
      <w:bookmarkStart w:name="_bookmark82" w:id="164"/>
      <w:bookmarkEnd w:id="164"/>
      <w:r>
        <w:rPr>
          <w:b w:val="0"/>
        </w:rPr>
      </w:r>
      <w:bookmarkStart w:name="_bookmark82" w:id="165"/>
      <w:bookmarkEnd w:id="165"/>
      <w:r>
        <w:rPr/>
        <w:t>Fas</w:t>
      </w:r>
      <w:r>
        <w:rPr/>
        <w:t>t Serial Data Interface</w:t>
      </w:r>
      <w:r>
        <w:rPr>
          <w:spacing w:val="-14"/>
        </w:rPr>
        <w:t> </w:t>
      </w:r>
      <w:r>
        <w:rPr/>
        <w:t>Example</w:t>
      </w:r>
    </w:p>
    <w:p>
      <w:pPr>
        <w:pStyle w:val="BodyText"/>
        <w:spacing w:before="224"/>
        <w:ind w:left="412" w:right="411"/>
        <w:jc w:val="both"/>
      </w:pPr>
      <w:hyperlink w:history="true" w:anchor="_bookmark83">
        <w:r>
          <w:rPr/>
          <w:t>Figure 4.20</w:t>
        </w:r>
      </w:hyperlink>
      <w:r>
        <w:rPr/>
        <w:t> shows example of two Agilent HCPL-2430 (see the semiconductor section at </w:t>
      </w:r>
      <w:hyperlink r:id="rId55">
        <w:r>
          <w:rPr>
            <w:color w:val="0000FF"/>
            <w:u w:val="single" w:color="0000FF"/>
          </w:rPr>
          <w:t>www.avagotech.com</w:t>
        </w:r>
      </w:hyperlink>
      <w:r>
        <w:rPr/>
        <w:t>) Hi-Speed opto-couplers used to optically isolate an external device which interfaced to USB using the FT232H. In this example VCC5V is the USB VBUS supply and VCCE is the supply to the external device.</w:t>
      </w:r>
    </w:p>
    <w:p>
      <w:pPr>
        <w:pStyle w:val="BodyText"/>
        <w:spacing w:before="1"/>
      </w:pPr>
    </w:p>
    <w:p>
      <w:pPr>
        <w:pStyle w:val="BodyText"/>
        <w:ind w:left="412" w:right="413"/>
        <w:jc w:val="both"/>
      </w:pPr>
      <w:r>
        <w:rPr/>
        <w:t>Care must be taken with the voltage used to power the photo-LED. It must be the same voltage as that which the FT232H I/Os are driving to, or the LED’s may be permanently on. Limiting resistors should be fitted in the lines that drive the diodes. The outputs of the opto-couplers are open-collector and require a pull-up resistor.</w:t>
      </w:r>
    </w:p>
    <w:p>
      <w:pPr>
        <w:pStyle w:val="BodyText"/>
        <w:spacing w:before="8"/>
        <w:rPr>
          <w:sz w:val="12"/>
        </w:rPr>
      </w:pPr>
      <w:r>
        <w:rPr/>
        <w:drawing>
          <wp:anchor distT="0" distB="0" distL="0" distR="0" allowOverlap="1" layoutInCell="1" locked="0" behindDoc="0" simplePos="0" relativeHeight="3976">
            <wp:simplePos x="0" y="0"/>
            <wp:positionH relativeFrom="page">
              <wp:posOffset>739140</wp:posOffset>
            </wp:positionH>
            <wp:positionV relativeFrom="paragraph">
              <wp:posOffset>122686</wp:posOffset>
            </wp:positionV>
            <wp:extent cx="6095079" cy="3463099"/>
            <wp:effectExtent l="0" t="0" r="0" b="0"/>
            <wp:wrapTopAndBottom/>
            <wp:docPr id="35" name="image29.png" descr=""/>
            <wp:cNvGraphicFramePr>
              <a:graphicFrameLocks noChangeAspect="1"/>
            </wp:cNvGraphicFramePr>
            <a:graphic>
              <a:graphicData uri="http://schemas.openxmlformats.org/drawingml/2006/picture">
                <pic:pic>
                  <pic:nvPicPr>
                    <pic:cNvPr id="36" name="image29.png"/>
                    <pic:cNvPicPr/>
                  </pic:nvPicPr>
                  <pic:blipFill>
                    <a:blip r:embed="rId56" cstate="print"/>
                    <a:stretch>
                      <a:fillRect/>
                    </a:stretch>
                  </pic:blipFill>
                  <pic:spPr>
                    <a:xfrm>
                      <a:off x="0" y="0"/>
                      <a:ext cx="6095079" cy="3463099"/>
                    </a:xfrm>
                    <a:prstGeom prst="rect">
                      <a:avLst/>
                    </a:prstGeom>
                  </pic:spPr>
                </pic:pic>
              </a:graphicData>
            </a:graphic>
          </wp:anchor>
        </w:drawing>
      </w:r>
    </w:p>
    <w:p>
      <w:pPr>
        <w:pStyle w:val="Heading5"/>
        <w:spacing w:before="0"/>
        <w:ind w:left="3130"/>
      </w:pPr>
      <w:bookmarkStart w:name="_bookmark83" w:id="166"/>
      <w:bookmarkEnd w:id="166"/>
      <w:r>
        <w:rPr>
          <w:b w:val="0"/>
        </w:rPr>
      </w:r>
      <w:r>
        <w:rPr/>
        <w:t>Figure 4.20 Fast Serial Interface Example</w:t>
      </w:r>
    </w:p>
    <w:p>
      <w:pPr>
        <w:pStyle w:val="BodyText"/>
        <w:spacing w:before="8"/>
        <w:rPr>
          <w:b/>
          <w:sz w:val="27"/>
        </w:rPr>
      </w:pPr>
    </w:p>
    <w:p>
      <w:pPr>
        <w:pStyle w:val="Heading2"/>
        <w:numPr>
          <w:ilvl w:val="1"/>
          <w:numId w:val="17"/>
        </w:numPr>
        <w:tabs>
          <w:tab w:pos="1134" w:val="left" w:leader="none"/>
        </w:tabs>
        <w:spacing w:line="240" w:lineRule="auto" w:before="0" w:after="0"/>
        <w:ind w:left="1133" w:right="0" w:hanging="721"/>
        <w:jc w:val="both"/>
      </w:pPr>
      <w:bookmarkStart w:name="4.10 CPU-style FIFO Interface Mode Descr" w:id="167"/>
      <w:bookmarkEnd w:id="167"/>
      <w:r>
        <w:rPr>
          <w:b w:val="0"/>
        </w:rPr>
      </w:r>
      <w:bookmarkStart w:name="_bookmark84" w:id="168"/>
      <w:bookmarkEnd w:id="168"/>
      <w:r>
        <w:rPr>
          <w:b w:val="0"/>
        </w:rPr>
      </w:r>
      <w:bookmarkStart w:name="_bookmark84" w:id="169"/>
      <w:bookmarkEnd w:id="169"/>
      <w:r>
        <w:rPr/>
        <w:t>CP</w:t>
      </w:r>
      <w:r>
        <w:rPr/>
        <w:t>U-style FIFO Interface Mode</w:t>
      </w:r>
      <w:r>
        <w:rPr>
          <w:spacing w:val="-18"/>
        </w:rPr>
        <w:t> </w:t>
      </w:r>
      <w:r>
        <w:rPr/>
        <w:t>Description</w:t>
      </w:r>
    </w:p>
    <w:p>
      <w:pPr>
        <w:pStyle w:val="BodyText"/>
        <w:spacing w:before="223"/>
        <w:ind w:left="412" w:right="409"/>
        <w:jc w:val="both"/>
      </w:pPr>
      <w:r>
        <w:rPr/>
        <w:t>CPU-style FIFO interface mode is designed to allow a CPU to interface to USB via the FT232H. This mode is enabled in the external EEPROM. The interface is achieved using a chip select bit (CS#) and address bit (A0). When the FT232H is in CPU-style Interface mode, the IO signal lines are configured as given in </w:t>
      </w:r>
      <w:hyperlink w:history="true" w:anchor="_bookmark85">
        <w:r>
          <w:rPr/>
          <w:t>Table 4.6</w:t>
        </w:r>
      </w:hyperlink>
      <w:r>
        <w:rPr/>
        <w:t>. This mode uses a combination of CS# and A0 to determine the operation to be carried out.  The following Truth-</w:t>
      </w:r>
      <w:hyperlink w:history="true" w:anchor="_bookmark86">
        <w:r>
          <w:rPr/>
          <w:t>Table 4.7</w:t>
        </w:r>
      </w:hyperlink>
      <w:r>
        <w:rPr/>
        <w:t> gives the decode values for particular</w:t>
      </w:r>
      <w:r>
        <w:rPr>
          <w:spacing w:val="-38"/>
        </w:rPr>
        <w:t> </w:t>
      </w:r>
      <w:r>
        <w:rPr/>
        <w:t>operations.</w:t>
      </w:r>
    </w:p>
    <w:p>
      <w:pPr>
        <w:pStyle w:val="BodyText"/>
        <w:spacing w:before="12"/>
        <w:rPr>
          <w:sz w:val="19"/>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2465"/>
        <w:gridCol w:w="2463"/>
        <w:gridCol w:w="2465"/>
      </w:tblGrid>
      <w:tr>
        <w:trPr>
          <w:trHeight w:val="228" w:hRule="exact"/>
        </w:trPr>
        <w:tc>
          <w:tcPr>
            <w:tcW w:w="2463" w:type="dxa"/>
            <w:shd w:val="clear" w:color="auto" w:fill="BEBEBE"/>
          </w:tcPr>
          <w:p>
            <w:pPr>
              <w:pStyle w:val="TableParagraph"/>
              <w:ind w:left="103"/>
              <w:jc w:val="left"/>
              <w:rPr>
                <w:b/>
                <w:sz w:val="18"/>
              </w:rPr>
            </w:pPr>
            <w:r>
              <w:rPr>
                <w:b/>
                <w:sz w:val="18"/>
              </w:rPr>
              <w:t>CS#</w:t>
            </w:r>
          </w:p>
        </w:tc>
        <w:tc>
          <w:tcPr>
            <w:tcW w:w="2465" w:type="dxa"/>
            <w:shd w:val="clear" w:color="auto" w:fill="BEBEBE"/>
          </w:tcPr>
          <w:p>
            <w:pPr>
              <w:pStyle w:val="TableParagraph"/>
              <w:ind w:left="105"/>
              <w:jc w:val="left"/>
              <w:rPr>
                <w:b/>
                <w:sz w:val="18"/>
              </w:rPr>
            </w:pPr>
            <w:r>
              <w:rPr>
                <w:b/>
                <w:sz w:val="18"/>
              </w:rPr>
              <w:t>A0</w:t>
            </w:r>
          </w:p>
        </w:tc>
        <w:tc>
          <w:tcPr>
            <w:tcW w:w="2463" w:type="dxa"/>
            <w:shd w:val="clear" w:color="auto" w:fill="BEBEBE"/>
          </w:tcPr>
          <w:p>
            <w:pPr>
              <w:pStyle w:val="TableParagraph"/>
              <w:ind w:left="103"/>
              <w:jc w:val="left"/>
              <w:rPr>
                <w:b/>
                <w:sz w:val="18"/>
              </w:rPr>
            </w:pPr>
            <w:r>
              <w:rPr>
                <w:b/>
                <w:sz w:val="18"/>
              </w:rPr>
              <w:t>RD#</w:t>
            </w:r>
          </w:p>
        </w:tc>
        <w:tc>
          <w:tcPr>
            <w:tcW w:w="2465" w:type="dxa"/>
            <w:shd w:val="clear" w:color="auto" w:fill="BEBEBE"/>
          </w:tcPr>
          <w:p>
            <w:pPr>
              <w:pStyle w:val="TableParagraph"/>
              <w:ind w:left="105"/>
              <w:jc w:val="left"/>
              <w:rPr>
                <w:b/>
                <w:sz w:val="18"/>
              </w:rPr>
            </w:pPr>
            <w:r>
              <w:rPr>
                <w:b/>
                <w:sz w:val="18"/>
              </w:rPr>
              <w:t>WR#</w:t>
            </w:r>
          </w:p>
        </w:tc>
      </w:tr>
      <w:tr>
        <w:trPr>
          <w:trHeight w:val="229" w:hRule="exact"/>
        </w:trPr>
        <w:tc>
          <w:tcPr>
            <w:tcW w:w="2463" w:type="dxa"/>
          </w:tcPr>
          <w:p>
            <w:pPr>
              <w:pStyle w:val="TableParagraph"/>
              <w:ind w:left="103"/>
              <w:jc w:val="left"/>
              <w:rPr>
                <w:sz w:val="18"/>
              </w:rPr>
            </w:pPr>
            <w:r>
              <w:rPr>
                <w:sz w:val="18"/>
              </w:rPr>
              <w:t>1</w:t>
            </w:r>
          </w:p>
        </w:tc>
        <w:tc>
          <w:tcPr>
            <w:tcW w:w="2465" w:type="dxa"/>
          </w:tcPr>
          <w:p>
            <w:pPr>
              <w:pStyle w:val="TableParagraph"/>
              <w:ind w:left="105"/>
              <w:jc w:val="left"/>
              <w:rPr>
                <w:sz w:val="18"/>
              </w:rPr>
            </w:pPr>
            <w:r>
              <w:rPr>
                <w:sz w:val="18"/>
              </w:rPr>
              <w:t>X</w:t>
            </w:r>
          </w:p>
        </w:tc>
        <w:tc>
          <w:tcPr>
            <w:tcW w:w="2463" w:type="dxa"/>
          </w:tcPr>
          <w:p>
            <w:pPr>
              <w:pStyle w:val="TableParagraph"/>
              <w:ind w:left="103"/>
              <w:jc w:val="left"/>
              <w:rPr>
                <w:sz w:val="18"/>
              </w:rPr>
            </w:pPr>
            <w:r>
              <w:rPr>
                <w:sz w:val="18"/>
              </w:rPr>
              <w:t>X</w:t>
            </w:r>
          </w:p>
        </w:tc>
        <w:tc>
          <w:tcPr>
            <w:tcW w:w="2465" w:type="dxa"/>
          </w:tcPr>
          <w:p>
            <w:pPr>
              <w:pStyle w:val="TableParagraph"/>
              <w:ind w:left="105"/>
              <w:jc w:val="left"/>
              <w:rPr>
                <w:sz w:val="18"/>
              </w:rPr>
            </w:pPr>
            <w:r>
              <w:rPr>
                <w:sz w:val="18"/>
              </w:rPr>
              <w:t>X</w:t>
            </w:r>
          </w:p>
        </w:tc>
      </w:tr>
      <w:tr>
        <w:trPr>
          <w:trHeight w:val="228" w:hRule="exact"/>
        </w:trPr>
        <w:tc>
          <w:tcPr>
            <w:tcW w:w="2463" w:type="dxa"/>
          </w:tcPr>
          <w:p>
            <w:pPr>
              <w:pStyle w:val="TableParagraph"/>
              <w:ind w:left="103"/>
              <w:jc w:val="left"/>
              <w:rPr>
                <w:sz w:val="18"/>
              </w:rPr>
            </w:pPr>
            <w:r>
              <w:rPr>
                <w:sz w:val="18"/>
              </w:rPr>
              <w:t>0</w:t>
            </w:r>
          </w:p>
        </w:tc>
        <w:tc>
          <w:tcPr>
            <w:tcW w:w="2465" w:type="dxa"/>
          </w:tcPr>
          <w:p>
            <w:pPr>
              <w:pStyle w:val="TableParagraph"/>
              <w:ind w:left="105"/>
              <w:jc w:val="left"/>
              <w:rPr>
                <w:sz w:val="18"/>
              </w:rPr>
            </w:pPr>
            <w:r>
              <w:rPr>
                <w:sz w:val="18"/>
              </w:rPr>
              <w:t>0</w:t>
            </w:r>
          </w:p>
        </w:tc>
        <w:tc>
          <w:tcPr>
            <w:tcW w:w="2463" w:type="dxa"/>
          </w:tcPr>
          <w:p>
            <w:pPr>
              <w:pStyle w:val="TableParagraph"/>
              <w:ind w:left="103"/>
              <w:jc w:val="left"/>
              <w:rPr>
                <w:sz w:val="18"/>
              </w:rPr>
            </w:pPr>
            <w:r>
              <w:rPr>
                <w:sz w:val="18"/>
              </w:rPr>
              <w:t>Read Data Pipe</w:t>
            </w:r>
          </w:p>
        </w:tc>
        <w:tc>
          <w:tcPr>
            <w:tcW w:w="2465" w:type="dxa"/>
          </w:tcPr>
          <w:p>
            <w:pPr>
              <w:pStyle w:val="TableParagraph"/>
              <w:ind w:left="105"/>
              <w:jc w:val="left"/>
              <w:rPr>
                <w:sz w:val="18"/>
              </w:rPr>
            </w:pPr>
            <w:r>
              <w:rPr>
                <w:sz w:val="18"/>
              </w:rPr>
              <w:t>Write Data Pipe</w:t>
            </w:r>
          </w:p>
        </w:tc>
      </w:tr>
      <w:tr>
        <w:trPr>
          <w:trHeight w:val="230" w:hRule="exact"/>
        </w:trPr>
        <w:tc>
          <w:tcPr>
            <w:tcW w:w="2463" w:type="dxa"/>
          </w:tcPr>
          <w:p>
            <w:pPr>
              <w:pStyle w:val="TableParagraph"/>
              <w:spacing w:before="4"/>
              <w:ind w:left="103"/>
              <w:jc w:val="left"/>
              <w:rPr>
                <w:sz w:val="18"/>
              </w:rPr>
            </w:pPr>
            <w:r>
              <w:rPr>
                <w:sz w:val="18"/>
              </w:rPr>
              <w:t>0</w:t>
            </w:r>
          </w:p>
        </w:tc>
        <w:tc>
          <w:tcPr>
            <w:tcW w:w="2465" w:type="dxa"/>
          </w:tcPr>
          <w:p>
            <w:pPr>
              <w:pStyle w:val="TableParagraph"/>
              <w:spacing w:before="4"/>
              <w:ind w:left="105"/>
              <w:jc w:val="left"/>
              <w:rPr>
                <w:sz w:val="18"/>
              </w:rPr>
            </w:pPr>
            <w:r>
              <w:rPr>
                <w:sz w:val="18"/>
              </w:rPr>
              <w:t>1</w:t>
            </w:r>
          </w:p>
        </w:tc>
        <w:tc>
          <w:tcPr>
            <w:tcW w:w="2463" w:type="dxa"/>
          </w:tcPr>
          <w:p>
            <w:pPr>
              <w:pStyle w:val="TableParagraph"/>
              <w:spacing w:before="4"/>
              <w:ind w:left="103"/>
              <w:jc w:val="left"/>
              <w:rPr>
                <w:sz w:val="18"/>
              </w:rPr>
            </w:pPr>
            <w:r>
              <w:rPr>
                <w:sz w:val="18"/>
              </w:rPr>
              <w:t>Read Status</w:t>
            </w:r>
          </w:p>
        </w:tc>
        <w:tc>
          <w:tcPr>
            <w:tcW w:w="2465" w:type="dxa"/>
          </w:tcPr>
          <w:p>
            <w:pPr>
              <w:pStyle w:val="TableParagraph"/>
              <w:spacing w:before="4"/>
              <w:ind w:left="105"/>
              <w:jc w:val="left"/>
              <w:rPr>
                <w:sz w:val="18"/>
              </w:rPr>
            </w:pPr>
            <w:r>
              <w:rPr>
                <w:sz w:val="18"/>
              </w:rPr>
              <w:t>Send Immediate</w:t>
            </w:r>
          </w:p>
        </w:tc>
      </w:tr>
    </w:tbl>
    <w:p>
      <w:pPr>
        <w:pStyle w:val="Heading5"/>
        <w:ind w:left="2587"/>
      </w:pPr>
      <w:bookmarkStart w:name="_bookmark85" w:id="170"/>
      <w:bookmarkEnd w:id="170"/>
      <w:r>
        <w:rPr>
          <w:b w:val="0"/>
        </w:rPr>
      </w:r>
      <w:r>
        <w:rPr/>
        <w:t>Table 4.6 CPU-Style FIFO Interface Operation Select</w:t>
      </w:r>
    </w:p>
    <w:p>
      <w:pPr>
        <w:spacing w:after="0"/>
        <w:sectPr>
          <w:pgSz w:w="11910" w:h="16840"/>
          <w:pgMar w:header="642" w:footer="659" w:top="1700" w:bottom="840" w:left="720" w:right="720"/>
        </w:sectPr>
      </w:pPr>
    </w:p>
    <w:p>
      <w:pPr>
        <w:pStyle w:val="BodyText"/>
        <w:spacing w:before="119"/>
        <w:ind w:left="412"/>
      </w:pPr>
      <w:r>
        <w:rPr/>
        <w:t>The Status read is shown in </w:t>
      </w:r>
      <w:hyperlink w:history="true" w:anchor="_bookmark86">
        <w:r>
          <w:rPr/>
          <w:t>Table 4.7</w:t>
        </w:r>
      </w:hyperlink>
      <w:r>
        <w:rPr/>
        <w:t> –</w:t>
      </w:r>
    </w:p>
    <w:p>
      <w:pPr>
        <w:pStyle w:val="BodyText"/>
        <w:spacing w:before="7"/>
        <w:rPr>
          <w:sz w:val="21"/>
        </w:rPr>
      </w:pPr>
    </w:p>
    <w:tbl>
      <w:tblPr>
        <w:tblW w:w="0" w:type="auto"/>
        <w:jc w:val="left"/>
        <w:tblInd w:w="1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2465"/>
        <w:gridCol w:w="2463"/>
      </w:tblGrid>
      <w:tr>
        <w:trPr>
          <w:trHeight w:val="228" w:hRule="exact"/>
        </w:trPr>
        <w:tc>
          <w:tcPr>
            <w:tcW w:w="2463" w:type="dxa"/>
            <w:shd w:val="clear" w:color="auto" w:fill="BEBEBE"/>
          </w:tcPr>
          <w:p>
            <w:pPr>
              <w:pStyle w:val="TableParagraph"/>
              <w:ind w:left="103"/>
              <w:jc w:val="left"/>
              <w:rPr>
                <w:b/>
                <w:sz w:val="18"/>
              </w:rPr>
            </w:pPr>
            <w:r>
              <w:rPr>
                <w:b/>
                <w:sz w:val="18"/>
              </w:rPr>
              <w:t>Data Bit</w:t>
            </w:r>
          </w:p>
        </w:tc>
        <w:tc>
          <w:tcPr>
            <w:tcW w:w="2465" w:type="dxa"/>
            <w:shd w:val="clear" w:color="auto" w:fill="BEBEBE"/>
          </w:tcPr>
          <w:p>
            <w:pPr>
              <w:pStyle w:val="TableParagraph"/>
              <w:ind w:left="105"/>
              <w:jc w:val="left"/>
              <w:rPr>
                <w:b/>
                <w:sz w:val="18"/>
              </w:rPr>
            </w:pPr>
            <w:r>
              <w:rPr>
                <w:b/>
                <w:sz w:val="18"/>
              </w:rPr>
              <w:t>Data</w:t>
            </w:r>
          </w:p>
        </w:tc>
        <w:tc>
          <w:tcPr>
            <w:tcW w:w="2463" w:type="dxa"/>
            <w:shd w:val="clear" w:color="auto" w:fill="BEBEBE"/>
          </w:tcPr>
          <w:p>
            <w:pPr>
              <w:pStyle w:val="TableParagraph"/>
              <w:ind w:left="103"/>
              <w:jc w:val="left"/>
              <w:rPr>
                <w:b/>
                <w:sz w:val="18"/>
              </w:rPr>
            </w:pPr>
            <w:r>
              <w:rPr>
                <w:b/>
                <w:sz w:val="18"/>
              </w:rPr>
              <w:t>Status</w:t>
            </w:r>
          </w:p>
        </w:tc>
      </w:tr>
      <w:tr>
        <w:trPr>
          <w:trHeight w:val="230" w:hRule="exact"/>
        </w:trPr>
        <w:tc>
          <w:tcPr>
            <w:tcW w:w="2463" w:type="dxa"/>
          </w:tcPr>
          <w:p>
            <w:pPr>
              <w:pStyle w:val="TableParagraph"/>
              <w:ind w:left="103"/>
              <w:jc w:val="left"/>
              <w:rPr>
                <w:sz w:val="18"/>
              </w:rPr>
            </w:pPr>
            <w:r>
              <w:rPr>
                <w:sz w:val="18"/>
              </w:rPr>
              <w:t>bit 0</w:t>
            </w:r>
          </w:p>
        </w:tc>
        <w:tc>
          <w:tcPr>
            <w:tcW w:w="2465" w:type="dxa"/>
          </w:tcPr>
          <w:p>
            <w:pPr>
              <w:pStyle w:val="TableParagraph"/>
              <w:ind w:left="105"/>
              <w:jc w:val="left"/>
              <w:rPr>
                <w:sz w:val="18"/>
              </w:rPr>
            </w:pPr>
            <w:r>
              <w:rPr>
                <w:sz w:val="18"/>
              </w:rPr>
              <w:t>1</w:t>
            </w:r>
          </w:p>
        </w:tc>
        <w:tc>
          <w:tcPr>
            <w:tcW w:w="2463" w:type="dxa"/>
          </w:tcPr>
          <w:p>
            <w:pPr>
              <w:pStyle w:val="TableParagraph"/>
              <w:ind w:left="103"/>
              <w:jc w:val="left"/>
              <w:rPr>
                <w:sz w:val="18"/>
              </w:rPr>
            </w:pPr>
            <w:r>
              <w:rPr>
                <w:sz w:val="18"/>
              </w:rPr>
              <w:t>Data available (=RXF)</w:t>
            </w:r>
          </w:p>
        </w:tc>
      </w:tr>
      <w:tr>
        <w:trPr>
          <w:trHeight w:val="228" w:hRule="exact"/>
        </w:trPr>
        <w:tc>
          <w:tcPr>
            <w:tcW w:w="2463" w:type="dxa"/>
          </w:tcPr>
          <w:p>
            <w:pPr>
              <w:pStyle w:val="TableParagraph"/>
              <w:ind w:left="103"/>
              <w:jc w:val="left"/>
              <w:rPr>
                <w:sz w:val="18"/>
              </w:rPr>
            </w:pPr>
            <w:r>
              <w:rPr>
                <w:sz w:val="18"/>
              </w:rPr>
              <w:t>bit 1</w:t>
            </w:r>
          </w:p>
        </w:tc>
        <w:tc>
          <w:tcPr>
            <w:tcW w:w="2465" w:type="dxa"/>
          </w:tcPr>
          <w:p>
            <w:pPr>
              <w:pStyle w:val="TableParagraph"/>
              <w:ind w:left="105"/>
              <w:jc w:val="left"/>
              <w:rPr>
                <w:sz w:val="18"/>
              </w:rPr>
            </w:pPr>
            <w:r>
              <w:rPr>
                <w:sz w:val="18"/>
              </w:rPr>
              <w:t>1</w:t>
            </w:r>
          </w:p>
        </w:tc>
        <w:tc>
          <w:tcPr>
            <w:tcW w:w="2463" w:type="dxa"/>
          </w:tcPr>
          <w:p>
            <w:pPr>
              <w:pStyle w:val="TableParagraph"/>
              <w:ind w:left="103"/>
              <w:jc w:val="left"/>
              <w:rPr>
                <w:sz w:val="18"/>
              </w:rPr>
            </w:pPr>
            <w:r>
              <w:rPr>
                <w:sz w:val="18"/>
              </w:rPr>
              <w:t>Space available (=TXE)</w:t>
            </w:r>
          </w:p>
        </w:tc>
      </w:tr>
      <w:tr>
        <w:trPr>
          <w:trHeight w:val="228" w:hRule="exact"/>
        </w:trPr>
        <w:tc>
          <w:tcPr>
            <w:tcW w:w="2463" w:type="dxa"/>
          </w:tcPr>
          <w:p>
            <w:pPr>
              <w:pStyle w:val="TableParagraph"/>
              <w:ind w:left="103"/>
              <w:jc w:val="left"/>
              <w:rPr>
                <w:sz w:val="18"/>
              </w:rPr>
            </w:pPr>
            <w:r>
              <w:rPr>
                <w:sz w:val="18"/>
              </w:rPr>
              <w:t>bit 2</w:t>
            </w:r>
          </w:p>
        </w:tc>
        <w:tc>
          <w:tcPr>
            <w:tcW w:w="2465" w:type="dxa"/>
          </w:tcPr>
          <w:p>
            <w:pPr>
              <w:pStyle w:val="TableParagraph"/>
              <w:ind w:left="105"/>
              <w:jc w:val="left"/>
              <w:rPr>
                <w:sz w:val="18"/>
              </w:rPr>
            </w:pPr>
            <w:r>
              <w:rPr>
                <w:sz w:val="18"/>
              </w:rPr>
              <w:t>1</w:t>
            </w:r>
          </w:p>
        </w:tc>
        <w:tc>
          <w:tcPr>
            <w:tcW w:w="2463" w:type="dxa"/>
          </w:tcPr>
          <w:p>
            <w:pPr>
              <w:pStyle w:val="TableParagraph"/>
              <w:ind w:left="103"/>
              <w:jc w:val="left"/>
              <w:rPr>
                <w:sz w:val="18"/>
              </w:rPr>
            </w:pPr>
            <w:r>
              <w:rPr>
                <w:sz w:val="18"/>
              </w:rPr>
              <w:t>Suspend</w:t>
            </w:r>
          </w:p>
        </w:tc>
      </w:tr>
      <w:tr>
        <w:trPr>
          <w:trHeight w:val="230" w:hRule="exact"/>
        </w:trPr>
        <w:tc>
          <w:tcPr>
            <w:tcW w:w="2463" w:type="dxa"/>
          </w:tcPr>
          <w:p>
            <w:pPr>
              <w:pStyle w:val="TableParagraph"/>
              <w:ind w:left="103"/>
              <w:jc w:val="left"/>
              <w:rPr>
                <w:sz w:val="18"/>
              </w:rPr>
            </w:pPr>
            <w:r>
              <w:rPr>
                <w:sz w:val="18"/>
              </w:rPr>
              <w:t>bit 3</w:t>
            </w:r>
          </w:p>
        </w:tc>
        <w:tc>
          <w:tcPr>
            <w:tcW w:w="2465" w:type="dxa"/>
          </w:tcPr>
          <w:p>
            <w:pPr>
              <w:pStyle w:val="TableParagraph"/>
              <w:ind w:left="105"/>
              <w:jc w:val="left"/>
              <w:rPr>
                <w:sz w:val="18"/>
              </w:rPr>
            </w:pPr>
            <w:r>
              <w:rPr>
                <w:sz w:val="18"/>
              </w:rPr>
              <w:t>1</w:t>
            </w:r>
          </w:p>
        </w:tc>
        <w:tc>
          <w:tcPr>
            <w:tcW w:w="2463" w:type="dxa"/>
          </w:tcPr>
          <w:p>
            <w:pPr>
              <w:pStyle w:val="TableParagraph"/>
              <w:ind w:left="103"/>
              <w:jc w:val="left"/>
              <w:rPr>
                <w:sz w:val="18"/>
              </w:rPr>
            </w:pPr>
            <w:r>
              <w:rPr>
                <w:sz w:val="18"/>
              </w:rPr>
              <w:t>Configured</w:t>
            </w:r>
          </w:p>
        </w:tc>
      </w:tr>
      <w:tr>
        <w:trPr>
          <w:trHeight w:val="228" w:hRule="exact"/>
        </w:trPr>
        <w:tc>
          <w:tcPr>
            <w:tcW w:w="2463" w:type="dxa"/>
          </w:tcPr>
          <w:p>
            <w:pPr>
              <w:pStyle w:val="TableParagraph"/>
              <w:ind w:left="103"/>
              <w:jc w:val="left"/>
              <w:rPr>
                <w:sz w:val="18"/>
              </w:rPr>
            </w:pPr>
            <w:r>
              <w:rPr>
                <w:sz w:val="18"/>
              </w:rPr>
              <w:t>bit 4</w:t>
            </w:r>
          </w:p>
        </w:tc>
        <w:tc>
          <w:tcPr>
            <w:tcW w:w="2465" w:type="dxa"/>
          </w:tcPr>
          <w:p>
            <w:pPr>
              <w:pStyle w:val="TableParagraph"/>
              <w:ind w:left="105"/>
              <w:jc w:val="left"/>
              <w:rPr>
                <w:sz w:val="18"/>
              </w:rPr>
            </w:pPr>
            <w:r>
              <w:rPr>
                <w:sz w:val="18"/>
              </w:rPr>
              <w:t>X</w:t>
            </w:r>
          </w:p>
        </w:tc>
        <w:tc>
          <w:tcPr>
            <w:tcW w:w="2463" w:type="dxa"/>
          </w:tcPr>
          <w:p>
            <w:pPr>
              <w:pStyle w:val="TableParagraph"/>
              <w:ind w:left="103"/>
              <w:jc w:val="left"/>
              <w:rPr>
                <w:sz w:val="18"/>
              </w:rPr>
            </w:pPr>
            <w:r>
              <w:rPr>
                <w:sz w:val="18"/>
              </w:rPr>
              <w:t>X</w:t>
            </w:r>
          </w:p>
        </w:tc>
      </w:tr>
      <w:tr>
        <w:trPr>
          <w:trHeight w:val="228" w:hRule="exact"/>
        </w:trPr>
        <w:tc>
          <w:tcPr>
            <w:tcW w:w="2463" w:type="dxa"/>
          </w:tcPr>
          <w:p>
            <w:pPr>
              <w:pStyle w:val="TableParagraph"/>
              <w:ind w:left="103"/>
              <w:jc w:val="left"/>
              <w:rPr>
                <w:sz w:val="18"/>
              </w:rPr>
            </w:pPr>
            <w:r>
              <w:rPr>
                <w:sz w:val="18"/>
              </w:rPr>
              <w:t>bit 5</w:t>
            </w:r>
          </w:p>
        </w:tc>
        <w:tc>
          <w:tcPr>
            <w:tcW w:w="2465" w:type="dxa"/>
          </w:tcPr>
          <w:p>
            <w:pPr>
              <w:pStyle w:val="TableParagraph"/>
              <w:ind w:left="105"/>
              <w:jc w:val="left"/>
              <w:rPr>
                <w:sz w:val="18"/>
              </w:rPr>
            </w:pPr>
            <w:r>
              <w:rPr>
                <w:sz w:val="18"/>
              </w:rPr>
              <w:t>X</w:t>
            </w:r>
          </w:p>
        </w:tc>
        <w:tc>
          <w:tcPr>
            <w:tcW w:w="2463" w:type="dxa"/>
          </w:tcPr>
          <w:p>
            <w:pPr>
              <w:pStyle w:val="TableParagraph"/>
              <w:ind w:left="103"/>
              <w:jc w:val="left"/>
              <w:rPr>
                <w:sz w:val="18"/>
              </w:rPr>
            </w:pPr>
            <w:r>
              <w:rPr>
                <w:sz w:val="18"/>
              </w:rPr>
              <w:t>X</w:t>
            </w:r>
          </w:p>
        </w:tc>
      </w:tr>
      <w:tr>
        <w:trPr>
          <w:trHeight w:val="230" w:hRule="exact"/>
        </w:trPr>
        <w:tc>
          <w:tcPr>
            <w:tcW w:w="2463" w:type="dxa"/>
          </w:tcPr>
          <w:p>
            <w:pPr>
              <w:pStyle w:val="TableParagraph"/>
              <w:ind w:left="103"/>
              <w:jc w:val="left"/>
              <w:rPr>
                <w:sz w:val="18"/>
              </w:rPr>
            </w:pPr>
            <w:r>
              <w:rPr>
                <w:sz w:val="18"/>
              </w:rPr>
              <w:t>bit 6</w:t>
            </w:r>
          </w:p>
        </w:tc>
        <w:tc>
          <w:tcPr>
            <w:tcW w:w="2465" w:type="dxa"/>
          </w:tcPr>
          <w:p>
            <w:pPr>
              <w:pStyle w:val="TableParagraph"/>
              <w:ind w:left="105"/>
              <w:jc w:val="left"/>
              <w:rPr>
                <w:sz w:val="18"/>
              </w:rPr>
            </w:pPr>
            <w:r>
              <w:rPr>
                <w:sz w:val="18"/>
              </w:rPr>
              <w:t>X</w:t>
            </w:r>
          </w:p>
        </w:tc>
        <w:tc>
          <w:tcPr>
            <w:tcW w:w="2463" w:type="dxa"/>
          </w:tcPr>
          <w:p>
            <w:pPr>
              <w:pStyle w:val="TableParagraph"/>
              <w:ind w:left="103"/>
              <w:jc w:val="left"/>
              <w:rPr>
                <w:sz w:val="18"/>
              </w:rPr>
            </w:pPr>
            <w:r>
              <w:rPr>
                <w:sz w:val="18"/>
              </w:rPr>
              <w:t>X</w:t>
            </w:r>
          </w:p>
        </w:tc>
      </w:tr>
      <w:tr>
        <w:trPr>
          <w:trHeight w:val="228" w:hRule="exact"/>
        </w:trPr>
        <w:tc>
          <w:tcPr>
            <w:tcW w:w="2463" w:type="dxa"/>
          </w:tcPr>
          <w:p>
            <w:pPr>
              <w:pStyle w:val="TableParagraph"/>
              <w:ind w:left="103"/>
              <w:jc w:val="left"/>
              <w:rPr>
                <w:sz w:val="18"/>
              </w:rPr>
            </w:pPr>
            <w:r>
              <w:rPr>
                <w:sz w:val="18"/>
              </w:rPr>
              <w:t>bit 7</w:t>
            </w:r>
          </w:p>
        </w:tc>
        <w:tc>
          <w:tcPr>
            <w:tcW w:w="2465" w:type="dxa"/>
          </w:tcPr>
          <w:p>
            <w:pPr>
              <w:pStyle w:val="TableParagraph"/>
              <w:ind w:left="105"/>
              <w:jc w:val="left"/>
              <w:rPr>
                <w:sz w:val="18"/>
              </w:rPr>
            </w:pPr>
            <w:r>
              <w:rPr>
                <w:sz w:val="18"/>
              </w:rPr>
              <w:t>X</w:t>
            </w:r>
          </w:p>
        </w:tc>
        <w:tc>
          <w:tcPr>
            <w:tcW w:w="2463" w:type="dxa"/>
          </w:tcPr>
          <w:p>
            <w:pPr>
              <w:pStyle w:val="TableParagraph"/>
              <w:ind w:left="103"/>
              <w:jc w:val="left"/>
              <w:rPr>
                <w:sz w:val="18"/>
              </w:rPr>
            </w:pPr>
            <w:r>
              <w:rPr>
                <w:sz w:val="18"/>
              </w:rPr>
              <w:t>X</w:t>
            </w:r>
          </w:p>
        </w:tc>
      </w:tr>
    </w:tbl>
    <w:p>
      <w:pPr>
        <w:pStyle w:val="Heading5"/>
        <w:ind w:right="5"/>
        <w:jc w:val="center"/>
      </w:pPr>
      <w:bookmarkStart w:name="_bookmark86" w:id="171"/>
      <w:bookmarkEnd w:id="171"/>
      <w:r>
        <w:rPr>
          <w:b w:val="0"/>
        </w:rPr>
      </w:r>
      <w:r>
        <w:rPr/>
        <w:t>Table 4.7 CPU-Style FIFO Interface Operation Read Status Description</w:t>
      </w:r>
    </w:p>
    <w:p>
      <w:pPr>
        <w:pStyle w:val="BodyText"/>
        <w:spacing w:before="11"/>
        <w:rPr>
          <w:b/>
          <w:sz w:val="17"/>
        </w:rPr>
      </w:pPr>
    </w:p>
    <w:p>
      <w:pPr>
        <w:pStyle w:val="BodyText"/>
        <w:ind w:left="412"/>
      </w:pPr>
      <w:r>
        <w:rPr/>
        <w:t>Note that bits 7 to 4 can be arbitrary values and that X= not used.</w:t>
      </w:r>
    </w:p>
    <w:p>
      <w:pPr>
        <w:pStyle w:val="BodyText"/>
        <w:spacing w:before="2"/>
      </w:pPr>
    </w:p>
    <w:p>
      <w:pPr>
        <w:pStyle w:val="BodyText"/>
        <w:ind w:left="412"/>
      </w:pPr>
      <w:r>
        <w:rPr/>
        <w:drawing>
          <wp:anchor distT="0" distB="0" distL="0" distR="0" allowOverlap="1" layoutInCell="1" locked="0" behindDoc="0" simplePos="0" relativeHeight="4000">
            <wp:simplePos x="0" y="0"/>
            <wp:positionH relativeFrom="page">
              <wp:posOffset>922680</wp:posOffset>
            </wp:positionH>
            <wp:positionV relativeFrom="paragraph">
              <wp:posOffset>212958</wp:posOffset>
            </wp:positionV>
            <wp:extent cx="5752030" cy="2811018"/>
            <wp:effectExtent l="0" t="0" r="0" b="0"/>
            <wp:wrapTopAndBottom/>
            <wp:docPr id="39" name="image30.png" descr=""/>
            <wp:cNvGraphicFramePr>
              <a:graphicFrameLocks noChangeAspect="1"/>
            </wp:cNvGraphicFramePr>
            <a:graphic>
              <a:graphicData uri="http://schemas.openxmlformats.org/drawingml/2006/picture">
                <pic:pic>
                  <pic:nvPicPr>
                    <pic:cNvPr id="40" name="image30.png"/>
                    <pic:cNvPicPr/>
                  </pic:nvPicPr>
                  <pic:blipFill>
                    <a:blip r:embed="rId58" cstate="print"/>
                    <a:stretch>
                      <a:fillRect/>
                    </a:stretch>
                  </pic:blipFill>
                  <pic:spPr>
                    <a:xfrm>
                      <a:off x="0" y="0"/>
                      <a:ext cx="5752030" cy="2811018"/>
                    </a:xfrm>
                    <a:prstGeom prst="rect">
                      <a:avLst/>
                    </a:prstGeom>
                  </pic:spPr>
                </pic:pic>
              </a:graphicData>
            </a:graphic>
          </wp:anchor>
        </w:drawing>
      </w:r>
      <w:r>
        <w:rPr/>
        <w:t>The timing of reading and writing in this mode is shown in </w:t>
      </w:r>
      <w:hyperlink w:history="true" w:anchor="_bookmark87">
        <w:r>
          <w:rPr/>
          <w:t>Figure 4.21</w:t>
        </w:r>
      </w:hyperlink>
      <w:r>
        <w:rPr/>
        <w:t> and </w:t>
      </w:r>
      <w:hyperlink w:history="true" w:anchor="_bookmark88">
        <w:r>
          <w:rPr/>
          <w:t>Table 4.8</w:t>
        </w:r>
      </w:hyperlink>
      <w:r>
        <w:rPr/>
        <w:t>.</w:t>
      </w:r>
    </w:p>
    <w:p>
      <w:pPr>
        <w:pStyle w:val="Heading5"/>
        <w:spacing w:before="2"/>
        <w:ind w:right="3"/>
        <w:jc w:val="center"/>
      </w:pPr>
      <w:bookmarkStart w:name="_bookmark87" w:id="172"/>
      <w:bookmarkEnd w:id="172"/>
      <w:r>
        <w:rPr>
          <w:b w:val="0"/>
        </w:rPr>
      </w:r>
      <w:r>
        <w:rPr/>
        <w:t>Figure 4.21 CPU-Style FIFO Interface Operation Signal Waveforms</w:t>
      </w:r>
    </w:p>
    <w:p>
      <w:pPr>
        <w:pStyle w:val="BodyText"/>
        <w:rPr>
          <w:b/>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2"/>
        <w:gridCol w:w="943"/>
        <w:gridCol w:w="1059"/>
        <w:gridCol w:w="1176"/>
        <w:gridCol w:w="5027"/>
      </w:tblGrid>
      <w:tr>
        <w:trPr>
          <w:trHeight w:val="228" w:hRule="exact"/>
        </w:trPr>
        <w:tc>
          <w:tcPr>
            <w:tcW w:w="1652" w:type="dxa"/>
            <w:shd w:val="clear" w:color="auto" w:fill="BEBEBE"/>
          </w:tcPr>
          <w:p>
            <w:pPr>
              <w:pStyle w:val="TableParagraph"/>
              <w:ind w:left="103"/>
              <w:jc w:val="left"/>
              <w:rPr>
                <w:b/>
                <w:sz w:val="18"/>
              </w:rPr>
            </w:pPr>
            <w:r>
              <w:rPr>
                <w:b/>
                <w:sz w:val="18"/>
              </w:rPr>
              <w:t>Data Bit</w:t>
            </w:r>
          </w:p>
        </w:tc>
        <w:tc>
          <w:tcPr>
            <w:tcW w:w="943" w:type="dxa"/>
            <w:shd w:val="clear" w:color="auto" w:fill="BEBEBE"/>
          </w:tcPr>
          <w:p>
            <w:pPr>
              <w:pStyle w:val="TableParagraph"/>
              <w:ind w:left="103"/>
              <w:jc w:val="left"/>
              <w:rPr>
                <w:b/>
                <w:sz w:val="18"/>
              </w:rPr>
            </w:pPr>
            <w:r>
              <w:rPr>
                <w:b/>
                <w:sz w:val="18"/>
              </w:rPr>
              <w:t>Nom</w:t>
            </w:r>
          </w:p>
        </w:tc>
        <w:tc>
          <w:tcPr>
            <w:tcW w:w="1059" w:type="dxa"/>
            <w:shd w:val="clear" w:color="auto" w:fill="BEBEBE"/>
          </w:tcPr>
          <w:p>
            <w:pPr>
              <w:pStyle w:val="TableParagraph"/>
              <w:ind w:left="106"/>
              <w:jc w:val="left"/>
              <w:rPr>
                <w:b/>
                <w:sz w:val="18"/>
              </w:rPr>
            </w:pPr>
            <w:r>
              <w:rPr>
                <w:b/>
                <w:sz w:val="18"/>
              </w:rPr>
              <w:t>Max</w:t>
            </w:r>
          </w:p>
        </w:tc>
        <w:tc>
          <w:tcPr>
            <w:tcW w:w="1176" w:type="dxa"/>
            <w:shd w:val="clear" w:color="auto" w:fill="BEBEBE"/>
          </w:tcPr>
          <w:p>
            <w:pPr>
              <w:pStyle w:val="TableParagraph"/>
              <w:ind w:left="105"/>
              <w:jc w:val="left"/>
              <w:rPr>
                <w:b/>
                <w:sz w:val="18"/>
              </w:rPr>
            </w:pPr>
            <w:r>
              <w:rPr>
                <w:b/>
                <w:sz w:val="18"/>
              </w:rPr>
              <w:t>Units</w:t>
            </w:r>
          </w:p>
        </w:tc>
        <w:tc>
          <w:tcPr>
            <w:tcW w:w="5027" w:type="dxa"/>
            <w:shd w:val="clear" w:color="auto" w:fill="BEBEBE"/>
          </w:tcPr>
          <w:p>
            <w:pPr>
              <w:pStyle w:val="TableParagraph"/>
              <w:ind w:left="103"/>
              <w:jc w:val="left"/>
              <w:rPr>
                <w:b/>
                <w:sz w:val="18"/>
              </w:rPr>
            </w:pPr>
            <w:r>
              <w:rPr>
                <w:b/>
                <w:sz w:val="18"/>
              </w:rPr>
              <w:t>Comment</w:t>
            </w:r>
          </w:p>
        </w:tc>
      </w:tr>
      <w:tr>
        <w:trPr>
          <w:trHeight w:val="228" w:hRule="exact"/>
        </w:trPr>
        <w:tc>
          <w:tcPr>
            <w:tcW w:w="1652" w:type="dxa"/>
          </w:tcPr>
          <w:p>
            <w:pPr>
              <w:pStyle w:val="TableParagraph"/>
              <w:ind w:left="103"/>
              <w:jc w:val="left"/>
              <w:rPr>
                <w:sz w:val="18"/>
              </w:rPr>
            </w:pPr>
            <w:r>
              <w:rPr>
                <w:sz w:val="18"/>
              </w:rPr>
              <w:t>t1</w:t>
            </w:r>
          </w:p>
        </w:tc>
        <w:tc>
          <w:tcPr>
            <w:tcW w:w="943" w:type="dxa"/>
          </w:tcPr>
          <w:p>
            <w:pPr>
              <w:pStyle w:val="TableParagraph"/>
              <w:ind w:left="103"/>
              <w:jc w:val="left"/>
              <w:rPr>
                <w:sz w:val="18"/>
              </w:rPr>
            </w:pPr>
            <w:r>
              <w:rPr>
                <w:sz w:val="18"/>
              </w:rPr>
              <w:t>5</w:t>
            </w:r>
          </w:p>
        </w:tc>
        <w:tc>
          <w:tcPr>
            <w:tcW w:w="1059" w:type="dxa"/>
          </w:tcPr>
          <w:p>
            <w:pPr/>
          </w:p>
        </w:tc>
        <w:tc>
          <w:tcPr>
            <w:tcW w:w="1176" w:type="dxa"/>
          </w:tcPr>
          <w:p>
            <w:pPr>
              <w:pStyle w:val="TableParagraph"/>
              <w:ind w:left="105"/>
              <w:jc w:val="left"/>
              <w:rPr>
                <w:sz w:val="18"/>
              </w:rPr>
            </w:pPr>
            <w:r>
              <w:rPr>
                <w:sz w:val="18"/>
              </w:rPr>
              <w:t>ns</w:t>
            </w:r>
          </w:p>
        </w:tc>
        <w:tc>
          <w:tcPr>
            <w:tcW w:w="5027" w:type="dxa"/>
          </w:tcPr>
          <w:p>
            <w:pPr>
              <w:pStyle w:val="TableParagraph"/>
              <w:ind w:left="103"/>
              <w:jc w:val="left"/>
              <w:rPr>
                <w:sz w:val="18"/>
              </w:rPr>
            </w:pPr>
            <w:r>
              <w:rPr>
                <w:sz w:val="18"/>
              </w:rPr>
              <w:t>A0/CS# setup time to WR#</w:t>
            </w:r>
          </w:p>
        </w:tc>
      </w:tr>
      <w:tr>
        <w:trPr>
          <w:trHeight w:val="230" w:hRule="exact"/>
        </w:trPr>
        <w:tc>
          <w:tcPr>
            <w:tcW w:w="1652" w:type="dxa"/>
          </w:tcPr>
          <w:p>
            <w:pPr>
              <w:pStyle w:val="TableParagraph"/>
              <w:ind w:left="103"/>
              <w:jc w:val="left"/>
              <w:rPr>
                <w:sz w:val="18"/>
              </w:rPr>
            </w:pPr>
            <w:r>
              <w:rPr>
                <w:sz w:val="18"/>
              </w:rPr>
              <w:t>t2</w:t>
            </w:r>
          </w:p>
        </w:tc>
        <w:tc>
          <w:tcPr>
            <w:tcW w:w="943" w:type="dxa"/>
          </w:tcPr>
          <w:p>
            <w:pPr>
              <w:pStyle w:val="TableParagraph"/>
              <w:ind w:left="103"/>
              <w:jc w:val="left"/>
              <w:rPr>
                <w:sz w:val="18"/>
              </w:rPr>
            </w:pPr>
            <w:r>
              <w:rPr>
                <w:sz w:val="18"/>
              </w:rPr>
              <w:t>5</w:t>
            </w:r>
          </w:p>
        </w:tc>
        <w:tc>
          <w:tcPr>
            <w:tcW w:w="1059" w:type="dxa"/>
          </w:tcPr>
          <w:p>
            <w:pPr/>
          </w:p>
        </w:tc>
        <w:tc>
          <w:tcPr>
            <w:tcW w:w="1176" w:type="dxa"/>
          </w:tcPr>
          <w:p>
            <w:pPr>
              <w:pStyle w:val="TableParagraph"/>
              <w:ind w:left="105"/>
              <w:jc w:val="left"/>
              <w:rPr>
                <w:sz w:val="18"/>
              </w:rPr>
            </w:pPr>
            <w:r>
              <w:rPr>
                <w:sz w:val="18"/>
              </w:rPr>
              <w:t>ns</w:t>
            </w:r>
          </w:p>
        </w:tc>
        <w:tc>
          <w:tcPr>
            <w:tcW w:w="5027" w:type="dxa"/>
          </w:tcPr>
          <w:p>
            <w:pPr>
              <w:pStyle w:val="TableParagraph"/>
              <w:ind w:left="103"/>
              <w:jc w:val="left"/>
              <w:rPr>
                <w:sz w:val="18"/>
              </w:rPr>
            </w:pPr>
            <w:r>
              <w:rPr>
                <w:sz w:val="18"/>
              </w:rPr>
              <w:t>A0/CS# hold time after WR# inactive</w:t>
            </w:r>
          </w:p>
        </w:tc>
      </w:tr>
      <w:tr>
        <w:trPr>
          <w:trHeight w:val="228" w:hRule="exact"/>
        </w:trPr>
        <w:tc>
          <w:tcPr>
            <w:tcW w:w="1652" w:type="dxa"/>
          </w:tcPr>
          <w:p>
            <w:pPr>
              <w:pStyle w:val="TableParagraph"/>
              <w:ind w:left="103"/>
              <w:jc w:val="left"/>
              <w:rPr>
                <w:sz w:val="18"/>
              </w:rPr>
            </w:pPr>
            <w:r>
              <w:rPr>
                <w:sz w:val="18"/>
              </w:rPr>
              <w:t>t3</w:t>
            </w:r>
          </w:p>
        </w:tc>
        <w:tc>
          <w:tcPr>
            <w:tcW w:w="943" w:type="dxa"/>
          </w:tcPr>
          <w:p>
            <w:pPr>
              <w:pStyle w:val="TableParagraph"/>
              <w:ind w:left="103"/>
              <w:jc w:val="left"/>
              <w:rPr>
                <w:sz w:val="18"/>
              </w:rPr>
            </w:pPr>
            <w:r>
              <w:rPr>
                <w:sz w:val="18"/>
              </w:rPr>
              <w:t>5</w:t>
            </w:r>
          </w:p>
        </w:tc>
        <w:tc>
          <w:tcPr>
            <w:tcW w:w="1059" w:type="dxa"/>
          </w:tcPr>
          <w:p>
            <w:pPr/>
          </w:p>
        </w:tc>
        <w:tc>
          <w:tcPr>
            <w:tcW w:w="1176" w:type="dxa"/>
          </w:tcPr>
          <w:p>
            <w:pPr>
              <w:pStyle w:val="TableParagraph"/>
              <w:ind w:left="105"/>
              <w:jc w:val="left"/>
              <w:rPr>
                <w:sz w:val="18"/>
              </w:rPr>
            </w:pPr>
            <w:r>
              <w:rPr>
                <w:sz w:val="18"/>
              </w:rPr>
              <w:t>ns</w:t>
            </w:r>
          </w:p>
        </w:tc>
        <w:tc>
          <w:tcPr>
            <w:tcW w:w="5027" w:type="dxa"/>
          </w:tcPr>
          <w:p>
            <w:pPr>
              <w:pStyle w:val="TableParagraph"/>
              <w:ind w:left="103"/>
              <w:jc w:val="left"/>
              <w:rPr>
                <w:sz w:val="18"/>
              </w:rPr>
            </w:pPr>
            <w:r>
              <w:rPr>
                <w:sz w:val="18"/>
              </w:rPr>
              <w:t>A0/CS# setup time to RD#</w:t>
            </w:r>
          </w:p>
        </w:tc>
      </w:tr>
      <w:tr>
        <w:trPr>
          <w:trHeight w:val="228" w:hRule="exact"/>
        </w:trPr>
        <w:tc>
          <w:tcPr>
            <w:tcW w:w="1652" w:type="dxa"/>
          </w:tcPr>
          <w:p>
            <w:pPr>
              <w:pStyle w:val="TableParagraph"/>
              <w:ind w:left="103"/>
              <w:jc w:val="left"/>
              <w:rPr>
                <w:sz w:val="18"/>
              </w:rPr>
            </w:pPr>
            <w:r>
              <w:rPr>
                <w:sz w:val="18"/>
              </w:rPr>
              <w:t>t4</w:t>
            </w:r>
          </w:p>
        </w:tc>
        <w:tc>
          <w:tcPr>
            <w:tcW w:w="943" w:type="dxa"/>
          </w:tcPr>
          <w:p>
            <w:pPr>
              <w:pStyle w:val="TableParagraph"/>
              <w:ind w:left="103"/>
              <w:jc w:val="left"/>
              <w:rPr>
                <w:sz w:val="18"/>
              </w:rPr>
            </w:pPr>
            <w:r>
              <w:rPr>
                <w:sz w:val="18"/>
              </w:rPr>
              <w:t>5</w:t>
            </w:r>
          </w:p>
        </w:tc>
        <w:tc>
          <w:tcPr>
            <w:tcW w:w="1059" w:type="dxa"/>
          </w:tcPr>
          <w:p>
            <w:pPr/>
          </w:p>
        </w:tc>
        <w:tc>
          <w:tcPr>
            <w:tcW w:w="1176" w:type="dxa"/>
          </w:tcPr>
          <w:p>
            <w:pPr>
              <w:pStyle w:val="TableParagraph"/>
              <w:ind w:left="105"/>
              <w:jc w:val="left"/>
              <w:rPr>
                <w:sz w:val="18"/>
              </w:rPr>
            </w:pPr>
            <w:r>
              <w:rPr>
                <w:sz w:val="18"/>
              </w:rPr>
              <w:t>ns</w:t>
            </w:r>
          </w:p>
        </w:tc>
        <w:tc>
          <w:tcPr>
            <w:tcW w:w="5027" w:type="dxa"/>
          </w:tcPr>
          <w:p>
            <w:pPr>
              <w:pStyle w:val="TableParagraph"/>
              <w:ind w:left="103"/>
              <w:jc w:val="left"/>
              <w:rPr>
                <w:sz w:val="18"/>
              </w:rPr>
            </w:pPr>
            <w:r>
              <w:rPr>
                <w:sz w:val="18"/>
              </w:rPr>
              <w:t>A0/CS# hold time after RD# inactive</w:t>
            </w:r>
          </w:p>
        </w:tc>
      </w:tr>
      <w:tr>
        <w:trPr>
          <w:trHeight w:val="228" w:hRule="exact"/>
        </w:trPr>
        <w:tc>
          <w:tcPr>
            <w:tcW w:w="1652" w:type="dxa"/>
          </w:tcPr>
          <w:p>
            <w:pPr>
              <w:pStyle w:val="TableParagraph"/>
              <w:ind w:left="103"/>
              <w:jc w:val="left"/>
              <w:rPr>
                <w:sz w:val="18"/>
              </w:rPr>
            </w:pPr>
            <w:r>
              <w:rPr>
                <w:sz w:val="18"/>
              </w:rPr>
              <w:t>t5</w:t>
            </w:r>
          </w:p>
        </w:tc>
        <w:tc>
          <w:tcPr>
            <w:tcW w:w="943" w:type="dxa"/>
          </w:tcPr>
          <w:p>
            <w:pPr>
              <w:pStyle w:val="TableParagraph"/>
              <w:ind w:left="103"/>
              <w:jc w:val="left"/>
              <w:rPr>
                <w:sz w:val="18"/>
              </w:rPr>
            </w:pPr>
            <w:r>
              <w:rPr>
                <w:sz w:val="18"/>
              </w:rPr>
              <w:t>5</w:t>
            </w:r>
          </w:p>
        </w:tc>
        <w:tc>
          <w:tcPr>
            <w:tcW w:w="1059" w:type="dxa"/>
          </w:tcPr>
          <w:p>
            <w:pPr/>
          </w:p>
        </w:tc>
        <w:tc>
          <w:tcPr>
            <w:tcW w:w="1176" w:type="dxa"/>
          </w:tcPr>
          <w:p>
            <w:pPr>
              <w:pStyle w:val="TableParagraph"/>
              <w:ind w:left="105"/>
              <w:jc w:val="left"/>
              <w:rPr>
                <w:sz w:val="18"/>
              </w:rPr>
            </w:pPr>
            <w:r>
              <w:rPr>
                <w:sz w:val="18"/>
              </w:rPr>
              <w:t>ns</w:t>
            </w:r>
          </w:p>
        </w:tc>
        <w:tc>
          <w:tcPr>
            <w:tcW w:w="5027" w:type="dxa"/>
          </w:tcPr>
          <w:p>
            <w:pPr>
              <w:pStyle w:val="TableParagraph"/>
              <w:ind w:left="103"/>
              <w:jc w:val="left"/>
              <w:rPr>
                <w:sz w:val="18"/>
              </w:rPr>
            </w:pPr>
            <w:r>
              <w:rPr>
                <w:sz w:val="18"/>
              </w:rPr>
              <w:t>D to WR# 36active setup time</w:t>
            </w:r>
          </w:p>
        </w:tc>
      </w:tr>
      <w:tr>
        <w:trPr>
          <w:trHeight w:val="230" w:hRule="exact"/>
        </w:trPr>
        <w:tc>
          <w:tcPr>
            <w:tcW w:w="1652" w:type="dxa"/>
          </w:tcPr>
          <w:p>
            <w:pPr>
              <w:pStyle w:val="TableParagraph"/>
              <w:spacing w:before="4"/>
              <w:ind w:left="103"/>
              <w:jc w:val="left"/>
              <w:rPr>
                <w:sz w:val="18"/>
              </w:rPr>
            </w:pPr>
            <w:r>
              <w:rPr>
                <w:sz w:val="18"/>
              </w:rPr>
              <w:t>t6</w:t>
            </w:r>
          </w:p>
        </w:tc>
        <w:tc>
          <w:tcPr>
            <w:tcW w:w="943" w:type="dxa"/>
          </w:tcPr>
          <w:p>
            <w:pPr>
              <w:pStyle w:val="TableParagraph"/>
              <w:spacing w:before="4"/>
              <w:ind w:left="103"/>
              <w:jc w:val="left"/>
              <w:rPr>
                <w:sz w:val="18"/>
              </w:rPr>
            </w:pPr>
            <w:r>
              <w:rPr>
                <w:sz w:val="18"/>
              </w:rPr>
              <w:t>5</w:t>
            </w:r>
          </w:p>
        </w:tc>
        <w:tc>
          <w:tcPr>
            <w:tcW w:w="1059" w:type="dxa"/>
          </w:tcPr>
          <w:p>
            <w:pPr/>
          </w:p>
        </w:tc>
        <w:tc>
          <w:tcPr>
            <w:tcW w:w="1176" w:type="dxa"/>
          </w:tcPr>
          <w:p>
            <w:pPr>
              <w:pStyle w:val="TableParagraph"/>
              <w:spacing w:before="4"/>
              <w:ind w:left="105"/>
              <w:jc w:val="left"/>
              <w:rPr>
                <w:sz w:val="18"/>
              </w:rPr>
            </w:pPr>
            <w:r>
              <w:rPr>
                <w:sz w:val="18"/>
              </w:rPr>
              <w:t>ns</w:t>
            </w:r>
          </w:p>
        </w:tc>
        <w:tc>
          <w:tcPr>
            <w:tcW w:w="5027" w:type="dxa"/>
          </w:tcPr>
          <w:p>
            <w:pPr>
              <w:pStyle w:val="TableParagraph"/>
              <w:spacing w:before="4"/>
              <w:ind w:left="103"/>
              <w:jc w:val="left"/>
              <w:rPr>
                <w:sz w:val="18"/>
              </w:rPr>
            </w:pPr>
            <w:r>
              <w:rPr>
                <w:sz w:val="18"/>
              </w:rPr>
              <w:t>D hold time after WR# inactive</w:t>
            </w:r>
          </w:p>
        </w:tc>
      </w:tr>
      <w:tr>
        <w:trPr>
          <w:trHeight w:val="228" w:hRule="exact"/>
        </w:trPr>
        <w:tc>
          <w:tcPr>
            <w:tcW w:w="1652" w:type="dxa"/>
          </w:tcPr>
          <w:p>
            <w:pPr>
              <w:pStyle w:val="TableParagraph"/>
              <w:ind w:left="103"/>
              <w:jc w:val="left"/>
              <w:rPr>
                <w:sz w:val="18"/>
              </w:rPr>
            </w:pPr>
            <w:r>
              <w:rPr>
                <w:sz w:val="18"/>
              </w:rPr>
              <w:t>t7</w:t>
            </w:r>
          </w:p>
        </w:tc>
        <w:tc>
          <w:tcPr>
            <w:tcW w:w="943" w:type="dxa"/>
          </w:tcPr>
          <w:p>
            <w:pPr>
              <w:pStyle w:val="TableParagraph"/>
              <w:ind w:left="103"/>
              <w:jc w:val="left"/>
              <w:rPr>
                <w:sz w:val="18"/>
              </w:rPr>
            </w:pPr>
            <w:r>
              <w:rPr>
                <w:sz w:val="18"/>
              </w:rPr>
              <w:t>1</w:t>
            </w:r>
          </w:p>
        </w:tc>
        <w:tc>
          <w:tcPr>
            <w:tcW w:w="1059" w:type="dxa"/>
          </w:tcPr>
          <w:p>
            <w:pPr>
              <w:pStyle w:val="TableParagraph"/>
              <w:ind w:left="106"/>
              <w:jc w:val="left"/>
              <w:rPr>
                <w:sz w:val="18"/>
              </w:rPr>
            </w:pPr>
            <w:r>
              <w:rPr>
                <w:sz w:val="18"/>
              </w:rPr>
              <w:t>14</w:t>
            </w:r>
          </w:p>
        </w:tc>
        <w:tc>
          <w:tcPr>
            <w:tcW w:w="1176" w:type="dxa"/>
          </w:tcPr>
          <w:p>
            <w:pPr>
              <w:pStyle w:val="TableParagraph"/>
              <w:ind w:left="105"/>
              <w:jc w:val="left"/>
              <w:rPr>
                <w:sz w:val="18"/>
              </w:rPr>
            </w:pPr>
            <w:r>
              <w:rPr>
                <w:sz w:val="18"/>
              </w:rPr>
              <w:t>ns</w:t>
            </w:r>
          </w:p>
        </w:tc>
        <w:tc>
          <w:tcPr>
            <w:tcW w:w="5027" w:type="dxa"/>
          </w:tcPr>
          <w:p>
            <w:pPr>
              <w:pStyle w:val="TableParagraph"/>
              <w:ind w:left="103"/>
              <w:jc w:val="left"/>
              <w:rPr>
                <w:sz w:val="18"/>
              </w:rPr>
            </w:pPr>
            <w:r>
              <w:rPr>
                <w:sz w:val="18"/>
              </w:rPr>
              <w:t>RD# to D</w:t>
            </w:r>
          </w:p>
        </w:tc>
      </w:tr>
      <w:tr>
        <w:trPr>
          <w:trHeight w:val="228" w:hRule="exact"/>
        </w:trPr>
        <w:tc>
          <w:tcPr>
            <w:tcW w:w="1652" w:type="dxa"/>
          </w:tcPr>
          <w:p>
            <w:pPr>
              <w:pStyle w:val="TableParagraph"/>
              <w:ind w:left="103"/>
              <w:jc w:val="left"/>
              <w:rPr>
                <w:sz w:val="18"/>
              </w:rPr>
            </w:pPr>
            <w:r>
              <w:rPr>
                <w:sz w:val="18"/>
              </w:rPr>
              <w:t>t8</w:t>
            </w:r>
          </w:p>
        </w:tc>
        <w:tc>
          <w:tcPr>
            <w:tcW w:w="943" w:type="dxa"/>
          </w:tcPr>
          <w:p>
            <w:pPr>
              <w:pStyle w:val="TableParagraph"/>
              <w:ind w:left="103"/>
              <w:jc w:val="left"/>
              <w:rPr>
                <w:sz w:val="18"/>
              </w:rPr>
            </w:pPr>
            <w:r>
              <w:rPr>
                <w:sz w:val="18"/>
              </w:rPr>
              <w:t>30</w:t>
            </w:r>
          </w:p>
        </w:tc>
        <w:tc>
          <w:tcPr>
            <w:tcW w:w="1059" w:type="dxa"/>
          </w:tcPr>
          <w:p>
            <w:pPr/>
          </w:p>
        </w:tc>
        <w:tc>
          <w:tcPr>
            <w:tcW w:w="1176" w:type="dxa"/>
          </w:tcPr>
          <w:p>
            <w:pPr>
              <w:pStyle w:val="TableParagraph"/>
              <w:ind w:left="105"/>
              <w:jc w:val="left"/>
              <w:rPr>
                <w:sz w:val="18"/>
              </w:rPr>
            </w:pPr>
            <w:r>
              <w:rPr>
                <w:sz w:val="18"/>
              </w:rPr>
              <w:t>ns</w:t>
            </w:r>
          </w:p>
        </w:tc>
        <w:tc>
          <w:tcPr>
            <w:tcW w:w="5027" w:type="dxa"/>
          </w:tcPr>
          <w:p>
            <w:pPr>
              <w:pStyle w:val="TableParagraph"/>
              <w:ind w:left="103"/>
              <w:jc w:val="left"/>
              <w:rPr>
                <w:sz w:val="18"/>
              </w:rPr>
            </w:pPr>
            <w:r>
              <w:rPr>
                <w:sz w:val="18"/>
              </w:rPr>
              <w:t>WR# active pulse width</w:t>
            </w:r>
          </w:p>
        </w:tc>
      </w:tr>
      <w:tr>
        <w:trPr>
          <w:trHeight w:val="230" w:hRule="exact"/>
        </w:trPr>
        <w:tc>
          <w:tcPr>
            <w:tcW w:w="1652" w:type="dxa"/>
          </w:tcPr>
          <w:p>
            <w:pPr>
              <w:pStyle w:val="TableParagraph"/>
              <w:spacing w:before="4"/>
              <w:ind w:left="103"/>
              <w:jc w:val="left"/>
              <w:rPr>
                <w:sz w:val="18"/>
              </w:rPr>
            </w:pPr>
            <w:r>
              <w:rPr>
                <w:sz w:val="18"/>
              </w:rPr>
              <w:t>t9</w:t>
            </w:r>
          </w:p>
        </w:tc>
        <w:tc>
          <w:tcPr>
            <w:tcW w:w="943" w:type="dxa"/>
          </w:tcPr>
          <w:p>
            <w:pPr>
              <w:pStyle w:val="TableParagraph"/>
              <w:spacing w:before="4"/>
              <w:ind w:left="103"/>
              <w:jc w:val="left"/>
              <w:rPr>
                <w:sz w:val="18"/>
              </w:rPr>
            </w:pPr>
            <w:r>
              <w:rPr>
                <w:sz w:val="18"/>
              </w:rPr>
              <w:t>30</w:t>
            </w:r>
          </w:p>
        </w:tc>
        <w:tc>
          <w:tcPr>
            <w:tcW w:w="1059" w:type="dxa"/>
          </w:tcPr>
          <w:p>
            <w:pPr/>
          </w:p>
        </w:tc>
        <w:tc>
          <w:tcPr>
            <w:tcW w:w="1176" w:type="dxa"/>
          </w:tcPr>
          <w:p>
            <w:pPr>
              <w:pStyle w:val="TableParagraph"/>
              <w:spacing w:before="4"/>
              <w:ind w:left="105"/>
              <w:jc w:val="left"/>
              <w:rPr>
                <w:sz w:val="18"/>
              </w:rPr>
            </w:pPr>
            <w:r>
              <w:rPr>
                <w:sz w:val="18"/>
              </w:rPr>
              <w:t>ns</w:t>
            </w:r>
          </w:p>
        </w:tc>
        <w:tc>
          <w:tcPr>
            <w:tcW w:w="5027" w:type="dxa"/>
          </w:tcPr>
          <w:p>
            <w:pPr>
              <w:pStyle w:val="TableParagraph"/>
              <w:spacing w:before="4"/>
              <w:ind w:left="103"/>
              <w:jc w:val="left"/>
              <w:rPr>
                <w:sz w:val="18"/>
              </w:rPr>
            </w:pPr>
            <w:r>
              <w:rPr>
                <w:sz w:val="18"/>
              </w:rPr>
              <w:t>RD# active pulse width</w:t>
            </w:r>
          </w:p>
        </w:tc>
      </w:tr>
    </w:tbl>
    <w:p>
      <w:pPr>
        <w:spacing w:before="2"/>
        <w:ind w:left="2208" w:right="0" w:firstLine="0"/>
        <w:jc w:val="left"/>
        <w:rPr>
          <w:b/>
          <w:sz w:val="18"/>
        </w:rPr>
      </w:pPr>
      <w:bookmarkStart w:name="_bookmark88" w:id="173"/>
      <w:bookmarkEnd w:id="173"/>
      <w:r>
        <w:rPr/>
      </w:r>
      <w:r>
        <w:rPr>
          <w:b/>
          <w:sz w:val="18"/>
        </w:rPr>
        <w:t>Table 4.8 CPU-Style FIFO Interface Operation Signal Timing</w:t>
      </w:r>
    </w:p>
    <w:p>
      <w:pPr>
        <w:pStyle w:val="BodyText"/>
        <w:spacing w:before="11"/>
        <w:rPr>
          <w:b/>
          <w:sz w:val="17"/>
        </w:rPr>
      </w:pPr>
    </w:p>
    <w:p>
      <w:pPr>
        <w:pStyle w:val="BodyText"/>
        <w:ind w:left="412"/>
      </w:pPr>
      <w:r>
        <w:rPr/>
        <w:t>An example of the CPU-style FIFO interface connection is shown in </w:t>
      </w:r>
      <w:hyperlink w:history="true" w:anchor="_bookmark89">
        <w:r>
          <w:rPr/>
          <w:t>Figure 4.22</w:t>
        </w:r>
      </w:hyperlink>
    </w:p>
    <w:p>
      <w:pPr>
        <w:spacing w:after="0"/>
        <w:sectPr>
          <w:headerReference w:type="default" r:id="rId57"/>
          <w:pgSz w:w="11910" w:h="16840"/>
          <w:pgMar w:header="642" w:footer="659" w:top="1760" w:bottom="840" w:left="720" w:right="720"/>
        </w:sectPr>
      </w:pPr>
    </w:p>
    <w:p>
      <w:pPr>
        <w:pStyle w:val="BodyText"/>
        <w:spacing w:before="8" w:after="1"/>
        <w:rPr>
          <w:sz w:val="9"/>
        </w:rPr>
      </w:pPr>
    </w:p>
    <w:p>
      <w:pPr>
        <w:pStyle w:val="BodyText"/>
        <w:ind w:left="1447"/>
        <w:rPr>
          <w:sz w:val="20"/>
        </w:rPr>
      </w:pPr>
      <w:r>
        <w:rPr>
          <w:sz w:val="20"/>
        </w:rPr>
        <w:drawing>
          <wp:inline distT="0" distB="0" distL="0" distR="0">
            <wp:extent cx="4825233" cy="4371975"/>
            <wp:effectExtent l="0" t="0" r="0" b="0"/>
            <wp:docPr id="41" name="image31.png" descr=""/>
            <wp:cNvGraphicFramePr>
              <a:graphicFrameLocks noChangeAspect="1"/>
            </wp:cNvGraphicFramePr>
            <a:graphic>
              <a:graphicData uri="http://schemas.openxmlformats.org/drawingml/2006/picture">
                <pic:pic>
                  <pic:nvPicPr>
                    <pic:cNvPr id="42" name="image31.png"/>
                    <pic:cNvPicPr/>
                  </pic:nvPicPr>
                  <pic:blipFill>
                    <a:blip r:embed="rId59" cstate="print"/>
                    <a:stretch>
                      <a:fillRect/>
                    </a:stretch>
                  </pic:blipFill>
                  <pic:spPr>
                    <a:xfrm>
                      <a:off x="0" y="0"/>
                      <a:ext cx="4825233" cy="4371975"/>
                    </a:xfrm>
                    <a:prstGeom prst="rect">
                      <a:avLst/>
                    </a:prstGeom>
                  </pic:spPr>
                </pic:pic>
              </a:graphicData>
            </a:graphic>
          </wp:inline>
        </w:drawing>
      </w:r>
      <w:r>
        <w:rPr>
          <w:sz w:val="20"/>
        </w:rPr>
      </w:r>
    </w:p>
    <w:p>
      <w:pPr>
        <w:pStyle w:val="Heading5"/>
        <w:spacing w:before="124"/>
        <w:ind w:right="3"/>
        <w:jc w:val="center"/>
      </w:pPr>
      <w:bookmarkStart w:name="_bookmark89" w:id="174"/>
      <w:bookmarkEnd w:id="174"/>
      <w:r>
        <w:rPr>
          <w:b w:val="0"/>
        </w:rPr>
      </w:r>
      <w:r>
        <w:rPr/>
        <w:t>Figure 4.22 CPU-Style FIFO Interface Example</w:t>
      </w:r>
    </w:p>
    <w:p>
      <w:pPr>
        <w:pStyle w:val="BodyText"/>
        <w:rPr>
          <w:b/>
          <w:sz w:val="22"/>
        </w:rPr>
      </w:pPr>
    </w:p>
    <w:p>
      <w:pPr>
        <w:pStyle w:val="Heading2"/>
        <w:numPr>
          <w:ilvl w:val="1"/>
          <w:numId w:val="17"/>
        </w:numPr>
        <w:tabs>
          <w:tab w:pos="1134" w:val="left" w:leader="none"/>
        </w:tabs>
        <w:spacing w:line="240" w:lineRule="auto" w:before="187" w:after="0"/>
        <w:ind w:left="1133" w:right="0" w:hanging="721"/>
        <w:jc w:val="both"/>
      </w:pPr>
      <w:bookmarkStart w:name="4.11 RS232 UART Mode LDE Interface Descr" w:id="175"/>
      <w:bookmarkEnd w:id="175"/>
      <w:r>
        <w:rPr>
          <w:b w:val="0"/>
        </w:rPr>
      </w:r>
      <w:bookmarkStart w:name="_bookmark90" w:id="176"/>
      <w:bookmarkEnd w:id="176"/>
      <w:r>
        <w:rPr>
          <w:b w:val="0"/>
        </w:rPr>
      </w:r>
      <w:bookmarkStart w:name="_bookmark90" w:id="177"/>
      <w:bookmarkEnd w:id="177"/>
      <w:r>
        <w:rPr/>
        <w:t>R</w:t>
      </w:r>
      <w:r>
        <w:rPr/>
        <w:t>S232 UART Mode LDE Interface</w:t>
      </w:r>
      <w:r>
        <w:rPr>
          <w:spacing w:val="-20"/>
        </w:rPr>
        <w:t> </w:t>
      </w:r>
      <w:r>
        <w:rPr/>
        <w:t>Description</w:t>
      </w:r>
    </w:p>
    <w:p>
      <w:pPr>
        <w:pStyle w:val="BodyText"/>
        <w:spacing w:before="223"/>
        <w:ind w:left="412" w:right="416"/>
        <w:jc w:val="both"/>
      </w:pPr>
      <w:r>
        <w:rPr/>
        <w:drawing>
          <wp:anchor distT="0" distB="0" distL="0" distR="0" allowOverlap="1" layoutInCell="1" locked="0" behindDoc="0" simplePos="0" relativeHeight="4024">
            <wp:simplePos x="0" y="0"/>
            <wp:positionH relativeFrom="page">
              <wp:posOffset>2484754</wp:posOffset>
            </wp:positionH>
            <wp:positionV relativeFrom="paragraph">
              <wp:posOffset>910822</wp:posOffset>
            </wp:positionV>
            <wp:extent cx="2590832" cy="2149983"/>
            <wp:effectExtent l="0" t="0" r="0" b="0"/>
            <wp:wrapTopAndBottom/>
            <wp:docPr id="43" name="image32.png" descr=""/>
            <wp:cNvGraphicFramePr>
              <a:graphicFrameLocks noChangeAspect="1"/>
            </wp:cNvGraphicFramePr>
            <a:graphic>
              <a:graphicData uri="http://schemas.openxmlformats.org/drawingml/2006/picture">
                <pic:pic>
                  <pic:nvPicPr>
                    <pic:cNvPr id="44" name="image32.png"/>
                    <pic:cNvPicPr/>
                  </pic:nvPicPr>
                  <pic:blipFill>
                    <a:blip r:embed="rId60" cstate="print"/>
                    <a:stretch>
                      <a:fillRect/>
                    </a:stretch>
                  </pic:blipFill>
                  <pic:spPr>
                    <a:xfrm>
                      <a:off x="0" y="0"/>
                      <a:ext cx="2590832" cy="2149983"/>
                    </a:xfrm>
                    <a:prstGeom prst="rect">
                      <a:avLst/>
                    </a:prstGeom>
                  </pic:spPr>
                </pic:pic>
              </a:graphicData>
            </a:graphic>
          </wp:anchor>
        </w:drawing>
      </w:r>
      <w:r>
        <w:rPr/>
        <w:t>When configured in UART mode the FT232H has two IO pins dedicated to controlling LED status indicators, one for transmitted data the other for received data. When data is being transmitted or received the respective pins drive from tristate to low in order to provide indication on the LED’s of data transfer. A digital one-shot timer is used so that even a small percentage of data transfer is visible to the end</w:t>
      </w:r>
      <w:r>
        <w:rPr>
          <w:spacing w:val="-5"/>
        </w:rPr>
        <w:t> </w:t>
      </w:r>
      <w:r>
        <w:rPr/>
        <w:t>user.</w:t>
      </w:r>
    </w:p>
    <w:p>
      <w:pPr>
        <w:pStyle w:val="Heading5"/>
        <w:spacing w:before="97"/>
        <w:ind w:right="3"/>
        <w:jc w:val="center"/>
      </w:pPr>
      <w:bookmarkStart w:name="_bookmark91" w:id="178"/>
      <w:bookmarkEnd w:id="178"/>
      <w:r>
        <w:rPr>
          <w:b w:val="0"/>
        </w:rPr>
      </w:r>
      <w:r>
        <w:rPr/>
        <w:t>Figure 4.23 Dual LED UART Configuration</w:t>
      </w:r>
    </w:p>
    <w:p>
      <w:pPr>
        <w:pStyle w:val="BodyText"/>
        <w:spacing w:before="1"/>
        <w:rPr>
          <w:b/>
        </w:rPr>
      </w:pPr>
    </w:p>
    <w:p>
      <w:pPr>
        <w:pStyle w:val="BodyText"/>
        <w:ind w:left="412" w:right="415"/>
        <w:jc w:val="both"/>
      </w:pPr>
      <w:hyperlink w:history="true" w:anchor="_bookmark91">
        <w:r>
          <w:rPr/>
          <w:t>Figure 4.23</w:t>
        </w:r>
      </w:hyperlink>
      <w:r>
        <w:rPr/>
        <w:t> shows a configuration using two individual LED’s – one for transmitted data the other for received data.</w:t>
      </w:r>
    </w:p>
    <w:p>
      <w:pPr>
        <w:spacing w:after="0"/>
        <w:jc w:val="both"/>
        <w:sectPr>
          <w:pgSz w:w="11910" w:h="16840"/>
          <w:pgMar w:header="642" w:footer="659" w:top="1760" w:bottom="840" w:left="720" w:right="720"/>
        </w:sectPr>
      </w:pPr>
    </w:p>
    <w:p>
      <w:pPr>
        <w:pStyle w:val="BodyText"/>
        <w:spacing w:before="8" w:after="1"/>
        <w:rPr>
          <w:sz w:val="9"/>
        </w:rPr>
      </w:pPr>
    </w:p>
    <w:p>
      <w:pPr>
        <w:pStyle w:val="BodyText"/>
        <w:ind w:left="3208"/>
        <w:rPr>
          <w:sz w:val="20"/>
        </w:rPr>
      </w:pPr>
      <w:r>
        <w:rPr>
          <w:sz w:val="20"/>
        </w:rPr>
        <w:drawing>
          <wp:inline distT="0" distB="0" distL="0" distR="0">
            <wp:extent cx="2584449" cy="2600325"/>
            <wp:effectExtent l="0" t="0" r="0" b="0"/>
            <wp:docPr id="45" name="image33.png" descr=""/>
            <wp:cNvGraphicFramePr>
              <a:graphicFrameLocks noChangeAspect="1"/>
            </wp:cNvGraphicFramePr>
            <a:graphic>
              <a:graphicData uri="http://schemas.openxmlformats.org/drawingml/2006/picture">
                <pic:pic>
                  <pic:nvPicPr>
                    <pic:cNvPr id="46" name="image33.png"/>
                    <pic:cNvPicPr/>
                  </pic:nvPicPr>
                  <pic:blipFill>
                    <a:blip r:embed="rId61" cstate="print"/>
                    <a:stretch>
                      <a:fillRect/>
                    </a:stretch>
                  </pic:blipFill>
                  <pic:spPr>
                    <a:xfrm>
                      <a:off x="0" y="0"/>
                      <a:ext cx="2584449" cy="2600325"/>
                    </a:xfrm>
                    <a:prstGeom prst="rect">
                      <a:avLst/>
                    </a:prstGeom>
                  </pic:spPr>
                </pic:pic>
              </a:graphicData>
            </a:graphic>
          </wp:inline>
        </w:drawing>
      </w:r>
      <w:r>
        <w:rPr>
          <w:sz w:val="20"/>
        </w:rPr>
      </w:r>
    </w:p>
    <w:p>
      <w:pPr>
        <w:pStyle w:val="Heading5"/>
        <w:spacing w:before="46"/>
        <w:ind w:left="3063"/>
      </w:pPr>
      <w:bookmarkStart w:name="_bookmark92" w:id="179"/>
      <w:bookmarkEnd w:id="179"/>
      <w:r>
        <w:rPr>
          <w:b w:val="0"/>
        </w:rPr>
      </w:r>
      <w:r>
        <w:rPr/>
        <w:t>Figure 4.24 Single LED UART Configuration</w:t>
      </w:r>
    </w:p>
    <w:p>
      <w:pPr>
        <w:pStyle w:val="BodyText"/>
        <w:spacing w:before="11"/>
        <w:rPr>
          <w:b/>
          <w:sz w:val="17"/>
        </w:rPr>
      </w:pPr>
    </w:p>
    <w:p>
      <w:pPr>
        <w:pStyle w:val="BodyText"/>
        <w:ind w:left="412" w:right="405"/>
      </w:pPr>
      <w:r>
        <w:rPr/>
        <w:t>In </w:t>
      </w:r>
      <w:hyperlink w:history="true" w:anchor="_bookmark92">
        <w:r>
          <w:rPr/>
          <w:t>Figure 4.24</w:t>
        </w:r>
      </w:hyperlink>
      <w:r>
        <w:rPr/>
        <w:t> transmit and receive LED indicators are wire-OR’ed together to give a single LED indicator which indicates any transmit or receive data activity.</w:t>
      </w:r>
    </w:p>
    <w:p>
      <w:pPr>
        <w:pStyle w:val="BodyText"/>
        <w:spacing w:before="1"/>
      </w:pPr>
    </w:p>
    <w:p>
      <w:pPr>
        <w:pStyle w:val="BodyText"/>
        <w:ind w:left="412"/>
      </w:pPr>
      <w:r>
        <w:rPr/>
        <w:t>Note that the LED’s are connected to the same supply as VCCIO.</w:t>
      </w:r>
    </w:p>
    <w:p>
      <w:pPr>
        <w:pStyle w:val="BodyText"/>
        <w:spacing w:before="6"/>
        <w:rPr>
          <w:sz w:val="27"/>
        </w:rPr>
      </w:pPr>
    </w:p>
    <w:p>
      <w:pPr>
        <w:pStyle w:val="Heading2"/>
        <w:numPr>
          <w:ilvl w:val="1"/>
          <w:numId w:val="17"/>
        </w:numPr>
        <w:tabs>
          <w:tab w:pos="1134" w:val="left" w:leader="none"/>
        </w:tabs>
        <w:spacing w:line="240" w:lineRule="auto" w:before="0" w:after="0"/>
        <w:ind w:left="1133" w:right="0" w:hanging="721"/>
        <w:jc w:val="left"/>
      </w:pPr>
      <w:bookmarkStart w:name="4.12 Send Immediate/Wake Up (SIWU#)" w:id="180"/>
      <w:bookmarkEnd w:id="180"/>
      <w:r>
        <w:rPr>
          <w:b w:val="0"/>
        </w:rPr>
      </w:r>
      <w:bookmarkStart w:name="_bookmark93" w:id="181"/>
      <w:bookmarkEnd w:id="181"/>
      <w:r>
        <w:rPr>
          <w:b w:val="0"/>
        </w:rPr>
      </w:r>
      <w:bookmarkStart w:name="_bookmark93" w:id="182"/>
      <w:bookmarkEnd w:id="182"/>
      <w:r>
        <w:rPr/>
        <w:t>S</w:t>
      </w:r>
      <w:r>
        <w:rPr/>
        <w:t>end Immediate/Wake Up</w:t>
      </w:r>
      <w:r>
        <w:rPr>
          <w:spacing w:val="-12"/>
        </w:rPr>
        <w:t> </w:t>
      </w:r>
      <w:r>
        <w:rPr/>
        <w:t>(SIWU#)</w:t>
      </w:r>
    </w:p>
    <w:p>
      <w:pPr>
        <w:pStyle w:val="BodyText"/>
        <w:spacing w:before="223"/>
        <w:ind w:left="412"/>
      </w:pPr>
      <w:r>
        <w:rPr/>
        <w:t>The SIWU# pin is available in the FIFO modes and in bit bang mode.</w:t>
      </w:r>
    </w:p>
    <w:p>
      <w:pPr>
        <w:pStyle w:val="BodyText"/>
        <w:spacing w:before="11"/>
        <w:rPr>
          <w:sz w:val="17"/>
        </w:rPr>
      </w:pPr>
    </w:p>
    <w:p>
      <w:pPr>
        <w:pStyle w:val="BodyText"/>
        <w:ind w:left="412" w:right="405"/>
      </w:pPr>
      <w:r>
        <w:rPr/>
        <w:t>The Send Immediate portion is used to flush data from the chip back to the PC. This can be used to force short packets of data back to the PC without waiting for the latency timer to expire.</w:t>
      </w:r>
    </w:p>
    <w:p>
      <w:pPr>
        <w:pStyle w:val="BodyText"/>
        <w:spacing w:before="2"/>
      </w:pPr>
    </w:p>
    <w:p>
      <w:pPr>
        <w:pStyle w:val="BodyText"/>
        <w:ind w:left="412" w:right="422"/>
      </w:pPr>
      <w:r>
        <w:rPr/>
        <w:t>To avoid overrunning, this mechanism should only be used when a process </w:t>
      </w:r>
      <w:r>
        <w:rPr>
          <w:spacing w:val="4"/>
        </w:rPr>
        <w:t>of </w:t>
      </w:r>
      <w:r>
        <w:rPr/>
        <w:t>sending data to the chip has been</w:t>
      </w:r>
      <w:r>
        <w:rPr>
          <w:spacing w:val="-6"/>
        </w:rPr>
        <w:t> </w:t>
      </w:r>
      <w:r>
        <w:rPr/>
        <w:t>stopped.</w:t>
      </w:r>
    </w:p>
    <w:p>
      <w:pPr>
        <w:pStyle w:val="BodyText"/>
        <w:spacing w:before="11"/>
        <w:rPr>
          <w:sz w:val="17"/>
        </w:rPr>
      </w:pPr>
    </w:p>
    <w:p>
      <w:pPr>
        <w:pStyle w:val="BodyText"/>
        <w:ind w:left="412"/>
      </w:pPr>
      <w:r>
        <w:rPr/>
        <w:t>The data transfer is flagged to the USB host by the falling edge of the SIWU# signal. The USB host will schedule the data transfer on the next USB packet.</w:t>
      </w:r>
    </w:p>
    <w:p>
      <w:pPr>
        <w:pStyle w:val="BodyText"/>
        <w:rPr>
          <w:sz w:val="22"/>
        </w:rPr>
      </w:pPr>
    </w:p>
    <w:p>
      <w:pPr>
        <w:pStyle w:val="BodyText"/>
        <w:rPr>
          <w:sz w:val="22"/>
        </w:rPr>
      </w:pPr>
    </w:p>
    <w:p>
      <w:pPr>
        <w:pStyle w:val="BodyText"/>
        <w:spacing w:before="4"/>
        <w:rPr>
          <w:sz w:val="19"/>
        </w:rPr>
      </w:pPr>
    </w:p>
    <w:p>
      <w:pPr>
        <w:spacing w:before="0"/>
        <w:ind w:left="0" w:right="6351" w:firstLine="0"/>
        <w:jc w:val="center"/>
        <w:rPr>
          <w:rFonts w:ascii="Arial"/>
          <w:b/>
          <w:sz w:val="11"/>
        </w:rPr>
      </w:pPr>
      <w:r>
        <w:rPr/>
        <w:pict>
          <v:shape style="position:absolute;margin-left:105.839996pt;margin-top:-9.604204pt;width:425.2pt;height:28.35pt;mso-position-horizontal-relative:page;mso-position-vertical-relative:paragraph;z-index:-220264" coordorigin="2117,-192" coordsize="8504,567" path="m3549,141l3970,141m3970,-193l4391,-193m3970,-193l3970,141m4391,141l4813,141m4391,-193l4391,141,4476,141m5234,141l5655,141m5655,-193l6076,-193m5655,-193l5655,141m6076,141l6497,141m6076,-193l6076,141,6160,141m4813,-193l5234,-193m4813,-193l4813,141m5234,-193l5234,141,5318,141m6919,141l7340,141m7340,-193l7761,-193m7340,-193l7340,141m7761,141l8182,141m7761,-193l7761,141,7845,141m6497,-193l6919,-193m6497,-193l6497,141m6919,-193l6919,141,7003,141m8604,141l9025,141m9025,-193l9446,-193m9025,-193l9025,141m9446,141l9867,141m9446,-193l9446,141,9530,141m8182,-193l8604,-193m8182,-193l8182,141m8604,-193l8604,141,8688,141m3549,-193l3549,141e" filled="false" stroked="true" strokeweight="1.438275pt" strokecolor="#000000">
            <v:path arrowok="t"/>
            <v:stroke dashstyle="solid"/>
            <w10:wrap type="none"/>
          </v:shape>
        </w:pict>
      </w:r>
      <w:r>
        <w:rPr>
          <w:rFonts w:ascii="Arial"/>
          <w:b/>
          <w:color w:val="164325"/>
          <w:w w:val="135"/>
          <w:sz w:val="11"/>
        </w:rPr>
        <w:t>CLKOUT</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2"/>
        <w:rPr>
          <w:rFonts w:ascii="Arial"/>
          <w:b/>
          <w:sz w:val="14"/>
        </w:rPr>
      </w:pPr>
    </w:p>
    <w:p>
      <w:pPr>
        <w:spacing w:before="0"/>
        <w:ind w:left="0" w:right="6351" w:firstLine="0"/>
        <w:jc w:val="center"/>
        <w:rPr>
          <w:rFonts w:ascii="Arial"/>
          <w:b/>
          <w:sz w:val="11"/>
        </w:rPr>
      </w:pPr>
      <w:r>
        <w:rPr/>
        <w:pict>
          <v:shape style="position:absolute;margin-left:105.839996pt;margin-top:26.438971pt;width:425.2pt;height:28.35pt;mso-position-horizontal-relative:page;mso-position-vertical-relative:paragraph;z-index:-220240" coordorigin="2117,529" coordsize="8504,567" path="m4391,-172l4391,162m4391,-172l3549,-172m6919,-172l6919,162m6919,-172l9867,-172m4391,162l6919,162e" filled="false" stroked="true" strokeweight="1.438275pt" strokecolor="#000000">
            <v:path arrowok="t"/>
            <v:stroke dashstyle="solid"/>
            <w10:wrap type="none"/>
          </v:shape>
        </w:pict>
      </w:r>
      <w:r>
        <w:rPr>
          <w:rFonts w:ascii="Arial"/>
          <w:b/>
          <w:color w:val="164325"/>
          <w:w w:val="135"/>
          <w:sz w:val="11"/>
        </w:rPr>
        <w:t>WR#</w:t>
      </w:r>
    </w:p>
    <w:p>
      <w:pPr>
        <w:pStyle w:val="BodyText"/>
        <w:rPr>
          <w:rFonts w:ascii="Arial"/>
          <w:b/>
          <w:sz w:val="20"/>
        </w:rPr>
      </w:pPr>
    </w:p>
    <w:p>
      <w:pPr>
        <w:pStyle w:val="BodyText"/>
        <w:rPr>
          <w:rFonts w:ascii="Arial"/>
          <w:b/>
          <w:sz w:val="20"/>
        </w:rPr>
      </w:pPr>
    </w:p>
    <w:p>
      <w:pPr>
        <w:pStyle w:val="BodyText"/>
        <w:spacing w:before="1"/>
        <w:rPr>
          <w:rFonts w:ascii="Arial"/>
          <w:b/>
          <w:sz w:val="27"/>
        </w:rPr>
      </w:pPr>
    </w:p>
    <w:p>
      <w:pPr>
        <w:spacing w:before="103"/>
        <w:ind w:left="1912" w:right="0" w:firstLine="0"/>
        <w:jc w:val="left"/>
        <w:rPr>
          <w:rFonts w:ascii="Arial"/>
          <w:b/>
          <w:sz w:val="11"/>
        </w:rPr>
      </w:pPr>
      <w:r>
        <w:rPr/>
        <w:pict>
          <v:group style="position:absolute;margin-left:176.796265pt;margin-top:-3.211015pt;width:317.25pt;height:17.05pt;mso-position-horizontal-relative:page;mso-position-vertical-relative:paragraph;z-index:4096" coordorigin="3536,-64" coordsize="6345,341">
            <v:shape style="position:absolute;left:3109;top:1365;width:1418;height:526" coordorigin="3109,1365" coordsize="1418,526" path="m5128,-49l5339,261m5339,-49l5128,261m4286,-49l4497,261m4497,-49l4286,261e" filled="false" stroked="true" strokeweight="1.438275pt" strokecolor="#164325">
              <v:path arrowok="t"/>
              <v:stroke dashstyle="solid"/>
            </v:shape>
            <v:line style="position:absolute" from="4497,-48" to="5130,-48" stroked="true" strokeweight=".117754pt" strokecolor="#000000">
              <v:stroke dashstyle="solid"/>
            </v:line>
            <v:line style="position:absolute" from="4497,262" to="5130,262" stroked="true" strokeweight=".11952pt" strokecolor="#000000">
              <v:stroke dashstyle="solid"/>
            </v:line>
            <v:shape style="position:absolute;left:5377;top:1365;width:284;height:526" coordorigin="5377,1365" coordsize="284,526" path="m5971,-49l6182,261m6182,-49l5971,261e" filled="false" stroked="true" strokeweight="1.438275pt" strokecolor="#164325">
              <v:path arrowok="t"/>
              <v:stroke dashstyle="solid"/>
            </v:shape>
            <v:line style="position:absolute" from="5338,-50" to="5971,-50" stroked="true" strokeweight=".123641pt" strokecolor="#000000">
              <v:stroke dashstyle="solid"/>
            </v:line>
            <v:line style="position:absolute" from="5339,262" to="5973,262" stroked="true" strokeweight=".11952pt" strokecolor="#000000">
              <v:stroke dashstyle="solid"/>
            </v:line>
            <v:shape style="position:absolute;left:6511;top:1365;width:284;height:526" coordorigin="6511,1365" coordsize="284,526" path="m6813,-49l7024,261m7024,-49l6813,261e" filled="false" stroked="true" strokeweight="1.438275pt" strokecolor="#164325">
              <v:path arrowok="t"/>
              <v:stroke dashstyle="solid"/>
            </v:shape>
            <v:line style="position:absolute" from="6182,-48" to="6815,-48" stroked="true" strokeweight=".117754pt" strokecolor="#000000">
              <v:stroke dashstyle="solid"/>
            </v:line>
            <v:line style="position:absolute" from="6182,262" to="6815,262" stroked="true" strokeweight=".11952pt" strokecolor="#000000">
              <v:stroke dashstyle="solid"/>
            </v:line>
            <v:shape style="position:absolute;left:2117;top:1365;width:8504;height:526" coordorigin="2117,1365" coordsize="8504,526" path="m4286,-49l3549,-49m4286,261l3549,261m9867,-49l7024,-49m9867,261l7024,261e" filled="false" stroked="true" strokeweight="1.438275pt" strokecolor="#000000">
              <v:path arrowok="t"/>
              <v:stroke dashstyle="solid"/>
            </v:shape>
            <w10:wrap type="none"/>
          </v:group>
        </w:pict>
      </w:r>
      <w:r>
        <w:rPr>
          <w:rFonts w:ascii="Arial"/>
          <w:b/>
          <w:color w:val="164325"/>
          <w:w w:val="135"/>
          <w:sz w:val="11"/>
        </w:rPr>
        <w:t>D7-D0</w:t>
      </w:r>
    </w:p>
    <w:p>
      <w:pPr>
        <w:pStyle w:val="BodyText"/>
        <w:rPr>
          <w:rFonts w:ascii="Arial"/>
          <w:b/>
          <w:sz w:val="20"/>
        </w:rPr>
      </w:pPr>
    </w:p>
    <w:p>
      <w:pPr>
        <w:pStyle w:val="BodyText"/>
        <w:rPr>
          <w:rFonts w:ascii="Arial"/>
          <w:b/>
          <w:sz w:val="20"/>
        </w:rPr>
      </w:pPr>
    </w:p>
    <w:p>
      <w:pPr>
        <w:pStyle w:val="BodyText"/>
        <w:spacing w:before="1"/>
        <w:rPr>
          <w:rFonts w:ascii="Arial"/>
          <w:b/>
          <w:sz w:val="27"/>
        </w:rPr>
      </w:pPr>
    </w:p>
    <w:p>
      <w:pPr>
        <w:spacing w:before="103"/>
        <w:ind w:left="1821" w:right="0" w:firstLine="0"/>
        <w:jc w:val="left"/>
        <w:rPr>
          <w:rFonts w:ascii="Arial"/>
          <w:b/>
          <w:sz w:val="11"/>
        </w:rPr>
      </w:pPr>
      <w:r>
        <w:rPr/>
        <w:pict>
          <v:shape style="position:absolute;margin-left:105.839996pt;margin-top:101.534523pt;width:425.2pt;height:28.35pt;mso-position-horizontal-relative:page;mso-position-vertical-relative:paragraph;z-index:4120" coordorigin="2117,2031" coordsize="8504,567" path="m3549,-69l7761,-69m7761,265l8604,265m7761,-69l7761,265m8604,-69l9867,-69m8604,-69l8604,265e" filled="false" stroked="true" strokeweight="1.438275pt" strokecolor="#000000">
            <v:path arrowok="t"/>
            <v:stroke dashstyle="solid"/>
            <w10:wrap type="none"/>
          </v:shape>
        </w:pict>
      </w:r>
      <w:r>
        <w:rPr>
          <w:rFonts w:ascii="Arial"/>
          <w:b/>
          <w:color w:val="164325"/>
          <w:w w:val="135"/>
          <w:sz w:val="11"/>
        </w:rPr>
        <w:t>SIWU#</w:t>
      </w:r>
    </w:p>
    <w:p>
      <w:pPr>
        <w:pStyle w:val="BodyText"/>
        <w:spacing w:before="8"/>
        <w:rPr>
          <w:rFonts w:ascii="Arial"/>
          <w:b/>
          <w:sz w:val="22"/>
        </w:rPr>
      </w:pPr>
    </w:p>
    <w:p>
      <w:pPr>
        <w:pStyle w:val="Heading5"/>
        <w:spacing w:before="101"/>
        <w:ind w:right="1"/>
        <w:jc w:val="center"/>
      </w:pPr>
      <w:bookmarkStart w:name="_bookmark94" w:id="183"/>
      <w:bookmarkEnd w:id="183"/>
      <w:r>
        <w:rPr>
          <w:b w:val="0"/>
        </w:rPr>
      </w:r>
      <w:r>
        <w:rPr/>
        <w:t>Figure 4.25 Using SIWU#</w:t>
      </w:r>
    </w:p>
    <w:p>
      <w:pPr>
        <w:pStyle w:val="BodyText"/>
        <w:spacing w:before="1"/>
        <w:rPr>
          <w:b/>
        </w:rPr>
      </w:pPr>
    </w:p>
    <w:p>
      <w:pPr>
        <w:pStyle w:val="BodyText"/>
        <w:ind w:left="412" w:right="418"/>
        <w:jc w:val="both"/>
      </w:pPr>
      <w:r>
        <w:rPr/>
        <w:t>When the pin is being used for a Wake Up function to wake up a sleeping PC a 20ms negative pulse on this pin is required. When the pin is used to immediately flush the buffer (Send Immediate) a 250ns negative pulse on this pin is required.</w:t>
      </w:r>
    </w:p>
    <w:p>
      <w:pPr>
        <w:spacing w:after="0"/>
        <w:jc w:val="both"/>
        <w:sectPr>
          <w:pgSz w:w="11910" w:h="16840"/>
          <w:pgMar w:header="642" w:footer="659" w:top="1760" w:bottom="840" w:left="720" w:right="720"/>
        </w:sectPr>
      </w:pPr>
    </w:p>
    <w:p>
      <w:pPr>
        <w:pStyle w:val="Heading5"/>
        <w:spacing w:before="119"/>
        <w:ind w:left="412"/>
      </w:pPr>
      <w:r>
        <w:rPr>
          <w:u w:val="single"/>
        </w:rPr>
        <w:t>Notes:</w:t>
      </w:r>
    </w:p>
    <w:p>
      <w:pPr>
        <w:pStyle w:val="BodyText"/>
        <w:spacing w:before="11"/>
        <w:rPr>
          <w:b/>
          <w:sz w:val="9"/>
        </w:rPr>
      </w:pPr>
    </w:p>
    <w:p>
      <w:pPr>
        <w:pStyle w:val="ListParagraph"/>
        <w:numPr>
          <w:ilvl w:val="0"/>
          <w:numId w:val="18"/>
        </w:numPr>
        <w:tabs>
          <w:tab w:pos="684" w:val="left" w:leader="none"/>
        </w:tabs>
        <w:spacing w:line="240" w:lineRule="auto" w:before="100" w:after="0"/>
        <w:ind w:left="412" w:right="412" w:firstLine="0"/>
        <w:jc w:val="both"/>
        <w:rPr>
          <w:sz w:val="18"/>
        </w:rPr>
      </w:pPr>
      <w:r>
        <w:rPr>
          <w:sz w:val="18"/>
        </w:rPr>
        <w:t>When using remote wake-up, ensure the resistors are pulled-up in suspend. Also ensure peripheral designs do not allow any current sink paths that may partially power the</w:t>
      </w:r>
      <w:r>
        <w:rPr>
          <w:spacing w:val="-36"/>
          <w:sz w:val="18"/>
        </w:rPr>
        <w:t> </w:t>
      </w:r>
      <w:r>
        <w:rPr>
          <w:sz w:val="18"/>
        </w:rPr>
        <w:t>peripheral.</w:t>
      </w:r>
    </w:p>
    <w:p>
      <w:pPr>
        <w:pStyle w:val="ListParagraph"/>
        <w:numPr>
          <w:ilvl w:val="0"/>
          <w:numId w:val="18"/>
        </w:numPr>
        <w:tabs>
          <w:tab w:pos="689" w:val="left" w:leader="none"/>
        </w:tabs>
        <w:spacing w:line="240" w:lineRule="auto" w:before="0" w:after="0"/>
        <w:ind w:left="412" w:right="416" w:firstLine="0"/>
        <w:jc w:val="both"/>
        <w:rPr>
          <w:sz w:val="18"/>
        </w:rPr>
      </w:pPr>
      <w:r>
        <w:rPr>
          <w:sz w:val="18"/>
        </w:rPr>
        <w:t>If remote wake-up is enabled, a peripheral is allowed to draw up to 2.5mA in suspend. If remote wake-up is disabled, the peripheral must draw no more than 500uA in</w:t>
      </w:r>
      <w:r>
        <w:rPr>
          <w:spacing w:val="-33"/>
          <w:sz w:val="18"/>
        </w:rPr>
        <w:t> </w:t>
      </w:r>
      <w:r>
        <w:rPr>
          <w:sz w:val="18"/>
        </w:rPr>
        <w:t>suspend.</w:t>
      </w:r>
    </w:p>
    <w:p>
      <w:pPr>
        <w:pStyle w:val="ListParagraph"/>
        <w:numPr>
          <w:ilvl w:val="0"/>
          <w:numId w:val="18"/>
        </w:numPr>
        <w:tabs>
          <w:tab w:pos="656" w:val="left" w:leader="none"/>
        </w:tabs>
        <w:spacing w:line="218" w:lineRule="exact" w:before="0" w:after="0"/>
        <w:ind w:left="655" w:right="0" w:hanging="243"/>
        <w:jc w:val="both"/>
        <w:rPr>
          <w:sz w:val="18"/>
        </w:rPr>
      </w:pPr>
      <w:r>
        <w:rPr>
          <w:sz w:val="18"/>
        </w:rPr>
        <w:t>If a Pull-down is enabled, the FT232H will not wake up from suspend when using</w:t>
      </w:r>
      <w:r>
        <w:rPr>
          <w:spacing w:val="-28"/>
          <w:sz w:val="18"/>
        </w:rPr>
        <w:t> </w:t>
      </w:r>
      <w:r>
        <w:rPr>
          <w:sz w:val="18"/>
        </w:rPr>
        <w:t>SIWU#</w:t>
      </w:r>
    </w:p>
    <w:p>
      <w:pPr>
        <w:pStyle w:val="ListParagraph"/>
        <w:numPr>
          <w:ilvl w:val="0"/>
          <w:numId w:val="18"/>
        </w:numPr>
        <w:tabs>
          <w:tab w:pos="656" w:val="left" w:leader="none"/>
        </w:tabs>
        <w:spacing w:line="240" w:lineRule="auto" w:before="2" w:after="0"/>
        <w:ind w:left="655" w:right="0" w:hanging="243"/>
        <w:jc w:val="both"/>
        <w:rPr>
          <w:sz w:val="18"/>
        </w:rPr>
      </w:pPr>
      <w:r>
        <w:rPr>
          <w:sz w:val="18"/>
        </w:rPr>
        <w:t>In UART mode the RI# pin acts as the wake up</w:t>
      </w:r>
      <w:r>
        <w:rPr>
          <w:spacing w:val="-20"/>
          <w:sz w:val="18"/>
        </w:rPr>
        <w:t> </w:t>
      </w:r>
      <w:r>
        <w:rPr>
          <w:sz w:val="18"/>
        </w:rPr>
        <w:t>pin.</w:t>
      </w:r>
    </w:p>
    <w:p>
      <w:pPr>
        <w:pStyle w:val="BodyText"/>
        <w:spacing w:before="6"/>
        <w:rPr>
          <w:sz w:val="27"/>
        </w:rPr>
      </w:pPr>
    </w:p>
    <w:p>
      <w:pPr>
        <w:pStyle w:val="Heading2"/>
        <w:numPr>
          <w:ilvl w:val="1"/>
          <w:numId w:val="17"/>
        </w:numPr>
        <w:tabs>
          <w:tab w:pos="1134" w:val="left" w:leader="none"/>
        </w:tabs>
        <w:spacing w:line="240" w:lineRule="auto" w:before="0" w:after="0"/>
        <w:ind w:left="1133" w:right="0" w:hanging="721"/>
        <w:jc w:val="both"/>
      </w:pPr>
      <w:bookmarkStart w:name="4.13 FT232H Mode Selection" w:id="184"/>
      <w:bookmarkEnd w:id="184"/>
      <w:r>
        <w:rPr>
          <w:b w:val="0"/>
        </w:rPr>
      </w:r>
      <w:bookmarkStart w:name="_bookmark95" w:id="185"/>
      <w:bookmarkEnd w:id="185"/>
      <w:r>
        <w:rPr>
          <w:b w:val="0"/>
        </w:rPr>
      </w:r>
      <w:bookmarkStart w:name="_bookmark95" w:id="186"/>
      <w:bookmarkEnd w:id="186"/>
      <w:r>
        <w:rPr/>
        <w:t>FT</w:t>
      </w:r>
      <w:r>
        <w:rPr/>
        <w:t>232H Mode</w:t>
      </w:r>
      <w:r>
        <w:rPr>
          <w:spacing w:val="-12"/>
        </w:rPr>
        <w:t> </w:t>
      </w:r>
      <w:r>
        <w:rPr/>
        <w:t>Selection</w:t>
      </w:r>
    </w:p>
    <w:p>
      <w:pPr>
        <w:pStyle w:val="BodyText"/>
        <w:spacing w:before="223"/>
        <w:ind w:left="412"/>
        <w:jc w:val="both"/>
      </w:pPr>
      <w:r>
        <w:rPr/>
        <w:t>The FT232H defaults to asynchronous serial interface (UART) mode of operation.</w:t>
      </w:r>
    </w:p>
    <w:p>
      <w:pPr>
        <w:pStyle w:val="BodyText"/>
        <w:spacing w:before="11"/>
        <w:rPr>
          <w:sz w:val="17"/>
        </w:rPr>
      </w:pPr>
    </w:p>
    <w:p>
      <w:pPr>
        <w:pStyle w:val="BodyText"/>
        <w:ind w:left="412" w:right="415"/>
        <w:jc w:val="both"/>
      </w:pPr>
      <w:r>
        <w:rPr/>
        <w:t>After a reset the required mode is determined by the contents of the external EEPROM which can be programmed using </w:t>
      </w:r>
      <w:hyperlink r:id="rId20">
        <w:r>
          <w:rPr>
            <w:color w:val="0000FF"/>
            <w:u w:val="single" w:color="0000FF"/>
          </w:rPr>
          <w:t>FT_Prog</w:t>
        </w:r>
      </w:hyperlink>
      <w:r>
        <w:rPr/>
        <w:t>.</w:t>
      </w:r>
    </w:p>
    <w:p>
      <w:pPr>
        <w:pStyle w:val="BodyText"/>
        <w:spacing w:before="12"/>
        <w:rPr>
          <w:sz w:val="17"/>
        </w:rPr>
      </w:pPr>
    </w:p>
    <w:p>
      <w:pPr>
        <w:pStyle w:val="BodyText"/>
        <w:spacing w:line="242" w:lineRule="auto"/>
        <w:ind w:left="412" w:right="420"/>
        <w:jc w:val="both"/>
      </w:pPr>
      <w:r>
        <w:rPr/>
        <w:t>The EEPROM contents determine if the FT232H device is configured as FT232 asynchronous serial interface, FT245 FIFO interface, CPU-style FIFO interface, FT1248 or Fast Serial Interface.</w:t>
      </w:r>
    </w:p>
    <w:p>
      <w:pPr>
        <w:pStyle w:val="BodyText"/>
        <w:spacing w:before="9"/>
        <w:rPr>
          <w:sz w:val="17"/>
        </w:rPr>
      </w:pPr>
    </w:p>
    <w:p>
      <w:pPr>
        <w:pStyle w:val="BodyText"/>
        <w:ind w:left="412" w:right="410"/>
        <w:jc w:val="both"/>
      </w:pPr>
      <w:r>
        <w:rPr/>
        <w:t>Following a reset, the EEPROM is read and the FT232H configured for the selected mode. After device enumeration, the </w:t>
      </w:r>
      <w:r>
        <w:rPr>
          <w:b/>
          <w:i/>
        </w:rPr>
        <w:t>FT_SetBitMode </w:t>
      </w:r>
      <w:r>
        <w:rPr/>
        <w:t>command (refer to </w:t>
      </w:r>
      <w:hyperlink r:id="rId62">
        <w:r>
          <w:rPr>
            <w:color w:val="0000FF"/>
            <w:u w:val="single" w:color="0000FF"/>
          </w:rPr>
          <w:t>D2XX_Programmers_Guide</w:t>
        </w:r>
      </w:hyperlink>
      <w:r>
        <w:rPr/>
        <w:t>) can be sent to the USB driver to switch the selected interface into other modes – asynchronous bit-bang, synchronous bit- bang or MPSSE – if</w:t>
      </w:r>
      <w:r>
        <w:rPr>
          <w:spacing w:val="-10"/>
        </w:rPr>
        <w:t> </w:t>
      </w:r>
      <w:r>
        <w:rPr/>
        <w:t>required.</w:t>
      </w:r>
    </w:p>
    <w:p>
      <w:pPr>
        <w:pStyle w:val="BodyText"/>
        <w:spacing w:before="1"/>
      </w:pPr>
    </w:p>
    <w:p>
      <w:pPr>
        <w:pStyle w:val="BodyText"/>
        <w:ind w:left="412" w:right="411"/>
        <w:jc w:val="both"/>
      </w:pPr>
      <w:r>
        <w:rPr/>
        <w:t>When in FT245 FIFO mode, the </w:t>
      </w:r>
      <w:r>
        <w:rPr>
          <w:b/>
          <w:i/>
        </w:rPr>
        <w:t>FT_SetBitMode </w:t>
      </w:r>
      <w:r>
        <w:rPr/>
        <w:t>command can be used to select Synchronous FIFO (</w:t>
      </w:r>
      <w:r>
        <w:rPr>
          <w:b/>
          <w:i/>
        </w:rPr>
        <w:t>FT_SetBitMode </w:t>
      </w:r>
      <w:r>
        <w:rPr/>
        <w:t>= 0x40). Note that FT245 FIFO mode must be configured in the EEPROM before selecting the Synchronous FIFO mode.</w:t>
      </w:r>
    </w:p>
    <w:p>
      <w:pPr>
        <w:pStyle w:val="BodyText"/>
        <w:spacing w:before="11"/>
        <w:rPr>
          <w:sz w:val="17"/>
        </w:rPr>
      </w:pPr>
    </w:p>
    <w:p>
      <w:pPr>
        <w:pStyle w:val="BodyText"/>
        <w:ind w:left="412"/>
        <w:jc w:val="both"/>
      </w:pPr>
      <w:r>
        <w:rPr/>
        <w:t>The drive strength selection, slew rate and Schmitt input function can also be configured in the EEPROM.</w:t>
      </w:r>
    </w:p>
    <w:p>
      <w:pPr>
        <w:pStyle w:val="BodyText"/>
        <w:spacing w:before="11"/>
        <w:rPr>
          <w:sz w:val="17"/>
        </w:rPr>
      </w:pPr>
    </w:p>
    <w:p>
      <w:pPr>
        <w:pStyle w:val="BodyText"/>
        <w:ind w:left="412" w:right="408"/>
        <w:jc w:val="both"/>
      </w:pPr>
      <w:r>
        <w:rPr/>
        <w:t>The MPSSE can be configured directly using the D2XX commands. The </w:t>
      </w:r>
      <w:hyperlink r:id="rId62">
        <w:r>
          <w:rPr>
            <w:color w:val="0000FF"/>
            <w:u w:val="single" w:color="0000FF"/>
          </w:rPr>
          <w:t>D2XX_Programmers_Guide</w:t>
        </w:r>
      </w:hyperlink>
      <w:r>
        <w:rPr>
          <w:color w:val="0000FF"/>
          <w:u w:val="single" w:color="0000FF"/>
        </w:rPr>
        <w:t> </w:t>
      </w:r>
      <w:r>
        <w:rPr/>
        <w:t>is available from the </w:t>
      </w:r>
      <w:hyperlink r:id="rId8">
        <w:r>
          <w:rPr>
            <w:color w:val="0000FF"/>
            <w:u w:val="single" w:color="0000FF"/>
          </w:rPr>
          <w:t>FTDI website</w:t>
        </w:r>
      </w:hyperlink>
      <w:r>
        <w:rPr/>
        <w:t>. The application note </w:t>
      </w:r>
      <w:hyperlink r:id="rId63">
        <w:r>
          <w:rPr>
            <w:color w:val="0000FF"/>
            <w:u w:val="single" w:color="0000FF"/>
          </w:rPr>
          <w:t>AN_108 – Command Processor for MPSSE and MCU</w:t>
        </w:r>
      </w:hyperlink>
      <w:r>
        <w:rPr>
          <w:color w:val="0000FF"/>
          <w:u w:val="single" w:color="0000FF"/>
        </w:rPr>
        <w:t> </w:t>
      </w:r>
      <w:hyperlink r:id="rId63">
        <w:r>
          <w:rPr>
            <w:color w:val="0000FF"/>
            <w:u w:val="single" w:color="0000FF"/>
          </w:rPr>
          <w:t>Host Bus Emulation Modes </w:t>
        </w:r>
      </w:hyperlink>
      <w:r>
        <w:rPr/>
        <w:t>gives further explanation and examples for the MPSSE.</w:t>
      </w:r>
    </w:p>
    <w:p>
      <w:pPr>
        <w:pStyle w:val="BodyText"/>
        <w:spacing w:before="4"/>
        <w:rPr>
          <w:sz w:val="19"/>
        </w:rPr>
      </w:pPr>
    </w:p>
    <w:p>
      <w:pPr>
        <w:pStyle w:val="Heading2"/>
        <w:numPr>
          <w:ilvl w:val="1"/>
          <w:numId w:val="17"/>
        </w:numPr>
        <w:tabs>
          <w:tab w:pos="1134" w:val="left" w:leader="none"/>
        </w:tabs>
        <w:spacing w:line="240" w:lineRule="auto" w:before="99" w:after="0"/>
        <w:ind w:left="1133" w:right="0" w:hanging="721"/>
        <w:jc w:val="left"/>
      </w:pPr>
      <w:bookmarkStart w:name="4.14 Modes Configuration" w:id="187"/>
      <w:bookmarkEnd w:id="187"/>
      <w:r>
        <w:rPr>
          <w:b w:val="0"/>
        </w:rPr>
      </w:r>
      <w:bookmarkStart w:name="_bookmark96" w:id="188"/>
      <w:bookmarkEnd w:id="188"/>
      <w:r>
        <w:rPr>
          <w:b w:val="0"/>
        </w:rPr>
      </w:r>
      <w:bookmarkStart w:name="_bookmark96" w:id="189"/>
      <w:bookmarkEnd w:id="189"/>
      <w:r>
        <w:rPr/>
        <w:t>M</w:t>
      </w:r>
      <w:r>
        <w:rPr/>
        <w:t>odes</w:t>
      </w:r>
      <w:r>
        <w:rPr>
          <w:spacing w:val="-10"/>
        </w:rPr>
        <w:t> </w:t>
      </w:r>
      <w:r>
        <w:rPr/>
        <w:t>Configuration</w:t>
      </w:r>
    </w:p>
    <w:p>
      <w:pPr>
        <w:pStyle w:val="BodyText"/>
        <w:spacing w:before="223"/>
        <w:ind w:left="412" w:right="405"/>
      </w:pPr>
      <w:r>
        <w:rPr/>
        <w:t>This section summarises what modes are configurable using the external EEPROM or the application software.</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64"/>
        <w:gridCol w:w="905"/>
        <w:gridCol w:w="913"/>
        <w:gridCol w:w="1246"/>
        <w:gridCol w:w="970"/>
        <w:gridCol w:w="902"/>
        <w:gridCol w:w="766"/>
        <w:gridCol w:w="898"/>
        <w:gridCol w:w="1162"/>
        <w:gridCol w:w="732"/>
      </w:tblGrid>
      <w:tr>
        <w:trPr>
          <w:trHeight w:val="894" w:hRule="exact"/>
        </w:trPr>
        <w:tc>
          <w:tcPr>
            <w:tcW w:w="1364" w:type="dxa"/>
            <w:shd w:val="clear" w:color="auto" w:fill="BEBEBE"/>
          </w:tcPr>
          <w:p>
            <w:pPr/>
          </w:p>
        </w:tc>
        <w:tc>
          <w:tcPr>
            <w:tcW w:w="905" w:type="dxa"/>
            <w:shd w:val="clear" w:color="auto" w:fill="BEBEBE"/>
          </w:tcPr>
          <w:p>
            <w:pPr>
              <w:pStyle w:val="TableParagraph"/>
              <w:spacing w:line="219" w:lineRule="exact" w:before="2"/>
              <w:ind w:left="103"/>
              <w:jc w:val="left"/>
              <w:rPr>
                <w:b/>
                <w:sz w:val="18"/>
              </w:rPr>
            </w:pPr>
            <w:r>
              <w:rPr>
                <w:b/>
                <w:sz w:val="18"/>
              </w:rPr>
              <w:t>ASYNC</w:t>
            </w:r>
          </w:p>
          <w:p>
            <w:pPr>
              <w:pStyle w:val="TableParagraph"/>
              <w:spacing w:before="0"/>
              <w:ind w:left="168" w:right="132" w:hanging="15"/>
              <w:jc w:val="left"/>
              <w:rPr>
                <w:b/>
                <w:sz w:val="18"/>
              </w:rPr>
            </w:pPr>
            <w:r>
              <w:rPr>
                <w:b/>
                <w:sz w:val="18"/>
              </w:rPr>
              <w:t>Serial UART</w:t>
            </w:r>
          </w:p>
        </w:tc>
        <w:tc>
          <w:tcPr>
            <w:tcW w:w="913" w:type="dxa"/>
            <w:shd w:val="clear" w:color="auto" w:fill="BEBEBE"/>
          </w:tcPr>
          <w:p>
            <w:pPr>
              <w:pStyle w:val="TableParagraph"/>
              <w:spacing w:before="2"/>
              <w:ind w:left="105" w:right="103" w:hanging="1"/>
              <w:rPr>
                <w:b/>
                <w:sz w:val="18"/>
              </w:rPr>
            </w:pPr>
            <w:r>
              <w:rPr>
                <w:b/>
                <w:sz w:val="18"/>
              </w:rPr>
              <w:t>STYLE ASYNC 245 FIFO</w:t>
            </w:r>
          </w:p>
        </w:tc>
        <w:tc>
          <w:tcPr>
            <w:tcW w:w="1246" w:type="dxa"/>
            <w:shd w:val="clear" w:color="auto" w:fill="BEBEBE"/>
          </w:tcPr>
          <w:p>
            <w:pPr>
              <w:pStyle w:val="TableParagraph"/>
              <w:spacing w:before="2"/>
              <w:ind w:left="343" w:right="338"/>
              <w:rPr>
                <w:b/>
                <w:sz w:val="18"/>
              </w:rPr>
            </w:pPr>
            <w:r>
              <w:rPr>
                <w:b/>
                <w:sz w:val="18"/>
              </w:rPr>
              <w:t>SYNC 245</w:t>
            </w:r>
          </w:p>
          <w:p>
            <w:pPr>
              <w:pStyle w:val="TableParagraph"/>
              <w:spacing w:before="0"/>
              <w:ind w:left="105" w:right="99"/>
              <w:rPr>
                <w:b/>
                <w:sz w:val="18"/>
              </w:rPr>
            </w:pPr>
            <w:r>
              <w:rPr>
                <w:b/>
                <w:sz w:val="18"/>
              </w:rPr>
              <w:t>PARALLEL FIFO</w:t>
            </w:r>
          </w:p>
        </w:tc>
        <w:tc>
          <w:tcPr>
            <w:tcW w:w="970" w:type="dxa"/>
            <w:shd w:val="clear" w:color="auto" w:fill="BEBEBE"/>
          </w:tcPr>
          <w:p>
            <w:pPr>
              <w:pStyle w:val="TableParagraph"/>
              <w:spacing w:before="2"/>
              <w:ind w:left="79" w:right="79"/>
              <w:rPr>
                <w:b/>
                <w:sz w:val="18"/>
              </w:rPr>
            </w:pPr>
            <w:r>
              <w:rPr>
                <w:b/>
                <w:sz w:val="18"/>
              </w:rPr>
              <w:t>FT1248</w:t>
            </w:r>
          </w:p>
        </w:tc>
        <w:tc>
          <w:tcPr>
            <w:tcW w:w="902" w:type="dxa"/>
            <w:shd w:val="clear" w:color="auto" w:fill="BEBEBE"/>
          </w:tcPr>
          <w:p>
            <w:pPr>
              <w:pStyle w:val="TableParagraph"/>
              <w:spacing w:line="219" w:lineRule="exact" w:before="2"/>
              <w:ind w:left="80" w:right="80"/>
              <w:rPr>
                <w:b/>
                <w:sz w:val="18"/>
              </w:rPr>
            </w:pPr>
            <w:r>
              <w:rPr>
                <w:b/>
                <w:sz w:val="18"/>
              </w:rPr>
              <w:t>ASYNC</w:t>
            </w:r>
          </w:p>
          <w:p>
            <w:pPr>
              <w:pStyle w:val="TableParagraph"/>
              <w:spacing w:before="0"/>
              <w:ind w:left="187" w:right="184" w:firstLine="1"/>
              <w:rPr>
                <w:b/>
                <w:sz w:val="18"/>
              </w:rPr>
            </w:pPr>
            <w:r>
              <w:rPr>
                <w:b/>
                <w:sz w:val="18"/>
              </w:rPr>
              <w:t>Bit- Bang</w:t>
            </w:r>
          </w:p>
        </w:tc>
        <w:tc>
          <w:tcPr>
            <w:tcW w:w="766" w:type="dxa"/>
            <w:shd w:val="clear" w:color="auto" w:fill="BEBEBE"/>
          </w:tcPr>
          <w:p>
            <w:pPr>
              <w:pStyle w:val="TableParagraph"/>
              <w:spacing w:line="219" w:lineRule="exact" w:before="2"/>
              <w:ind w:left="103"/>
              <w:jc w:val="left"/>
              <w:rPr>
                <w:b/>
                <w:sz w:val="18"/>
              </w:rPr>
            </w:pPr>
            <w:r>
              <w:rPr>
                <w:b/>
                <w:sz w:val="18"/>
              </w:rPr>
              <w:t>SYNC</w:t>
            </w:r>
          </w:p>
          <w:p>
            <w:pPr>
              <w:pStyle w:val="TableParagraph"/>
              <w:spacing w:before="0"/>
              <w:ind w:left="120" w:right="94" w:firstLine="72"/>
              <w:jc w:val="left"/>
              <w:rPr>
                <w:b/>
                <w:sz w:val="18"/>
              </w:rPr>
            </w:pPr>
            <w:r>
              <w:rPr>
                <w:b/>
                <w:sz w:val="18"/>
              </w:rPr>
              <w:t>Bit- Bang</w:t>
            </w:r>
          </w:p>
        </w:tc>
        <w:tc>
          <w:tcPr>
            <w:tcW w:w="898" w:type="dxa"/>
            <w:shd w:val="clear" w:color="auto" w:fill="BEBEBE"/>
          </w:tcPr>
          <w:p>
            <w:pPr>
              <w:pStyle w:val="TableParagraph"/>
              <w:spacing w:before="2"/>
              <w:ind w:left="78" w:right="78"/>
              <w:rPr>
                <w:b/>
                <w:sz w:val="18"/>
              </w:rPr>
            </w:pPr>
            <w:r>
              <w:rPr>
                <w:b/>
                <w:sz w:val="18"/>
              </w:rPr>
              <w:t>MPSSE</w:t>
            </w:r>
          </w:p>
        </w:tc>
        <w:tc>
          <w:tcPr>
            <w:tcW w:w="1162" w:type="dxa"/>
            <w:shd w:val="clear" w:color="auto" w:fill="BEBEBE"/>
          </w:tcPr>
          <w:p>
            <w:pPr>
              <w:pStyle w:val="TableParagraph"/>
              <w:spacing w:before="2"/>
              <w:ind w:left="103" w:right="98" w:firstLine="2"/>
              <w:rPr>
                <w:b/>
                <w:sz w:val="18"/>
              </w:rPr>
            </w:pPr>
            <w:r>
              <w:rPr>
                <w:b/>
                <w:sz w:val="18"/>
              </w:rPr>
              <w:t>Fast Serial Interface</w:t>
            </w:r>
          </w:p>
        </w:tc>
        <w:tc>
          <w:tcPr>
            <w:tcW w:w="732" w:type="dxa"/>
            <w:shd w:val="clear" w:color="auto" w:fill="BEBEBE"/>
          </w:tcPr>
          <w:p>
            <w:pPr>
              <w:pStyle w:val="TableParagraph"/>
              <w:spacing w:line="219" w:lineRule="exact" w:before="2"/>
              <w:ind w:left="110"/>
              <w:jc w:val="left"/>
              <w:rPr>
                <w:b/>
                <w:sz w:val="18"/>
              </w:rPr>
            </w:pPr>
            <w:r>
              <w:rPr>
                <w:b/>
                <w:sz w:val="18"/>
              </w:rPr>
              <w:t>CPU-</w:t>
            </w:r>
          </w:p>
          <w:p>
            <w:pPr>
              <w:pStyle w:val="TableParagraph"/>
              <w:spacing w:before="0"/>
              <w:ind w:left="115" w:right="81" w:hanging="12"/>
              <w:jc w:val="left"/>
              <w:rPr>
                <w:b/>
                <w:sz w:val="18"/>
              </w:rPr>
            </w:pPr>
            <w:r>
              <w:rPr>
                <w:b/>
                <w:sz w:val="18"/>
              </w:rPr>
              <w:t>Style FIFO</w:t>
            </w:r>
          </w:p>
        </w:tc>
      </w:tr>
      <w:tr>
        <w:trPr>
          <w:trHeight w:val="458" w:hRule="exact"/>
        </w:trPr>
        <w:tc>
          <w:tcPr>
            <w:tcW w:w="1364" w:type="dxa"/>
          </w:tcPr>
          <w:p>
            <w:pPr>
              <w:pStyle w:val="TableParagraph"/>
              <w:spacing w:line="219" w:lineRule="exact" w:before="4"/>
              <w:ind w:left="103" w:right="103"/>
              <w:rPr>
                <w:b/>
                <w:sz w:val="18"/>
              </w:rPr>
            </w:pPr>
            <w:r>
              <w:rPr>
                <w:b/>
                <w:sz w:val="18"/>
              </w:rPr>
              <w:t>EEPROM</w:t>
            </w:r>
          </w:p>
          <w:p>
            <w:pPr>
              <w:pStyle w:val="TableParagraph"/>
              <w:spacing w:before="0"/>
              <w:ind w:left="102" w:right="103"/>
              <w:rPr>
                <w:b/>
                <w:sz w:val="18"/>
              </w:rPr>
            </w:pPr>
            <w:r>
              <w:rPr>
                <w:b/>
                <w:sz w:val="18"/>
              </w:rPr>
              <w:t>configured</w:t>
            </w:r>
          </w:p>
        </w:tc>
        <w:tc>
          <w:tcPr>
            <w:tcW w:w="905" w:type="dxa"/>
          </w:tcPr>
          <w:p>
            <w:pPr>
              <w:pStyle w:val="TableParagraph"/>
              <w:spacing w:before="112"/>
              <w:ind w:left="268"/>
              <w:jc w:val="left"/>
              <w:rPr>
                <w:sz w:val="18"/>
              </w:rPr>
            </w:pPr>
            <w:r>
              <w:rPr>
                <w:sz w:val="18"/>
              </w:rPr>
              <w:t>YES</w:t>
            </w:r>
          </w:p>
        </w:tc>
        <w:tc>
          <w:tcPr>
            <w:tcW w:w="913" w:type="dxa"/>
          </w:tcPr>
          <w:p>
            <w:pPr>
              <w:pStyle w:val="TableParagraph"/>
              <w:spacing w:before="112"/>
              <w:ind w:left="251" w:right="253"/>
              <w:rPr>
                <w:sz w:val="18"/>
              </w:rPr>
            </w:pPr>
            <w:r>
              <w:rPr>
                <w:sz w:val="18"/>
              </w:rPr>
              <w:t>YES</w:t>
            </w:r>
          </w:p>
        </w:tc>
        <w:tc>
          <w:tcPr>
            <w:tcW w:w="1246" w:type="dxa"/>
          </w:tcPr>
          <w:p>
            <w:pPr>
              <w:pStyle w:val="TableParagraph"/>
              <w:spacing w:before="112"/>
              <w:ind w:left="341" w:right="338"/>
              <w:rPr>
                <w:sz w:val="18"/>
              </w:rPr>
            </w:pPr>
            <w:r>
              <w:rPr>
                <w:sz w:val="18"/>
              </w:rPr>
              <w:t>YES</w:t>
            </w:r>
          </w:p>
        </w:tc>
        <w:tc>
          <w:tcPr>
            <w:tcW w:w="970" w:type="dxa"/>
          </w:tcPr>
          <w:p>
            <w:pPr>
              <w:pStyle w:val="TableParagraph"/>
              <w:spacing w:before="112"/>
              <w:ind w:left="79" w:right="79"/>
              <w:rPr>
                <w:sz w:val="18"/>
              </w:rPr>
            </w:pPr>
            <w:r>
              <w:rPr>
                <w:sz w:val="18"/>
              </w:rPr>
              <w:t>YES</w:t>
            </w:r>
          </w:p>
        </w:tc>
        <w:tc>
          <w:tcPr>
            <w:tcW w:w="902" w:type="dxa"/>
          </w:tcPr>
          <w:p>
            <w:pPr>
              <w:pStyle w:val="TableParagraph"/>
              <w:spacing w:before="112"/>
              <w:ind w:left="80" w:right="78"/>
              <w:rPr>
                <w:sz w:val="18"/>
              </w:rPr>
            </w:pPr>
            <w:r>
              <w:rPr>
                <w:sz w:val="18"/>
              </w:rPr>
              <w:t>NO</w:t>
            </w:r>
          </w:p>
        </w:tc>
        <w:tc>
          <w:tcPr>
            <w:tcW w:w="766" w:type="dxa"/>
          </w:tcPr>
          <w:p>
            <w:pPr>
              <w:pStyle w:val="TableParagraph"/>
              <w:spacing w:before="112"/>
              <w:ind w:left="237"/>
              <w:jc w:val="left"/>
              <w:rPr>
                <w:sz w:val="18"/>
              </w:rPr>
            </w:pPr>
            <w:r>
              <w:rPr>
                <w:sz w:val="18"/>
              </w:rPr>
              <w:t>NO</w:t>
            </w:r>
          </w:p>
        </w:tc>
        <w:tc>
          <w:tcPr>
            <w:tcW w:w="898" w:type="dxa"/>
          </w:tcPr>
          <w:p>
            <w:pPr>
              <w:pStyle w:val="TableParagraph"/>
              <w:spacing w:before="112"/>
              <w:ind w:left="77" w:right="78"/>
              <w:rPr>
                <w:sz w:val="18"/>
              </w:rPr>
            </w:pPr>
            <w:r>
              <w:rPr>
                <w:sz w:val="18"/>
              </w:rPr>
              <w:t>NO</w:t>
            </w:r>
          </w:p>
        </w:tc>
        <w:tc>
          <w:tcPr>
            <w:tcW w:w="1162" w:type="dxa"/>
          </w:tcPr>
          <w:p>
            <w:pPr>
              <w:pStyle w:val="TableParagraph"/>
              <w:spacing w:before="112"/>
              <w:ind w:left="257" w:right="257"/>
              <w:rPr>
                <w:sz w:val="18"/>
              </w:rPr>
            </w:pPr>
            <w:r>
              <w:rPr>
                <w:sz w:val="18"/>
              </w:rPr>
              <w:t>YES</w:t>
            </w:r>
          </w:p>
        </w:tc>
        <w:tc>
          <w:tcPr>
            <w:tcW w:w="732" w:type="dxa"/>
          </w:tcPr>
          <w:p>
            <w:pPr>
              <w:pStyle w:val="TableParagraph"/>
              <w:spacing w:before="112"/>
              <w:ind w:left="184"/>
              <w:jc w:val="left"/>
              <w:rPr>
                <w:sz w:val="18"/>
              </w:rPr>
            </w:pPr>
            <w:r>
              <w:rPr>
                <w:sz w:val="18"/>
              </w:rPr>
              <w:t>YES</w:t>
            </w:r>
          </w:p>
        </w:tc>
      </w:tr>
      <w:tr>
        <w:trPr>
          <w:trHeight w:val="677" w:hRule="exact"/>
        </w:trPr>
        <w:tc>
          <w:tcPr>
            <w:tcW w:w="1364" w:type="dxa"/>
          </w:tcPr>
          <w:p>
            <w:pPr>
              <w:pStyle w:val="TableParagraph"/>
              <w:ind w:left="105" w:right="103"/>
              <w:rPr>
                <w:b/>
                <w:sz w:val="18"/>
              </w:rPr>
            </w:pPr>
            <w:r>
              <w:rPr>
                <w:b/>
                <w:sz w:val="18"/>
              </w:rPr>
              <w:t>Application Software configured</w:t>
            </w:r>
          </w:p>
        </w:tc>
        <w:tc>
          <w:tcPr>
            <w:tcW w:w="905" w:type="dxa"/>
          </w:tcPr>
          <w:p>
            <w:pPr>
              <w:pStyle w:val="TableParagraph"/>
              <w:jc w:val="left"/>
              <w:rPr>
                <w:sz w:val="18"/>
              </w:rPr>
            </w:pPr>
          </w:p>
          <w:p>
            <w:pPr>
              <w:pStyle w:val="TableParagraph"/>
              <w:spacing w:before="0"/>
              <w:ind w:left="304"/>
              <w:jc w:val="left"/>
              <w:rPr>
                <w:sz w:val="18"/>
              </w:rPr>
            </w:pPr>
            <w:r>
              <w:rPr>
                <w:sz w:val="18"/>
              </w:rPr>
              <w:t>NO</w:t>
            </w:r>
          </w:p>
        </w:tc>
        <w:tc>
          <w:tcPr>
            <w:tcW w:w="913" w:type="dxa"/>
          </w:tcPr>
          <w:p>
            <w:pPr>
              <w:pStyle w:val="TableParagraph"/>
              <w:jc w:val="left"/>
              <w:rPr>
                <w:sz w:val="18"/>
              </w:rPr>
            </w:pPr>
          </w:p>
          <w:p>
            <w:pPr>
              <w:pStyle w:val="TableParagraph"/>
              <w:spacing w:before="0"/>
              <w:ind w:left="251" w:right="252"/>
              <w:rPr>
                <w:sz w:val="18"/>
              </w:rPr>
            </w:pPr>
            <w:r>
              <w:rPr>
                <w:sz w:val="18"/>
              </w:rPr>
              <w:t>NO</w:t>
            </w:r>
          </w:p>
        </w:tc>
        <w:tc>
          <w:tcPr>
            <w:tcW w:w="1246" w:type="dxa"/>
          </w:tcPr>
          <w:p>
            <w:pPr>
              <w:pStyle w:val="TableParagraph"/>
              <w:jc w:val="left"/>
              <w:rPr>
                <w:sz w:val="18"/>
              </w:rPr>
            </w:pPr>
          </w:p>
          <w:p>
            <w:pPr>
              <w:pStyle w:val="TableParagraph"/>
              <w:spacing w:before="0"/>
              <w:ind w:left="341" w:right="338"/>
              <w:rPr>
                <w:sz w:val="18"/>
              </w:rPr>
            </w:pPr>
            <w:r>
              <w:rPr>
                <w:sz w:val="18"/>
              </w:rPr>
              <w:t>YES</w:t>
            </w:r>
          </w:p>
        </w:tc>
        <w:tc>
          <w:tcPr>
            <w:tcW w:w="970" w:type="dxa"/>
          </w:tcPr>
          <w:p>
            <w:pPr>
              <w:pStyle w:val="TableParagraph"/>
              <w:jc w:val="left"/>
              <w:rPr>
                <w:sz w:val="18"/>
              </w:rPr>
            </w:pPr>
          </w:p>
          <w:p>
            <w:pPr>
              <w:pStyle w:val="TableParagraph"/>
              <w:spacing w:before="0"/>
              <w:ind w:left="79" w:right="78"/>
              <w:rPr>
                <w:sz w:val="18"/>
              </w:rPr>
            </w:pPr>
            <w:r>
              <w:rPr>
                <w:sz w:val="18"/>
              </w:rPr>
              <w:t>NO</w:t>
            </w:r>
          </w:p>
        </w:tc>
        <w:tc>
          <w:tcPr>
            <w:tcW w:w="902" w:type="dxa"/>
          </w:tcPr>
          <w:p>
            <w:pPr>
              <w:pStyle w:val="TableParagraph"/>
              <w:jc w:val="left"/>
              <w:rPr>
                <w:sz w:val="18"/>
              </w:rPr>
            </w:pPr>
          </w:p>
          <w:p>
            <w:pPr>
              <w:pStyle w:val="TableParagraph"/>
              <w:spacing w:before="0"/>
              <w:ind w:left="80" w:right="80"/>
              <w:rPr>
                <w:sz w:val="18"/>
              </w:rPr>
            </w:pPr>
            <w:r>
              <w:rPr>
                <w:sz w:val="18"/>
              </w:rPr>
              <w:t>YES</w:t>
            </w:r>
          </w:p>
        </w:tc>
        <w:tc>
          <w:tcPr>
            <w:tcW w:w="766" w:type="dxa"/>
          </w:tcPr>
          <w:p>
            <w:pPr>
              <w:pStyle w:val="TableParagraph"/>
              <w:jc w:val="left"/>
              <w:rPr>
                <w:sz w:val="18"/>
              </w:rPr>
            </w:pPr>
          </w:p>
          <w:p>
            <w:pPr>
              <w:pStyle w:val="TableParagraph"/>
              <w:spacing w:before="0"/>
              <w:ind w:left="201"/>
              <w:jc w:val="left"/>
              <w:rPr>
                <w:sz w:val="18"/>
              </w:rPr>
            </w:pPr>
            <w:r>
              <w:rPr>
                <w:sz w:val="18"/>
              </w:rPr>
              <w:t>YES</w:t>
            </w:r>
          </w:p>
        </w:tc>
        <w:tc>
          <w:tcPr>
            <w:tcW w:w="898" w:type="dxa"/>
          </w:tcPr>
          <w:p>
            <w:pPr>
              <w:pStyle w:val="TableParagraph"/>
              <w:jc w:val="left"/>
              <w:rPr>
                <w:sz w:val="18"/>
              </w:rPr>
            </w:pPr>
          </w:p>
          <w:p>
            <w:pPr>
              <w:pStyle w:val="TableParagraph"/>
              <w:spacing w:before="0"/>
              <w:ind w:left="76" w:right="78"/>
              <w:rPr>
                <w:sz w:val="18"/>
              </w:rPr>
            </w:pPr>
            <w:r>
              <w:rPr>
                <w:sz w:val="18"/>
              </w:rPr>
              <w:t>YES</w:t>
            </w:r>
          </w:p>
        </w:tc>
        <w:tc>
          <w:tcPr>
            <w:tcW w:w="1162" w:type="dxa"/>
          </w:tcPr>
          <w:p>
            <w:pPr>
              <w:pStyle w:val="TableParagraph"/>
              <w:jc w:val="left"/>
              <w:rPr>
                <w:sz w:val="18"/>
              </w:rPr>
            </w:pPr>
          </w:p>
          <w:p>
            <w:pPr>
              <w:pStyle w:val="TableParagraph"/>
              <w:spacing w:before="0"/>
              <w:ind w:left="257" w:right="257"/>
              <w:rPr>
                <w:sz w:val="18"/>
              </w:rPr>
            </w:pPr>
            <w:r>
              <w:rPr>
                <w:sz w:val="18"/>
              </w:rPr>
              <w:t>RESET</w:t>
            </w:r>
          </w:p>
        </w:tc>
        <w:tc>
          <w:tcPr>
            <w:tcW w:w="732" w:type="dxa"/>
          </w:tcPr>
          <w:p>
            <w:pPr>
              <w:pStyle w:val="TableParagraph"/>
              <w:jc w:val="left"/>
              <w:rPr>
                <w:sz w:val="18"/>
              </w:rPr>
            </w:pPr>
          </w:p>
          <w:p>
            <w:pPr>
              <w:pStyle w:val="TableParagraph"/>
              <w:spacing w:before="0"/>
              <w:ind w:left="220"/>
              <w:jc w:val="left"/>
              <w:rPr>
                <w:sz w:val="18"/>
              </w:rPr>
            </w:pPr>
            <w:r>
              <w:rPr>
                <w:sz w:val="18"/>
              </w:rPr>
              <w:t>NO</w:t>
            </w:r>
          </w:p>
        </w:tc>
      </w:tr>
    </w:tbl>
    <w:p>
      <w:pPr>
        <w:pStyle w:val="Heading5"/>
        <w:spacing w:line="219" w:lineRule="exact"/>
        <w:ind w:left="1973"/>
      </w:pPr>
      <w:bookmarkStart w:name="_bookmark97" w:id="190"/>
      <w:bookmarkEnd w:id="190"/>
      <w:r>
        <w:rPr>
          <w:b w:val="0"/>
        </w:rPr>
      </w:r>
      <w:r>
        <w:rPr/>
        <w:t>Table 4.9 Configuration Using EEPROM and Application Software</w:t>
      </w:r>
    </w:p>
    <w:p>
      <w:pPr>
        <w:spacing w:before="0"/>
        <w:ind w:left="412" w:right="0" w:firstLine="0"/>
        <w:jc w:val="left"/>
        <w:rPr>
          <w:b/>
          <w:sz w:val="18"/>
        </w:rPr>
      </w:pPr>
      <w:r>
        <w:rPr>
          <w:b/>
          <w:sz w:val="18"/>
          <w:u w:val="single"/>
        </w:rPr>
        <w:t>Note:</w:t>
      </w:r>
    </w:p>
    <w:p>
      <w:pPr>
        <w:pStyle w:val="BodyText"/>
        <w:spacing w:before="8"/>
        <w:rPr>
          <w:b/>
          <w:sz w:val="9"/>
        </w:rPr>
      </w:pPr>
    </w:p>
    <w:p>
      <w:pPr>
        <w:pStyle w:val="ListParagraph"/>
        <w:numPr>
          <w:ilvl w:val="2"/>
          <w:numId w:val="17"/>
        </w:numPr>
        <w:tabs>
          <w:tab w:pos="1134" w:val="left" w:leader="none"/>
        </w:tabs>
        <w:spacing w:line="242" w:lineRule="auto" w:before="100" w:after="0"/>
        <w:ind w:left="1133" w:right="415" w:hanging="360"/>
        <w:jc w:val="left"/>
        <w:rPr>
          <w:sz w:val="18"/>
        </w:rPr>
      </w:pPr>
      <w:r>
        <w:rPr>
          <w:sz w:val="18"/>
        </w:rPr>
        <w:t>The Synchronous 245 FIFO mode requires both the EEPROM and application software mode settings</w:t>
      </w:r>
    </w:p>
    <w:p>
      <w:pPr>
        <w:pStyle w:val="ListParagraph"/>
        <w:numPr>
          <w:ilvl w:val="2"/>
          <w:numId w:val="17"/>
        </w:numPr>
        <w:tabs>
          <w:tab w:pos="1134" w:val="left" w:leader="none"/>
        </w:tabs>
        <w:spacing w:line="216" w:lineRule="exact" w:before="0" w:after="0"/>
        <w:ind w:left="1133" w:right="0" w:hanging="360"/>
        <w:jc w:val="left"/>
        <w:rPr>
          <w:sz w:val="18"/>
        </w:rPr>
      </w:pPr>
      <w:r>
        <w:rPr>
          <w:sz w:val="18"/>
        </w:rPr>
        <w:t>The application software can be used to reset the fast serial interface</w:t>
      </w:r>
      <w:r>
        <w:rPr>
          <w:spacing w:val="-34"/>
          <w:sz w:val="18"/>
        </w:rPr>
        <w:t> </w:t>
      </w:r>
      <w:r>
        <w:rPr>
          <w:sz w:val="18"/>
        </w:rPr>
        <w:t>controller</w:t>
      </w:r>
    </w:p>
    <w:p>
      <w:pPr>
        <w:spacing w:after="0" w:line="216" w:lineRule="exact"/>
        <w:jc w:val="left"/>
        <w:rPr>
          <w:sz w:val="18"/>
        </w:rPr>
        <w:sectPr>
          <w:pgSz w:w="11910" w:h="16840"/>
          <w:pgMar w:header="642" w:footer="659" w:top="1760" w:bottom="840" w:left="720" w:right="720"/>
        </w:sectPr>
      </w:pPr>
    </w:p>
    <w:p>
      <w:pPr>
        <w:pStyle w:val="BodyText"/>
        <w:spacing w:before="11"/>
        <w:rPr>
          <w:sz w:val="10"/>
        </w:rPr>
      </w:pPr>
    </w:p>
    <w:p>
      <w:pPr>
        <w:pStyle w:val="Heading1"/>
        <w:numPr>
          <w:ilvl w:val="0"/>
          <w:numId w:val="17"/>
        </w:numPr>
        <w:tabs>
          <w:tab w:pos="774" w:val="left" w:leader="none"/>
        </w:tabs>
        <w:spacing w:line="240" w:lineRule="auto" w:before="101" w:after="0"/>
        <w:ind w:left="773" w:right="0" w:hanging="361"/>
        <w:jc w:val="both"/>
      </w:pPr>
      <w:bookmarkStart w:name="5 Devices Characteristics and Ratings" w:id="191"/>
      <w:bookmarkEnd w:id="191"/>
      <w:r>
        <w:rPr>
          <w:b w:val="0"/>
        </w:rPr>
      </w:r>
      <w:bookmarkStart w:name="_bookmark98" w:id="192"/>
      <w:bookmarkEnd w:id="192"/>
      <w:r>
        <w:rPr>
          <w:b w:val="0"/>
        </w:rPr>
      </w:r>
      <w:bookmarkStart w:name="_bookmark98" w:id="193"/>
      <w:bookmarkEnd w:id="193"/>
      <w:r>
        <w:rPr/>
        <w:t>Devi</w:t>
      </w:r>
      <w:r>
        <w:rPr/>
        <w:t>ces Characteristics and</w:t>
      </w:r>
      <w:r>
        <w:rPr>
          <w:spacing w:val="-13"/>
        </w:rPr>
        <w:t> </w:t>
      </w:r>
      <w:r>
        <w:rPr/>
        <w:t>Ratings</w:t>
      </w:r>
    </w:p>
    <w:p>
      <w:pPr>
        <w:pStyle w:val="Heading2"/>
        <w:numPr>
          <w:ilvl w:val="1"/>
          <w:numId w:val="19"/>
        </w:numPr>
        <w:tabs>
          <w:tab w:pos="1134" w:val="left" w:leader="none"/>
        </w:tabs>
        <w:spacing w:line="240" w:lineRule="auto" w:before="121" w:after="0"/>
        <w:ind w:left="1133" w:right="0" w:hanging="721"/>
        <w:jc w:val="both"/>
      </w:pPr>
      <w:bookmarkStart w:name="5.1 Absolute Maximum Ratings" w:id="194"/>
      <w:bookmarkEnd w:id="194"/>
      <w:r>
        <w:rPr>
          <w:b w:val="0"/>
        </w:rPr>
      </w:r>
      <w:bookmarkStart w:name="_bookmark99" w:id="195"/>
      <w:bookmarkEnd w:id="195"/>
      <w:r>
        <w:rPr>
          <w:b w:val="0"/>
        </w:rPr>
      </w:r>
      <w:bookmarkStart w:name="_bookmark99" w:id="196"/>
      <w:bookmarkEnd w:id="196"/>
      <w:r>
        <w:rPr/>
        <w:t>A</w:t>
      </w:r>
      <w:r>
        <w:rPr/>
        <w:t>bsolute Maximum</w:t>
      </w:r>
      <w:r>
        <w:rPr>
          <w:spacing w:val="-15"/>
        </w:rPr>
        <w:t> </w:t>
      </w:r>
      <w:r>
        <w:rPr/>
        <w:t>Ratings</w:t>
      </w:r>
    </w:p>
    <w:p>
      <w:pPr>
        <w:pStyle w:val="BodyText"/>
        <w:spacing w:before="223"/>
        <w:ind w:left="412" w:right="416"/>
        <w:jc w:val="both"/>
      </w:pPr>
      <w:r>
        <w:rPr/>
        <w:t>The absolute maximum ratings for the FT232H devices are as follows. These are in accordance with the Absolute Maximum Rating System (IEC 60134). Exceeding these values may cause permanent damage to the device.</w:t>
      </w:r>
    </w:p>
    <w:p>
      <w:pPr>
        <w:pStyle w:val="BodyText"/>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49"/>
        <w:gridCol w:w="3536"/>
        <w:gridCol w:w="1083"/>
        <w:gridCol w:w="1289"/>
      </w:tblGrid>
      <w:tr>
        <w:trPr>
          <w:trHeight w:val="238" w:hRule="exact"/>
        </w:trPr>
        <w:tc>
          <w:tcPr>
            <w:tcW w:w="3949" w:type="dxa"/>
            <w:shd w:val="clear" w:color="auto" w:fill="A6A6A6"/>
          </w:tcPr>
          <w:p>
            <w:pPr>
              <w:pStyle w:val="TableParagraph"/>
              <w:ind w:left="168" w:right="168"/>
              <w:rPr>
                <w:b/>
                <w:sz w:val="18"/>
              </w:rPr>
            </w:pPr>
            <w:r>
              <w:rPr>
                <w:b/>
                <w:sz w:val="18"/>
              </w:rPr>
              <w:t>Parameter</w:t>
            </w:r>
          </w:p>
        </w:tc>
        <w:tc>
          <w:tcPr>
            <w:tcW w:w="3536" w:type="dxa"/>
            <w:shd w:val="clear" w:color="auto" w:fill="A6A6A6"/>
          </w:tcPr>
          <w:p>
            <w:pPr>
              <w:pStyle w:val="TableParagraph"/>
              <w:ind w:left="154" w:right="152"/>
              <w:rPr>
                <w:b/>
                <w:sz w:val="18"/>
              </w:rPr>
            </w:pPr>
            <w:r>
              <w:rPr>
                <w:b/>
                <w:sz w:val="18"/>
              </w:rPr>
              <w:t>Value</w:t>
            </w:r>
          </w:p>
        </w:tc>
        <w:tc>
          <w:tcPr>
            <w:tcW w:w="1083" w:type="dxa"/>
            <w:shd w:val="clear" w:color="auto" w:fill="A6A6A6"/>
          </w:tcPr>
          <w:p>
            <w:pPr>
              <w:pStyle w:val="TableParagraph"/>
              <w:ind w:left="248" w:right="245"/>
              <w:rPr>
                <w:b/>
                <w:sz w:val="18"/>
              </w:rPr>
            </w:pPr>
            <w:r>
              <w:rPr>
                <w:b/>
                <w:sz w:val="18"/>
              </w:rPr>
              <w:t>Unit</w:t>
            </w:r>
          </w:p>
        </w:tc>
        <w:tc>
          <w:tcPr>
            <w:tcW w:w="1289" w:type="dxa"/>
            <w:shd w:val="clear" w:color="auto" w:fill="A6A6A6"/>
          </w:tcPr>
          <w:p>
            <w:pPr>
              <w:pStyle w:val="TableParagraph"/>
              <w:ind w:left="100"/>
              <w:jc w:val="left"/>
              <w:rPr>
                <w:b/>
                <w:sz w:val="18"/>
              </w:rPr>
            </w:pPr>
            <w:r>
              <w:rPr>
                <w:b/>
                <w:sz w:val="18"/>
              </w:rPr>
              <w:t>Conditions</w:t>
            </w:r>
          </w:p>
        </w:tc>
      </w:tr>
      <w:tr>
        <w:trPr>
          <w:trHeight w:val="458" w:hRule="exact"/>
        </w:trPr>
        <w:tc>
          <w:tcPr>
            <w:tcW w:w="3949" w:type="dxa"/>
          </w:tcPr>
          <w:p>
            <w:pPr>
              <w:pStyle w:val="TableParagraph"/>
              <w:spacing w:before="112"/>
              <w:ind w:left="168" w:right="168"/>
              <w:rPr>
                <w:sz w:val="18"/>
              </w:rPr>
            </w:pPr>
            <w:r>
              <w:rPr>
                <w:sz w:val="18"/>
              </w:rPr>
              <w:t>Storage Temperature</w:t>
            </w:r>
          </w:p>
        </w:tc>
        <w:tc>
          <w:tcPr>
            <w:tcW w:w="3536" w:type="dxa"/>
          </w:tcPr>
          <w:p>
            <w:pPr>
              <w:pStyle w:val="TableParagraph"/>
              <w:spacing w:before="112"/>
              <w:ind w:left="154" w:right="150"/>
              <w:rPr>
                <w:sz w:val="18"/>
              </w:rPr>
            </w:pPr>
            <w:r>
              <w:rPr>
                <w:sz w:val="18"/>
              </w:rPr>
              <w:t>-65°C to 150°C</w:t>
            </w:r>
          </w:p>
        </w:tc>
        <w:tc>
          <w:tcPr>
            <w:tcW w:w="1083" w:type="dxa"/>
          </w:tcPr>
          <w:p>
            <w:pPr>
              <w:pStyle w:val="TableParagraph"/>
              <w:spacing w:line="242" w:lineRule="auto"/>
              <w:ind w:left="471" w:right="139" w:hanging="310"/>
              <w:jc w:val="left"/>
              <w:rPr>
                <w:sz w:val="18"/>
              </w:rPr>
            </w:pPr>
            <w:r>
              <w:rPr>
                <w:sz w:val="18"/>
              </w:rPr>
              <w:t>Degrees C</w:t>
            </w:r>
          </w:p>
        </w:tc>
        <w:tc>
          <w:tcPr>
            <w:tcW w:w="1289" w:type="dxa"/>
          </w:tcPr>
          <w:p>
            <w:pPr/>
          </w:p>
        </w:tc>
      </w:tr>
      <w:tr>
        <w:trPr>
          <w:trHeight w:val="677" w:hRule="exact"/>
        </w:trPr>
        <w:tc>
          <w:tcPr>
            <w:tcW w:w="3949" w:type="dxa"/>
          </w:tcPr>
          <w:p>
            <w:pPr>
              <w:pStyle w:val="TableParagraph"/>
              <w:ind w:left="1586" w:right="439" w:hanging="1133"/>
              <w:jc w:val="left"/>
              <w:rPr>
                <w:sz w:val="18"/>
              </w:rPr>
            </w:pPr>
            <w:r>
              <w:rPr>
                <w:sz w:val="18"/>
              </w:rPr>
              <w:t>Floor Life (Out of Bag) At Factory Ambient</w:t>
            </w:r>
          </w:p>
          <w:p>
            <w:pPr>
              <w:pStyle w:val="TableParagraph"/>
              <w:spacing w:line="218" w:lineRule="exact" w:before="0"/>
              <w:ind w:left="509"/>
              <w:jc w:val="left"/>
              <w:rPr>
                <w:sz w:val="18"/>
              </w:rPr>
            </w:pPr>
            <w:r>
              <w:rPr>
                <w:sz w:val="18"/>
              </w:rPr>
              <w:t>(30°C / 60% Relative Humidity)</w:t>
            </w:r>
          </w:p>
        </w:tc>
        <w:tc>
          <w:tcPr>
            <w:tcW w:w="3536" w:type="dxa"/>
          </w:tcPr>
          <w:p>
            <w:pPr>
              <w:pStyle w:val="TableParagraph"/>
              <w:spacing w:line="219" w:lineRule="exact"/>
              <w:ind w:left="154" w:right="152"/>
              <w:rPr>
                <w:sz w:val="18"/>
              </w:rPr>
            </w:pPr>
            <w:r>
              <w:rPr>
                <w:sz w:val="18"/>
              </w:rPr>
              <w:t>168 Hours</w:t>
            </w:r>
          </w:p>
          <w:p>
            <w:pPr>
              <w:pStyle w:val="TableParagraph"/>
              <w:spacing w:line="218" w:lineRule="exact" w:before="0"/>
              <w:ind w:left="154" w:right="154"/>
              <w:rPr>
                <w:sz w:val="18"/>
              </w:rPr>
            </w:pPr>
            <w:r>
              <w:rPr>
                <w:sz w:val="18"/>
              </w:rPr>
              <w:t>(IPC/JEDEC J-STD-033A MSL Level</w:t>
            </w:r>
          </w:p>
          <w:p>
            <w:pPr>
              <w:pStyle w:val="TableParagraph"/>
              <w:spacing w:before="0"/>
              <w:ind w:left="154" w:right="149"/>
              <w:rPr>
                <w:sz w:val="18"/>
              </w:rPr>
            </w:pPr>
            <w:r>
              <w:rPr>
                <w:sz w:val="18"/>
              </w:rPr>
              <w:t>3 Compliant)*</w:t>
            </w:r>
          </w:p>
        </w:tc>
        <w:tc>
          <w:tcPr>
            <w:tcW w:w="1083" w:type="dxa"/>
          </w:tcPr>
          <w:p>
            <w:pPr>
              <w:pStyle w:val="TableParagraph"/>
              <w:jc w:val="left"/>
              <w:rPr>
                <w:sz w:val="18"/>
              </w:rPr>
            </w:pPr>
          </w:p>
          <w:p>
            <w:pPr>
              <w:pStyle w:val="TableParagraph"/>
              <w:spacing w:before="0"/>
              <w:ind w:left="248" w:right="245"/>
              <w:rPr>
                <w:sz w:val="18"/>
              </w:rPr>
            </w:pPr>
            <w:r>
              <w:rPr>
                <w:sz w:val="18"/>
              </w:rPr>
              <w:t>Hours</w:t>
            </w:r>
          </w:p>
        </w:tc>
        <w:tc>
          <w:tcPr>
            <w:tcW w:w="1289" w:type="dxa"/>
          </w:tcPr>
          <w:p>
            <w:pPr/>
          </w:p>
        </w:tc>
      </w:tr>
      <w:tr>
        <w:trPr>
          <w:trHeight w:val="457" w:hRule="exact"/>
        </w:trPr>
        <w:tc>
          <w:tcPr>
            <w:tcW w:w="3949" w:type="dxa"/>
          </w:tcPr>
          <w:p>
            <w:pPr>
              <w:pStyle w:val="TableParagraph"/>
              <w:spacing w:before="2"/>
              <w:ind w:left="1591" w:right="130" w:hanging="1443"/>
              <w:jc w:val="left"/>
              <w:rPr>
                <w:sz w:val="18"/>
              </w:rPr>
            </w:pPr>
            <w:r>
              <w:rPr>
                <w:sz w:val="18"/>
              </w:rPr>
              <w:t>Ambient Operating Temperature (Power Applied)</w:t>
            </w:r>
          </w:p>
        </w:tc>
        <w:tc>
          <w:tcPr>
            <w:tcW w:w="3536" w:type="dxa"/>
          </w:tcPr>
          <w:p>
            <w:pPr>
              <w:pStyle w:val="TableParagraph"/>
              <w:spacing w:before="110"/>
              <w:ind w:left="154" w:right="150"/>
              <w:rPr>
                <w:sz w:val="18"/>
              </w:rPr>
            </w:pPr>
            <w:r>
              <w:rPr>
                <w:sz w:val="18"/>
              </w:rPr>
              <w:t>-40°C to 85°C</w:t>
            </w:r>
          </w:p>
        </w:tc>
        <w:tc>
          <w:tcPr>
            <w:tcW w:w="1083" w:type="dxa"/>
          </w:tcPr>
          <w:p>
            <w:pPr>
              <w:pStyle w:val="TableParagraph"/>
              <w:spacing w:before="2"/>
              <w:ind w:left="471" w:right="139" w:hanging="310"/>
              <w:jc w:val="left"/>
              <w:rPr>
                <w:sz w:val="18"/>
              </w:rPr>
            </w:pPr>
            <w:r>
              <w:rPr>
                <w:sz w:val="18"/>
              </w:rPr>
              <w:t>Degrees C</w:t>
            </w:r>
          </w:p>
        </w:tc>
        <w:tc>
          <w:tcPr>
            <w:tcW w:w="1289" w:type="dxa"/>
          </w:tcPr>
          <w:p>
            <w:pPr/>
          </w:p>
        </w:tc>
      </w:tr>
      <w:tr>
        <w:trPr>
          <w:trHeight w:val="240" w:hRule="exact"/>
        </w:trPr>
        <w:tc>
          <w:tcPr>
            <w:tcW w:w="3949" w:type="dxa"/>
          </w:tcPr>
          <w:p>
            <w:pPr>
              <w:pStyle w:val="TableParagraph"/>
              <w:spacing w:before="4"/>
              <w:ind w:left="165" w:right="168"/>
              <w:rPr>
                <w:sz w:val="18"/>
              </w:rPr>
            </w:pPr>
            <w:r>
              <w:rPr>
                <w:sz w:val="18"/>
              </w:rPr>
              <w:t>MTTF FT232HL</w:t>
            </w:r>
          </w:p>
        </w:tc>
        <w:tc>
          <w:tcPr>
            <w:tcW w:w="3536" w:type="dxa"/>
          </w:tcPr>
          <w:p>
            <w:pPr>
              <w:pStyle w:val="TableParagraph"/>
              <w:spacing w:before="4"/>
              <w:ind w:left="154" w:right="150"/>
              <w:rPr>
                <w:sz w:val="18"/>
              </w:rPr>
            </w:pPr>
            <w:r>
              <w:rPr>
                <w:sz w:val="18"/>
              </w:rPr>
              <w:t>TBD</w:t>
            </w:r>
          </w:p>
        </w:tc>
        <w:tc>
          <w:tcPr>
            <w:tcW w:w="1083" w:type="dxa"/>
          </w:tcPr>
          <w:p>
            <w:pPr>
              <w:pStyle w:val="TableParagraph"/>
              <w:spacing w:before="4"/>
              <w:ind w:left="248" w:right="245"/>
              <w:rPr>
                <w:sz w:val="18"/>
              </w:rPr>
            </w:pPr>
            <w:r>
              <w:rPr>
                <w:sz w:val="18"/>
              </w:rPr>
              <w:t>Hours</w:t>
            </w:r>
          </w:p>
        </w:tc>
        <w:tc>
          <w:tcPr>
            <w:tcW w:w="1289" w:type="dxa"/>
          </w:tcPr>
          <w:p>
            <w:pPr/>
          </w:p>
        </w:tc>
      </w:tr>
      <w:tr>
        <w:trPr>
          <w:trHeight w:val="238" w:hRule="exact"/>
        </w:trPr>
        <w:tc>
          <w:tcPr>
            <w:tcW w:w="3949" w:type="dxa"/>
          </w:tcPr>
          <w:p>
            <w:pPr>
              <w:pStyle w:val="TableParagraph"/>
              <w:ind w:left="165" w:right="168"/>
              <w:rPr>
                <w:sz w:val="18"/>
              </w:rPr>
            </w:pPr>
            <w:r>
              <w:rPr>
                <w:sz w:val="18"/>
              </w:rPr>
              <w:t>MTTF FT232HL</w:t>
            </w:r>
          </w:p>
        </w:tc>
        <w:tc>
          <w:tcPr>
            <w:tcW w:w="3536" w:type="dxa"/>
          </w:tcPr>
          <w:p>
            <w:pPr>
              <w:pStyle w:val="TableParagraph"/>
              <w:ind w:left="154" w:right="150"/>
              <w:rPr>
                <w:sz w:val="18"/>
              </w:rPr>
            </w:pPr>
            <w:r>
              <w:rPr>
                <w:sz w:val="18"/>
              </w:rPr>
              <w:t>TBD</w:t>
            </w:r>
          </w:p>
        </w:tc>
        <w:tc>
          <w:tcPr>
            <w:tcW w:w="1083" w:type="dxa"/>
          </w:tcPr>
          <w:p>
            <w:pPr>
              <w:pStyle w:val="TableParagraph"/>
              <w:ind w:left="248" w:right="245"/>
              <w:rPr>
                <w:sz w:val="18"/>
              </w:rPr>
            </w:pPr>
            <w:r>
              <w:rPr>
                <w:sz w:val="18"/>
              </w:rPr>
              <w:t>Hours</w:t>
            </w:r>
          </w:p>
        </w:tc>
        <w:tc>
          <w:tcPr>
            <w:tcW w:w="1289" w:type="dxa"/>
          </w:tcPr>
          <w:p>
            <w:pPr/>
          </w:p>
        </w:tc>
      </w:tr>
      <w:tr>
        <w:trPr>
          <w:trHeight w:val="240" w:hRule="exact"/>
        </w:trPr>
        <w:tc>
          <w:tcPr>
            <w:tcW w:w="3949" w:type="dxa"/>
          </w:tcPr>
          <w:p>
            <w:pPr>
              <w:pStyle w:val="TableParagraph"/>
              <w:spacing w:before="4"/>
              <w:ind w:left="166" w:right="168"/>
              <w:rPr>
                <w:sz w:val="18"/>
              </w:rPr>
            </w:pPr>
            <w:r>
              <w:rPr>
                <w:sz w:val="18"/>
              </w:rPr>
              <w:t>VCORE Supply Voltage</w:t>
            </w:r>
          </w:p>
        </w:tc>
        <w:tc>
          <w:tcPr>
            <w:tcW w:w="3536" w:type="dxa"/>
          </w:tcPr>
          <w:p>
            <w:pPr>
              <w:pStyle w:val="TableParagraph"/>
              <w:spacing w:before="4"/>
              <w:ind w:left="154" w:right="151"/>
              <w:rPr>
                <w:sz w:val="18"/>
              </w:rPr>
            </w:pPr>
            <w:r>
              <w:rPr>
                <w:sz w:val="18"/>
              </w:rPr>
              <w:t>-0.3 to +2.0</w:t>
            </w:r>
          </w:p>
        </w:tc>
        <w:tc>
          <w:tcPr>
            <w:tcW w:w="1083" w:type="dxa"/>
          </w:tcPr>
          <w:p>
            <w:pPr>
              <w:pStyle w:val="TableParagraph"/>
              <w:spacing w:before="4"/>
              <w:ind w:left="6"/>
              <w:rPr>
                <w:sz w:val="18"/>
              </w:rPr>
            </w:pPr>
            <w:r>
              <w:rPr>
                <w:sz w:val="18"/>
              </w:rPr>
              <w:t>V</w:t>
            </w:r>
          </w:p>
        </w:tc>
        <w:tc>
          <w:tcPr>
            <w:tcW w:w="1289" w:type="dxa"/>
          </w:tcPr>
          <w:p>
            <w:pPr/>
          </w:p>
        </w:tc>
      </w:tr>
      <w:tr>
        <w:trPr>
          <w:trHeight w:val="238" w:hRule="exact"/>
        </w:trPr>
        <w:tc>
          <w:tcPr>
            <w:tcW w:w="3949" w:type="dxa"/>
          </w:tcPr>
          <w:p>
            <w:pPr>
              <w:pStyle w:val="TableParagraph"/>
              <w:ind w:left="168" w:right="168"/>
              <w:rPr>
                <w:sz w:val="18"/>
              </w:rPr>
            </w:pPr>
            <w:r>
              <w:rPr>
                <w:sz w:val="18"/>
              </w:rPr>
              <w:t>VCCIO IO Voltage</w:t>
            </w:r>
          </w:p>
        </w:tc>
        <w:tc>
          <w:tcPr>
            <w:tcW w:w="3536" w:type="dxa"/>
          </w:tcPr>
          <w:p>
            <w:pPr>
              <w:pStyle w:val="TableParagraph"/>
              <w:ind w:left="154" w:right="151"/>
              <w:rPr>
                <w:sz w:val="18"/>
              </w:rPr>
            </w:pPr>
            <w:r>
              <w:rPr>
                <w:sz w:val="18"/>
              </w:rPr>
              <w:t>-0.3 to +4.0</w:t>
            </w:r>
          </w:p>
        </w:tc>
        <w:tc>
          <w:tcPr>
            <w:tcW w:w="1083" w:type="dxa"/>
          </w:tcPr>
          <w:p>
            <w:pPr>
              <w:pStyle w:val="TableParagraph"/>
              <w:ind w:left="6"/>
              <w:rPr>
                <w:sz w:val="18"/>
              </w:rPr>
            </w:pPr>
            <w:r>
              <w:rPr>
                <w:sz w:val="18"/>
              </w:rPr>
              <w:t>V</w:t>
            </w:r>
          </w:p>
        </w:tc>
        <w:tc>
          <w:tcPr>
            <w:tcW w:w="1289" w:type="dxa"/>
          </w:tcPr>
          <w:p>
            <w:pPr/>
          </w:p>
        </w:tc>
      </w:tr>
      <w:tr>
        <w:trPr>
          <w:trHeight w:val="240" w:hRule="exact"/>
        </w:trPr>
        <w:tc>
          <w:tcPr>
            <w:tcW w:w="3949" w:type="dxa"/>
          </w:tcPr>
          <w:p>
            <w:pPr>
              <w:pStyle w:val="TableParagraph"/>
              <w:ind w:left="168" w:right="168"/>
              <w:rPr>
                <w:sz w:val="18"/>
              </w:rPr>
            </w:pPr>
            <w:r>
              <w:rPr>
                <w:sz w:val="18"/>
              </w:rPr>
              <w:t>DC Input Voltage – USBDP and USBDM</w:t>
            </w:r>
          </w:p>
        </w:tc>
        <w:tc>
          <w:tcPr>
            <w:tcW w:w="3536" w:type="dxa"/>
          </w:tcPr>
          <w:p>
            <w:pPr>
              <w:pStyle w:val="TableParagraph"/>
              <w:ind w:left="154" w:right="151"/>
              <w:rPr>
                <w:sz w:val="18"/>
              </w:rPr>
            </w:pPr>
            <w:r>
              <w:rPr>
                <w:sz w:val="18"/>
              </w:rPr>
              <w:t>-0.5 to</w:t>
            </w:r>
            <w:r>
              <w:rPr>
                <w:spacing w:val="58"/>
                <w:sz w:val="18"/>
              </w:rPr>
              <w:t> </w:t>
            </w:r>
            <w:r>
              <w:rPr>
                <w:sz w:val="18"/>
              </w:rPr>
              <w:t>+3.63</w:t>
            </w:r>
          </w:p>
        </w:tc>
        <w:tc>
          <w:tcPr>
            <w:tcW w:w="1083" w:type="dxa"/>
          </w:tcPr>
          <w:p>
            <w:pPr>
              <w:pStyle w:val="TableParagraph"/>
              <w:ind w:left="6"/>
              <w:rPr>
                <w:sz w:val="18"/>
              </w:rPr>
            </w:pPr>
            <w:r>
              <w:rPr>
                <w:sz w:val="18"/>
              </w:rPr>
              <w:t>V</w:t>
            </w:r>
          </w:p>
        </w:tc>
        <w:tc>
          <w:tcPr>
            <w:tcW w:w="1289" w:type="dxa"/>
          </w:tcPr>
          <w:p>
            <w:pPr/>
          </w:p>
        </w:tc>
      </w:tr>
      <w:tr>
        <w:trPr>
          <w:trHeight w:val="674" w:hRule="exact"/>
        </w:trPr>
        <w:tc>
          <w:tcPr>
            <w:tcW w:w="3949" w:type="dxa"/>
          </w:tcPr>
          <w:p>
            <w:pPr>
              <w:pStyle w:val="TableParagraph"/>
              <w:ind w:left="324" w:right="323"/>
              <w:rPr>
                <w:sz w:val="18"/>
              </w:rPr>
            </w:pPr>
            <w:r>
              <w:rPr>
                <w:sz w:val="18"/>
              </w:rPr>
              <w:t>DC Input Voltage – High Impedance Bi-directional (ACBUS and ADBUS powered from VCCIO)</w:t>
            </w:r>
          </w:p>
        </w:tc>
        <w:tc>
          <w:tcPr>
            <w:tcW w:w="3536" w:type="dxa"/>
          </w:tcPr>
          <w:p>
            <w:pPr>
              <w:pStyle w:val="TableParagraph"/>
              <w:jc w:val="left"/>
              <w:rPr>
                <w:sz w:val="18"/>
              </w:rPr>
            </w:pPr>
          </w:p>
          <w:p>
            <w:pPr>
              <w:pStyle w:val="TableParagraph"/>
              <w:spacing w:before="0"/>
              <w:ind w:left="154" w:right="151"/>
              <w:rPr>
                <w:sz w:val="18"/>
              </w:rPr>
            </w:pPr>
            <w:r>
              <w:rPr>
                <w:sz w:val="18"/>
              </w:rPr>
              <w:t>-0.3 to +5.8</w:t>
            </w:r>
          </w:p>
        </w:tc>
        <w:tc>
          <w:tcPr>
            <w:tcW w:w="1083" w:type="dxa"/>
          </w:tcPr>
          <w:p>
            <w:pPr>
              <w:pStyle w:val="TableParagraph"/>
              <w:jc w:val="left"/>
              <w:rPr>
                <w:sz w:val="18"/>
              </w:rPr>
            </w:pPr>
          </w:p>
          <w:p>
            <w:pPr>
              <w:pStyle w:val="TableParagraph"/>
              <w:spacing w:before="0"/>
              <w:ind w:left="6"/>
              <w:rPr>
                <w:sz w:val="18"/>
              </w:rPr>
            </w:pPr>
            <w:r>
              <w:rPr>
                <w:sz w:val="18"/>
              </w:rPr>
              <w:t>V</w:t>
            </w:r>
          </w:p>
        </w:tc>
        <w:tc>
          <w:tcPr>
            <w:tcW w:w="1289" w:type="dxa"/>
          </w:tcPr>
          <w:p>
            <w:pPr/>
          </w:p>
        </w:tc>
      </w:tr>
      <w:tr>
        <w:trPr>
          <w:trHeight w:val="240" w:hRule="exact"/>
        </w:trPr>
        <w:tc>
          <w:tcPr>
            <w:tcW w:w="3949" w:type="dxa"/>
          </w:tcPr>
          <w:p>
            <w:pPr>
              <w:pStyle w:val="TableParagraph"/>
              <w:spacing w:before="4"/>
              <w:ind w:left="168" w:right="168"/>
              <w:rPr>
                <w:sz w:val="18"/>
              </w:rPr>
            </w:pPr>
            <w:r>
              <w:rPr>
                <w:sz w:val="18"/>
              </w:rPr>
              <w:t>DC Output Current – Outputs</w:t>
            </w:r>
          </w:p>
        </w:tc>
        <w:tc>
          <w:tcPr>
            <w:tcW w:w="3536" w:type="dxa"/>
          </w:tcPr>
          <w:p>
            <w:pPr>
              <w:pStyle w:val="TableParagraph"/>
              <w:spacing w:before="4"/>
              <w:ind w:left="154" w:right="147"/>
              <w:rPr>
                <w:sz w:val="18"/>
              </w:rPr>
            </w:pPr>
            <w:r>
              <w:rPr>
                <w:sz w:val="18"/>
              </w:rPr>
              <w:t>16</w:t>
            </w:r>
          </w:p>
        </w:tc>
        <w:tc>
          <w:tcPr>
            <w:tcW w:w="1083" w:type="dxa"/>
          </w:tcPr>
          <w:p>
            <w:pPr>
              <w:pStyle w:val="TableParagraph"/>
              <w:spacing w:before="4"/>
              <w:ind w:left="248" w:right="245"/>
              <w:rPr>
                <w:sz w:val="18"/>
              </w:rPr>
            </w:pPr>
            <w:r>
              <w:rPr>
                <w:sz w:val="18"/>
              </w:rPr>
              <w:t>mA</w:t>
            </w:r>
          </w:p>
        </w:tc>
        <w:tc>
          <w:tcPr>
            <w:tcW w:w="1289" w:type="dxa"/>
          </w:tcPr>
          <w:p>
            <w:pPr/>
          </w:p>
        </w:tc>
      </w:tr>
    </w:tbl>
    <w:p>
      <w:pPr>
        <w:pStyle w:val="Heading5"/>
        <w:ind w:left="3356"/>
      </w:pPr>
      <w:bookmarkStart w:name="_bookmark100" w:id="197"/>
      <w:bookmarkEnd w:id="197"/>
      <w:r>
        <w:rPr>
          <w:b w:val="0"/>
        </w:rPr>
      </w:r>
      <w:r>
        <w:rPr/>
        <w:t>Table 5.1 Absolute Maximum Ratings</w:t>
      </w:r>
    </w:p>
    <w:p>
      <w:pPr>
        <w:pStyle w:val="BodyText"/>
        <w:spacing w:before="1"/>
        <w:rPr>
          <w:b/>
        </w:rPr>
      </w:pPr>
    </w:p>
    <w:p>
      <w:pPr>
        <w:pStyle w:val="BodyText"/>
        <w:ind w:left="412" w:right="422"/>
      </w:pPr>
      <w:r>
        <w:rPr/>
        <w:t>* If devices are stored out of the packaging beyond this time limit the devices should be baked before use. The devices should be ramped up to a temperature of +125°C and baked for up to 17 hours.</w:t>
      </w:r>
    </w:p>
    <w:p>
      <w:pPr>
        <w:pStyle w:val="BodyText"/>
        <w:spacing w:before="6"/>
        <w:rPr>
          <w:sz w:val="27"/>
        </w:rPr>
      </w:pPr>
    </w:p>
    <w:p>
      <w:pPr>
        <w:pStyle w:val="Heading2"/>
        <w:numPr>
          <w:ilvl w:val="1"/>
          <w:numId w:val="19"/>
        </w:numPr>
        <w:tabs>
          <w:tab w:pos="1133" w:val="left" w:leader="none"/>
          <w:tab w:pos="1134" w:val="left" w:leader="none"/>
        </w:tabs>
        <w:spacing w:line="240" w:lineRule="auto" w:before="0" w:after="0"/>
        <w:ind w:left="1133" w:right="0" w:hanging="721"/>
        <w:jc w:val="left"/>
      </w:pPr>
      <w:bookmarkStart w:name="5.2 DC Characteristics" w:id="198"/>
      <w:bookmarkEnd w:id="198"/>
      <w:r>
        <w:rPr>
          <w:b w:val="0"/>
        </w:rPr>
      </w:r>
      <w:bookmarkStart w:name="_bookmark101" w:id="199"/>
      <w:bookmarkEnd w:id="199"/>
      <w:r>
        <w:rPr>
          <w:b w:val="0"/>
        </w:rPr>
      </w:r>
      <w:bookmarkStart w:name="_bookmark101" w:id="200"/>
      <w:bookmarkEnd w:id="200"/>
      <w:r>
        <w:rPr/>
        <w:t>DC</w:t>
      </w:r>
      <w:r>
        <w:rPr>
          <w:spacing w:val="-7"/>
        </w:rPr>
        <w:t> </w:t>
      </w:r>
      <w:r>
        <w:rPr/>
        <w:t>Characteristics</w:t>
      </w:r>
    </w:p>
    <w:p>
      <w:pPr>
        <w:pStyle w:val="BodyText"/>
        <w:spacing w:line="480" w:lineRule="auto" w:before="223"/>
        <w:ind w:left="412" w:right="2729"/>
      </w:pPr>
      <w:r>
        <w:rPr/>
        <w:t>The I/O pins are +3.3v cells, which are +5V tolerant (except the USB PHY pins). DC Characteristics (Ambient Temperature = -40°C to +85°C)</w:t>
      </w: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0"/>
        <w:gridCol w:w="2588"/>
        <w:gridCol w:w="1150"/>
        <w:gridCol w:w="932"/>
        <w:gridCol w:w="1198"/>
        <w:gridCol w:w="740"/>
        <w:gridCol w:w="1970"/>
      </w:tblGrid>
      <w:tr>
        <w:trPr>
          <w:trHeight w:val="239" w:hRule="exact"/>
        </w:trPr>
        <w:tc>
          <w:tcPr>
            <w:tcW w:w="1280" w:type="dxa"/>
            <w:shd w:val="clear" w:color="auto" w:fill="A6A6A6"/>
          </w:tcPr>
          <w:p>
            <w:pPr>
              <w:pStyle w:val="TableParagraph"/>
              <w:spacing w:before="2"/>
              <w:ind w:left="77" w:right="77"/>
              <w:rPr>
                <w:b/>
                <w:sz w:val="18"/>
              </w:rPr>
            </w:pPr>
            <w:r>
              <w:rPr>
                <w:b/>
                <w:sz w:val="18"/>
              </w:rPr>
              <w:t>Parameter</w:t>
            </w:r>
          </w:p>
        </w:tc>
        <w:tc>
          <w:tcPr>
            <w:tcW w:w="2588" w:type="dxa"/>
            <w:shd w:val="clear" w:color="auto" w:fill="A6A6A6"/>
          </w:tcPr>
          <w:p>
            <w:pPr>
              <w:pStyle w:val="TableParagraph"/>
              <w:spacing w:before="2"/>
              <w:ind w:left="451" w:right="453"/>
              <w:rPr>
                <w:b/>
                <w:sz w:val="18"/>
              </w:rPr>
            </w:pPr>
            <w:r>
              <w:rPr>
                <w:b/>
                <w:sz w:val="18"/>
              </w:rPr>
              <w:t>Description</w:t>
            </w:r>
          </w:p>
        </w:tc>
        <w:tc>
          <w:tcPr>
            <w:tcW w:w="1150" w:type="dxa"/>
            <w:shd w:val="clear" w:color="auto" w:fill="A6A6A6"/>
          </w:tcPr>
          <w:p>
            <w:pPr>
              <w:pStyle w:val="TableParagraph"/>
              <w:spacing w:before="2"/>
              <w:ind w:left="79" w:right="79"/>
              <w:rPr>
                <w:b/>
                <w:sz w:val="18"/>
              </w:rPr>
            </w:pPr>
            <w:r>
              <w:rPr>
                <w:b/>
                <w:sz w:val="18"/>
              </w:rPr>
              <w:t>Minimum</w:t>
            </w:r>
          </w:p>
        </w:tc>
        <w:tc>
          <w:tcPr>
            <w:tcW w:w="932" w:type="dxa"/>
            <w:shd w:val="clear" w:color="auto" w:fill="A6A6A6"/>
          </w:tcPr>
          <w:p>
            <w:pPr>
              <w:pStyle w:val="TableParagraph"/>
              <w:spacing w:before="2"/>
              <w:ind w:left="77" w:right="77"/>
              <w:rPr>
                <w:b/>
                <w:sz w:val="18"/>
              </w:rPr>
            </w:pPr>
            <w:r>
              <w:rPr>
                <w:b/>
                <w:sz w:val="18"/>
              </w:rPr>
              <w:t>Typical</w:t>
            </w:r>
          </w:p>
        </w:tc>
        <w:tc>
          <w:tcPr>
            <w:tcW w:w="1198" w:type="dxa"/>
            <w:shd w:val="clear" w:color="auto" w:fill="A6A6A6"/>
          </w:tcPr>
          <w:p>
            <w:pPr>
              <w:pStyle w:val="TableParagraph"/>
              <w:spacing w:before="2"/>
              <w:ind w:left="75" w:right="76"/>
              <w:rPr>
                <w:b/>
                <w:sz w:val="18"/>
              </w:rPr>
            </w:pPr>
            <w:r>
              <w:rPr>
                <w:b/>
                <w:sz w:val="18"/>
              </w:rPr>
              <w:t>Maximum</w:t>
            </w:r>
          </w:p>
        </w:tc>
        <w:tc>
          <w:tcPr>
            <w:tcW w:w="740" w:type="dxa"/>
            <w:shd w:val="clear" w:color="auto" w:fill="A6A6A6"/>
          </w:tcPr>
          <w:p>
            <w:pPr>
              <w:pStyle w:val="TableParagraph"/>
              <w:spacing w:before="2"/>
              <w:ind w:left="78" w:right="77"/>
              <w:rPr>
                <w:b/>
                <w:sz w:val="18"/>
              </w:rPr>
            </w:pPr>
            <w:r>
              <w:rPr>
                <w:b/>
                <w:sz w:val="18"/>
              </w:rPr>
              <w:t>Units</w:t>
            </w:r>
          </w:p>
        </w:tc>
        <w:tc>
          <w:tcPr>
            <w:tcW w:w="1970" w:type="dxa"/>
            <w:shd w:val="clear" w:color="auto" w:fill="A6A6A6"/>
          </w:tcPr>
          <w:p>
            <w:pPr>
              <w:pStyle w:val="TableParagraph"/>
              <w:spacing w:before="2"/>
              <w:ind w:left="220" w:right="221"/>
              <w:rPr>
                <w:b/>
                <w:sz w:val="18"/>
              </w:rPr>
            </w:pPr>
            <w:r>
              <w:rPr>
                <w:b/>
                <w:sz w:val="18"/>
              </w:rPr>
              <w:t>Conditions</w:t>
            </w:r>
          </w:p>
        </w:tc>
      </w:tr>
      <w:tr>
        <w:trPr>
          <w:trHeight w:val="458" w:hRule="exact"/>
        </w:trPr>
        <w:tc>
          <w:tcPr>
            <w:tcW w:w="1280" w:type="dxa"/>
          </w:tcPr>
          <w:p>
            <w:pPr>
              <w:pStyle w:val="TableParagraph"/>
              <w:spacing w:before="112"/>
              <w:ind w:left="77" w:right="77"/>
              <w:rPr>
                <w:sz w:val="18"/>
              </w:rPr>
            </w:pPr>
            <w:r>
              <w:rPr>
                <w:sz w:val="18"/>
              </w:rPr>
              <w:t>VCORE</w:t>
            </w:r>
          </w:p>
        </w:tc>
        <w:tc>
          <w:tcPr>
            <w:tcW w:w="2588" w:type="dxa"/>
          </w:tcPr>
          <w:p>
            <w:pPr>
              <w:pStyle w:val="TableParagraph"/>
              <w:ind w:left="602" w:right="360" w:hanging="226"/>
              <w:jc w:val="left"/>
              <w:rPr>
                <w:sz w:val="18"/>
              </w:rPr>
            </w:pPr>
            <w:r>
              <w:rPr>
                <w:sz w:val="18"/>
              </w:rPr>
              <w:t>VCC Core Operating Supply Voltage</w:t>
            </w:r>
          </w:p>
        </w:tc>
        <w:tc>
          <w:tcPr>
            <w:tcW w:w="1150" w:type="dxa"/>
          </w:tcPr>
          <w:p>
            <w:pPr>
              <w:pStyle w:val="TableParagraph"/>
              <w:spacing w:before="112"/>
              <w:ind w:left="79" w:right="76"/>
              <w:rPr>
                <w:sz w:val="18"/>
              </w:rPr>
            </w:pPr>
            <w:r>
              <w:rPr>
                <w:sz w:val="18"/>
              </w:rPr>
              <w:t>1.62</w:t>
            </w:r>
          </w:p>
        </w:tc>
        <w:tc>
          <w:tcPr>
            <w:tcW w:w="932" w:type="dxa"/>
          </w:tcPr>
          <w:p>
            <w:pPr>
              <w:pStyle w:val="TableParagraph"/>
              <w:spacing w:before="112"/>
              <w:ind w:left="77" w:right="77"/>
              <w:rPr>
                <w:sz w:val="18"/>
              </w:rPr>
            </w:pPr>
            <w:r>
              <w:rPr>
                <w:sz w:val="18"/>
              </w:rPr>
              <w:t>1.8</w:t>
            </w:r>
          </w:p>
        </w:tc>
        <w:tc>
          <w:tcPr>
            <w:tcW w:w="1198" w:type="dxa"/>
          </w:tcPr>
          <w:p>
            <w:pPr>
              <w:pStyle w:val="TableParagraph"/>
              <w:spacing w:before="112"/>
              <w:ind w:left="75" w:right="76"/>
              <w:rPr>
                <w:sz w:val="18"/>
              </w:rPr>
            </w:pPr>
            <w:r>
              <w:rPr>
                <w:sz w:val="18"/>
              </w:rPr>
              <w:t>1.98</w:t>
            </w:r>
          </w:p>
        </w:tc>
        <w:tc>
          <w:tcPr>
            <w:tcW w:w="740" w:type="dxa"/>
          </w:tcPr>
          <w:p>
            <w:pPr>
              <w:pStyle w:val="TableParagraph"/>
              <w:spacing w:before="112"/>
              <w:ind w:left="2"/>
              <w:rPr>
                <w:sz w:val="18"/>
              </w:rPr>
            </w:pPr>
            <w:r>
              <w:rPr>
                <w:sz w:val="18"/>
              </w:rPr>
              <w:t>V</w:t>
            </w:r>
          </w:p>
        </w:tc>
        <w:tc>
          <w:tcPr>
            <w:tcW w:w="1970" w:type="dxa"/>
          </w:tcPr>
          <w:p>
            <w:pPr/>
          </w:p>
        </w:tc>
      </w:tr>
      <w:tr>
        <w:trPr>
          <w:trHeight w:val="456" w:hRule="exact"/>
        </w:trPr>
        <w:tc>
          <w:tcPr>
            <w:tcW w:w="1280" w:type="dxa"/>
          </w:tcPr>
          <w:p>
            <w:pPr>
              <w:pStyle w:val="TableParagraph"/>
              <w:spacing w:before="109"/>
              <w:ind w:left="77" w:right="77"/>
              <w:rPr>
                <w:sz w:val="18"/>
              </w:rPr>
            </w:pPr>
            <w:r>
              <w:rPr>
                <w:sz w:val="18"/>
              </w:rPr>
              <w:t>VCCIO*</w:t>
            </w:r>
          </w:p>
        </w:tc>
        <w:tc>
          <w:tcPr>
            <w:tcW w:w="2588" w:type="dxa"/>
          </w:tcPr>
          <w:p>
            <w:pPr>
              <w:pStyle w:val="TableParagraph"/>
              <w:ind w:left="943" w:right="150" w:hanging="773"/>
              <w:jc w:val="left"/>
              <w:rPr>
                <w:sz w:val="18"/>
              </w:rPr>
            </w:pPr>
            <w:r>
              <w:rPr>
                <w:sz w:val="18"/>
              </w:rPr>
              <w:t>VCCIO Operating Supply Voltage</w:t>
            </w:r>
          </w:p>
        </w:tc>
        <w:tc>
          <w:tcPr>
            <w:tcW w:w="1150" w:type="dxa"/>
          </w:tcPr>
          <w:p>
            <w:pPr>
              <w:pStyle w:val="TableParagraph"/>
              <w:spacing w:before="109"/>
              <w:ind w:left="79" w:right="76"/>
              <w:rPr>
                <w:sz w:val="18"/>
              </w:rPr>
            </w:pPr>
            <w:r>
              <w:rPr>
                <w:sz w:val="18"/>
              </w:rPr>
              <w:t>2.97</w:t>
            </w:r>
          </w:p>
        </w:tc>
        <w:tc>
          <w:tcPr>
            <w:tcW w:w="932" w:type="dxa"/>
          </w:tcPr>
          <w:p>
            <w:pPr/>
          </w:p>
        </w:tc>
        <w:tc>
          <w:tcPr>
            <w:tcW w:w="1198" w:type="dxa"/>
          </w:tcPr>
          <w:p>
            <w:pPr>
              <w:pStyle w:val="TableParagraph"/>
              <w:spacing w:before="109"/>
              <w:ind w:left="75" w:right="76"/>
              <w:rPr>
                <w:sz w:val="18"/>
              </w:rPr>
            </w:pPr>
            <w:r>
              <w:rPr>
                <w:sz w:val="18"/>
              </w:rPr>
              <w:t>3.63</w:t>
            </w:r>
          </w:p>
        </w:tc>
        <w:tc>
          <w:tcPr>
            <w:tcW w:w="740" w:type="dxa"/>
          </w:tcPr>
          <w:p>
            <w:pPr>
              <w:pStyle w:val="TableParagraph"/>
              <w:spacing w:before="109"/>
              <w:ind w:left="2"/>
              <w:rPr>
                <w:sz w:val="18"/>
              </w:rPr>
            </w:pPr>
            <w:r>
              <w:rPr>
                <w:sz w:val="18"/>
              </w:rPr>
              <w:t>V</w:t>
            </w:r>
          </w:p>
        </w:tc>
        <w:tc>
          <w:tcPr>
            <w:tcW w:w="1970" w:type="dxa"/>
          </w:tcPr>
          <w:p>
            <w:pPr>
              <w:pStyle w:val="TableParagraph"/>
              <w:ind w:left="624" w:right="415" w:hanging="190"/>
              <w:jc w:val="left"/>
              <w:rPr>
                <w:sz w:val="18"/>
              </w:rPr>
            </w:pPr>
            <w:r>
              <w:rPr>
                <w:sz w:val="18"/>
              </w:rPr>
              <w:t>Cells are 5V tolerant</w:t>
            </w:r>
          </w:p>
        </w:tc>
      </w:tr>
      <w:tr>
        <w:trPr>
          <w:trHeight w:val="458" w:hRule="exact"/>
        </w:trPr>
        <w:tc>
          <w:tcPr>
            <w:tcW w:w="1280" w:type="dxa"/>
          </w:tcPr>
          <w:p>
            <w:pPr>
              <w:pStyle w:val="TableParagraph"/>
              <w:ind w:left="274"/>
              <w:jc w:val="left"/>
              <w:rPr>
                <w:sz w:val="18"/>
              </w:rPr>
            </w:pPr>
            <w:r>
              <w:rPr>
                <w:sz w:val="18"/>
              </w:rPr>
              <w:t>VREGIN</w:t>
            </w:r>
          </w:p>
          <w:p>
            <w:pPr>
              <w:pStyle w:val="TableParagraph"/>
              <w:spacing w:before="2"/>
              <w:ind w:left="317"/>
              <w:jc w:val="left"/>
              <w:rPr>
                <w:sz w:val="18"/>
              </w:rPr>
            </w:pPr>
            <w:r>
              <w:rPr>
                <w:sz w:val="18"/>
              </w:rPr>
              <w:t>5 Volts</w:t>
            </w:r>
          </w:p>
        </w:tc>
        <w:tc>
          <w:tcPr>
            <w:tcW w:w="2588" w:type="dxa"/>
          </w:tcPr>
          <w:p>
            <w:pPr>
              <w:pStyle w:val="TableParagraph"/>
              <w:spacing w:line="242" w:lineRule="auto"/>
              <w:ind w:left="1039" w:right="95" w:hanging="929"/>
              <w:jc w:val="left"/>
              <w:rPr>
                <w:sz w:val="18"/>
              </w:rPr>
            </w:pPr>
            <w:r>
              <w:rPr>
                <w:sz w:val="18"/>
              </w:rPr>
              <w:t>VREGIN Voltage regulator Input</w:t>
            </w:r>
          </w:p>
        </w:tc>
        <w:tc>
          <w:tcPr>
            <w:tcW w:w="1150" w:type="dxa"/>
          </w:tcPr>
          <w:p>
            <w:pPr>
              <w:pStyle w:val="TableParagraph"/>
              <w:spacing w:before="112"/>
              <w:ind w:left="79" w:right="79"/>
              <w:rPr>
                <w:sz w:val="18"/>
              </w:rPr>
            </w:pPr>
            <w:r>
              <w:rPr>
                <w:sz w:val="18"/>
              </w:rPr>
              <w:t>3.6</w:t>
            </w:r>
          </w:p>
        </w:tc>
        <w:tc>
          <w:tcPr>
            <w:tcW w:w="932" w:type="dxa"/>
          </w:tcPr>
          <w:p>
            <w:pPr>
              <w:pStyle w:val="TableParagraph"/>
              <w:spacing w:before="112"/>
              <w:rPr>
                <w:sz w:val="18"/>
              </w:rPr>
            </w:pPr>
            <w:r>
              <w:rPr>
                <w:sz w:val="18"/>
              </w:rPr>
              <w:t>5</w:t>
            </w:r>
          </w:p>
        </w:tc>
        <w:tc>
          <w:tcPr>
            <w:tcW w:w="1198" w:type="dxa"/>
          </w:tcPr>
          <w:p>
            <w:pPr>
              <w:pStyle w:val="TableParagraph"/>
              <w:spacing w:before="112"/>
              <w:ind w:left="76" w:right="76"/>
              <w:rPr>
                <w:sz w:val="18"/>
              </w:rPr>
            </w:pPr>
            <w:r>
              <w:rPr>
                <w:sz w:val="18"/>
              </w:rPr>
              <w:t>5.5</w:t>
            </w:r>
          </w:p>
        </w:tc>
        <w:tc>
          <w:tcPr>
            <w:tcW w:w="740" w:type="dxa"/>
          </w:tcPr>
          <w:p>
            <w:pPr>
              <w:pStyle w:val="TableParagraph"/>
              <w:spacing w:before="112"/>
              <w:ind w:left="2"/>
              <w:rPr>
                <w:sz w:val="18"/>
              </w:rPr>
            </w:pPr>
            <w:r>
              <w:rPr>
                <w:sz w:val="18"/>
              </w:rPr>
              <w:t>V</w:t>
            </w:r>
          </w:p>
        </w:tc>
        <w:tc>
          <w:tcPr>
            <w:tcW w:w="1970" w:type="dxa"/>
          </w:tcPr>
          <w:p>
            <w:pPr>
              <w:pStyle w:val="TableParagraph"/>
              <w:spacing w:line="242" w:lineRule="auto"/>
              <w:ind w:left="619" w:right="317" w:hanging="286"/>
              <w:jc w:val="left"/>
              <w:rPr>
                <w:sz w:val="18"/>
              </w:rPr>
            </w:pPr>
            <w:r>
              <w:rPr>
                <w:sz w:val="18"/>
              </w:rPr>
              <w:t>5 volt input to VREGIN</w:t>
            </w:r>
          </w:p>
        </w:tc>
      </w:tr>
      <w:tr>
        <w:trPr>
          <w:trHeight w:val="456" w:hRule="exact"/>
        </w:trPr>
        <w:tc>
          <w:tcPr>
            <w:tcW w:w="1280" w:type="dxa"/>
          </w:tcPr>
          <w:p>
            <w:pPr>
              <w:pStyle w:val="TableParagraph"/>
              <w:spacing w:line="219" w:lineRule="exact"/>
              <w:ind w:left="274"/>
              <w:jc w:val="left"/>
              <w:rPr>
                <w:sz w:val="18"/>
              </w:rPr>
            </w:pPr>
            <w:r>
              <w:rPr>
                <w:sz w:val="18"/>
              </w:rPr>
              <w:t>VREGIN</w:t>
            </w:r>
          </w:p>
          <w:p>
            <w:pPr>
              <w:pStyle w:val="TableParagraph"/>
              <w:spacing w:before="0"/>
              <w:ind w:left="228"/>
              <w:jc w:val="left"/>
              <w:rPr>
                <w:sz w:val="18"/>
              </w:rPr>
            </w:pPr>
            <w:r>
              <w:rPr>
                <w:sz w:val="18"/>
              </w:rPr>
              <w:t>3.3 Volts</w:t>
            </w:r>
          </w:p>
        </w:tc>
        <w:tc>
          <w:tcPr>
            <w:tcW w:w="2588" w:type="dxa"/>
          </w:tcPr>
          <w:p>
            <w:pPr>
              <w:pStyle w:val="TableParagraph"/>
              <w:ind w:left="1039" w:right="95" w:hanging="929"/>
              <w:jc w:val="left"/>
              <w:rPr>
                <w:sz w:val="18"/>
              </w:rPr>
            </w:pPr>
            <w:r>
              <w:rPr>
                <w:sz w:val="18"/>
              </w:rPr>
              <w:t>VREGIN Voltage regulator Input</w:t>
            </w:r>
          </w:p>
        </w:tc>
        <w:tc>
          <w:tcPr>
            <w:tcW w:w="1150" w:type="dxa"/>
          </w:tcPr>
          <w:p>
            <w:pPr>
              <w:pStyle w:val="TableParagraph"/>
              <w:spacing w:before="112"/>
              <w:ind w:left="79" w:right="79"/>
              <w:rPr>
                <w:sz w:val="18"/>
              </w:rPr>
            </w:pPr>
            <w:r>
              <w:rPr>
                <w:sz w:val="18"/>
              </w:rPr>
              <w:t>3.3</w:t>
            </w:r>
          </w:p>
        </w:tc>
        <w:tc>
          <w:tcPr>
            <w:tcW w:w="932" w:type="dxa"/>
          </w:tcPr>
          <w:p>
            <w:pPr>
              <w:pStyle w:val="TableParagraph"/>
              <w:spacing w:before="112"/>
              <w:ind w:left="77" w:right="77"/>
              <w:rPr>
                <w:sz w:val="18"/>
              </w:rPr>
            </w:pPr>
            <w:r>
              <w:rPr>
                <w:sz w:val="18"/>
              </w:rPr>
              <w:t>3.3</w:t>
            </w:r>
          </w:p>
        </w:tc>
        <w:tc>
          <w:tcPr>
            <w:tcW w:w="1198" w:type="dxa"/>
          </w:tcPr>
          <w:p>
            <w:pPr>
              <w:pStyle w:val="TableParagraph"/>
              <w:spacing w:before="112"/>
              <w:ind w:left="76" w:right="76"/>
              <w:rPr>
                <w:sz w:val="18"/>
              </w:rPr>
            </w:pPr>
            <w:r>
              <w:rPr>
                <w:sz w:val="18"/>
              </w:rPr>
              <w:t>3.6</w:t>
            </w:r>
          </w:p>
        </w:tc>
        <w:tc>
          <w:tcPr>
            <w:tcW w:w="740" w:type="dxa"/>
          </w:tcPr>
          <w:p>
            <w:pPr>
              <w:pStyle w:val="TableParagraph"/>
              <w:spacing w:before="112"/>
              <w:ind w:left="2"/>
              <w:rPr>
                <w:sz w:val="18"/>
              </w:rPr>
            </w:pPr>
            <w:r>
              <w:rPr>
                <w:sz w:val="18"/>
              </w:rPr>
              <w:t>V</w:t>
            </w:r>
          </w:p>
        </w:tc>
        <w:tc>
          <w:tcPr>
            <w:tcW w:w="1970" w:type="dxa"/>
          </w:tcPr>
          <w:p>
            <w:pPr>
              <w:pStyle w:val="TableParagraph"/>
              <w:ind w:left="619" w:right="226" w:hanging="375"/>
              <w:jc w:val="left"/>
              <w:rPr>
                <w:sz w:val="18"/>
              </w:rPr>
            </w:pPr>
            <w:r>
              <w:rPr>
                <w:sz w:val="18"/>
              </w:rPr>
              <w:t>3.3 volt input to VREGIN</w:t>
            </w:r>
          </w:p>
        </w:tc>
      </w:tr>
      <w:tr>
        <w:trPr>
          <w:trHeight w:val="240" w:hRule="exact"/>
        </w:trPr>
        <w:tc>
          <w:tcPr>
            <w:tcW w:w="1280" w:type="dxa"/>
          </w:tcPr>
          <w:p>
            <w:pPr>
              <w:pStyle w:val="TableParagraph"/>
              <w:spacing w:before="4"/>
              <w:ind w:left="77" w:right="77"/>
              <w:rPr>
                <w:sz w:val="18"/>
              </w:rPr>
            </w:pPr>
            <w:r>
              <w:rPr>
                <w:sz w:val="18"/>
              </w:rPr>
              <w:t>Ireg</w:t>
            </w:r>
          </w:p>
        </w:tc>
        <w:tc>
          <w:tcPr>
            <w:tcW w:w="2588" w:type="dxa"/>
          </w:tcPr>
          <w:p>
            <w:pPr>
              <w:pStyle w:val="TableParagraph"/>
              <w:spacing w:before="4"/>
              <w:ind w:left="453" w:right="453"/>
              <w:rPr>
                <w:sz w:val="18"/>
              </w:rPr>
            </w:pPr>
            <w:r>
              <w:rPr>
                <w:sz w:val="18"/>
              </w:rPr>
              <w:t>Regulator Current</w:t>
            </w:r>
          </w:p>
        </w:tc>
        <w:tc>
          <w:tcPr>
            <w:tcW w:w="1150" w:type="dxa"/>
          </w:tcPr>
          <w:p>
            <w:pPr/>
          </w:p>
        </w:tc>
        <w:tc>
          <w:tcPr>
            <w:tcW w:w="932" w:type="dxa"/>
          </w:tcPr>
          <w:p>
            <w:pPr>
              <w:pStyle w:val="TableParagraph"/>
              <w:spacing w:before="4"/>
              <w:ind w:left="77" w:right="77"/>
              <w:rPr>
                <w:sz w:val="18"/>
              </w:rPr>
            </w:pPr>
            <w:r>
              <w:rPr>
                <w:sz w:val="18"/>
              </w:rPr>
              <w:t>54</w:t>
            </w:r>
          </w:p>
        </w:tc>
        <w:tc>
          <w:tcPr>
            <w:tcW w:w="1198" w:type="dxa"/>
          </w:tcPr>
          <w:p>
            <w:pPr/>
          </w:p>
        </w:tc>
        <w:tc>
          <w:tcPr>
            <w:tcW w:w="740" w:type="dxa"/>
          </w:tcPr>
          <w:p>
            <w:pPr>
              <w:pStyle w:val="TableParagraph"/>
              <w:spacing w:before="4"/>
              <w:ind w:left="77" w:right="77"/>
              <w:rPr>
                <w:sz w:val="18"/>
              </w:rPr>
            </w:pPr>
            <w:r>
              <w:rPr>
                <w:sz w:val="18"/>
              </w:rPr>
              <w:t>mA</w:t>
            </w:r>
          </w:p>
        </w:tc>
        <w:tc>
          <w:tcPr>
            <w:tcW w:w="1970" w:type="dxa"/>
          </w:tcPr>
          <w:p>
            <w:pPr>
              <w:pStyle w:val="TableParagraph"/>
              <w:spacing w:before="4"/>
              <w:ind w:left="221" w:right="221"/>
              <w:rPr>
                <w:sz w:val="18"/>
              </w:rPr>
            </w:pPr>
            <w:r>
              <w:rPr>
                <w:sz w:val="18"/>
              </w:rPr>
              <w:t>VREGIN +5V</w:t>
            </w:r>
          </w:p>
        </w:tc>
      </w:tr>
      <w:tr>
        <w:trPr>
          <w:trHeight w:val="238" w:hRule="exact"/>
        </w:trPr>
        <w:tc>
          <w:tcPr>
            <w:tcW w:w="1280" w:type="dxa"/>
          </w:tcPr>
          <w:p>
            <w:pPr>
              <w:pStyle w:val="TableParagraph"/>
              <w:spacing w:before="2"/>
              <w:ind w:left="77" w:right="77"/>
              <w:rPr>
                <w:sz w:val="18"/>
              </w:rPr>
            </w:pPr>
            <w:r>
              <w:rPr>
                <w:sz w:val="18"/>
              </w:rPr>
              <w:t>Ireg</w:t>
            </w:r>
          </w:p>
        </w:tc>
        <w:tc>
          <w:tcPr>
            <w:tcW w:w="2588" w:type="dxa"/>
          </w:tcPr>
          <w:p>
            <w:pPr>
              <w:pStyle w:val="TableParagraph"/>
              <w:spacing w:before="2"/>
              <w:ind w:left="453" w:right="453"/>
              <w:rPr>
                <w:sz w:val="18"/>
              </w:rPr>
            </w:pPr>
            <w:r>
              <w:rPr>
                <w:sz w:val="18"/>
              </w:rPr>
              <w:t>Regulator Current</w:t>
            </w:r>
          </w:p>
        </w:tc>
        <w:tc>
          <w:tcPr>
            <w:tcW w:w="1150" w:type="dxa"/>
          </w:tcPr>
          <w:p>
            <w:pPr/>
          </w:p>
        </w:tc>
        <w:tc>
          <w:tcPr>
            <w:tcW w:w="932" w:type="dxa"/>
          </w:tcPr>
          <w:p>
            <w:pPr>
              <w:pStyle w:val="TableParagraph"/>
              <w:spacing w:before="2"/>
              <w:ind w:left="77" w:right="77"/>
              <w:rPr>
                <w:sz w:val="18"/>
              </w:rPr>
            </w:pPr>
            <w:r>
              <w:rPr>
                <w:sz w:val="18"/>
              </w:rPr>
              <w:t>52</w:t>
            </w:r>
          </w:p>
        </w:tc>
        <w:tc>
          <w:tcPr>
            <w:tcW w:w="1198" w:type="dxa"/>
          </w:tcPr>
          <w:p>
            <w:pPr/>
          </w:p>
        </w:tc>
        <w:tc>
          <w:tcPr>
            <w:tcW w:w="740" w:type="dxa"/>
          </w:tcPr>
          <w:p>
            <w:pPr>
              <w:pStyle w:val="TableParagraph"/>
              <w:spacing w:before="2"/>
              <w:ind w:left="77" w:right="77"/>
              <w:rPr>
                <w:sz w:val="18"/>
              </w:rPr>
            </w:pPr>
            <w:r>
              <w:rPr>
                <w:sz w:val="18"/>
              </w:rPr>
              <w:t>mA</w:t>
            </w:r>
          </w:p>
        </w:tc>
        <w:tc>
          <w:tcPr>
            <w:tcW w:w="1970" w:type="dxa"/>
          </w:tcPr>
          <w:p>
            <w:pPr>
              <w:pStyle w:val="TableParagraph"/>
              <w:spacing w:before="2"/>
              <w:ind w:left="221" w:right="221"/>
              <w:rPr>
                <w:sz w:val="18"/>
              </w:rPr>
            </w:pPr>
            <w:r>
              <w:rPr>
                <w:sz w:val="18"/>
              </w:rPr>
              <w:t>VREGIN +3.3V</w:t>
            </w:r>
          </w:p>
        </w:tc>
      </w:tr>
      <w:tr>
        <w:trPr>
          <w:trHeight w:val="458" w:hRule="exact"/>
        </w:trPr>
        <w:tc>
          <w:tcPr>
            <w:tcW w:w="1280" w:type="dxa"/>
          </w:tcPr>
          <w:p>
            <w:pPr>
              <w:pStyle w:val="TableParagraph"/>
              <w:spacing w:before="112"/>
              <w:ind w:left="77" w:right="77"/>
              <w:rPr>
                <w:sz w:val="18"/>
              </w:rPr>
            </w:pPr>
            <w:r>
              <w:rPr>
                <w:sz w:val="18"/>
              </w:rPr>
              <w:t>Icc1</w:t>
            </w:r>
          </w:p>
        </w:tc>
        <w:tc>
          <w:tcPr>
            <w:tcW w:w="2588" w:type="dxa"/>
          </w:tcPr>
          <w:p>
            <w:pPr>
              <w:pStyle w:val="TableParagraph"/>
              <w:spacing w:before="4"/>
              <w:ind w:left="940" w:right="240" w:hanging="687"/>
              <w:jc w:val="left"/>
              <w:rPr>
                <w:sz w:val="18"/>
              </w:rPr>
            </w:pPr>
            <w:r>
              <w:rPr>
                <w:sz w:val="18"/>
              </w:rPr>
              <w:t>Core Operating Supply Current</w:t>
            </w:r>
          </w:p>
        </w:tc>
        <w:tc>
          <w:tcPr>
            <w:tcW w:w="1150" w:type="dxa"/>
          </w:tcPr>
          <w:p>
            <w:pPr/>
          </w:p>
        </w:tc>
        <w:tc>
          <w:tcPr>
            <w:tcW w:w="932" w:type="dxa"/>
          </w:tcPr>
          <w:p>
            <w:pPr>
              <w:pStyle w:val="TableParagraph"/>
              <w:spacing w:before="112"/>
              <w:ind w:left="77" w:right="77"/>
              <w:rPr>
                <w:sz w:val="18"/>
              </w:rPr>
            </w:pPr>
            <w:r>
              <w:rPr>
                <w:sz w:val="18"/>
              </w:rPr>
              <w:t>24</w:t>
            </w:r>
          </w:p>
        </w:tc>
        <w:tc>
          <w:tcPr>
            <w:tcW w:w="1198" w:type="dxa"/>
          </w:tcPr>
          <w:p>
            <w:pPr/>
          </w:p>
        </w:tc>
        <w:tc>
          <w:tcPr>
            <w:tcW w:w="740" w:type="dxa"/>
          </w:tcPr>
          <w:p>
            <w:pPr>
              <w:pStyle w:val="TableParagraph"/>
              <w:spacing w:before="112"/>
              <w:ind w:left="77" w:right="77"/>
              <w:rPr>
                <w:sz w:val="18"/>
              </w:rPr>
            </w:pPr>
            <w:r>
              <w:rPr>
                <w:sz w:val="18"/>
              </w:rPr>
              <w:t>mA</w:t>
            </w:r>
          </w:p>
        </w:tc>
        <w:tc>
          <w:tcPr>
            <w:tcW w:w="1970" w:type="dxa"/>
          </w:tcPr>
          <w:p>
            <w:pPr>
              <w:pStyle w:val="TableParagraph"/>
              <w:spacing w:line="219" w:lineRule="exact" w:before="4"/>
              <w:ind w:left="242"/>
              <w:jc w:val="left"/>
              <w:rPr>
                <w:sz w:val="18"/>
              </w:rPr>
            </w:pPr>
            <w:r>
              <w:rPr>
                <w:sz w:val="18"/>
              </w:rPr>
              <w:t>VCORE = +1.8V</w:t>
            </w:r>
          </w:p>
          <w:p>
            <w:pPr>
              <w:pStyle w:val="TableParagraph"/>
              <w:spacing w:before="0"/>
              <w:ind w:left="172"/>
              <w:jc w:val="left"/>
              <w:rPr>
                <w:sz w:val="18"/>
              </w:rPr>
            </w:pPr>
            <w:r>
              <w:rPr>
                <w:sz w:val="18"/>
              </w:rPr>
              <w:t>Normal Operation</w:t>
            </w:r>
          </w:p>
        </w:tc>
      </w:tr>
      <w:tr>
        <w:trPr>
          <w:trHeight w:val="677" w:hRule="exact"/>
        </w:trPr>
        <w:tc>
          <w:tcPr>
            <w:tcW w:w="1280" w:type="dxa"/>
          </w:tcPr>
          <w:p>
            <w:pPr>
              <w:pStyle w:val="TableParagraph"/>
              <w:jc w:val="left"/>
              <w:rPr>
                <w:sz w:val="18"/>
              </w:rPr>
            </w:pPr>
          </w:p>
          <w:p>
            <w:pPr>
              <w:pStyle w:val="TableParagraph"/>
              <w:spacing w:before="0"/>
              <w:ind w:left="77" w:right="77"/>
              <w:rPr>
                <w:sz w:val="18"/>
              </w:rPr>
            </w:pPr>
            <w:r>
              <w:rPr>
                <w:sz w:val="18"/>
              </w:rPr>
              <w:t>Icc1r</w:t>
            </w:r>
          </w:p>
        </w:tc>
        <w:tc>
          <w:tcPr>
            <w:tcW w:w="2588" w:type="dxa"/>
          </w:tcPr>
          <w:p>
            <w:pPr>
              <w:pStyle w:val="TableParagraph"/>
              <w:spacing w:before="112"/>
              <w:ind w:left="940" w:right="433" w:hanging="492"/>
              <w:jc w:val="left"/>
              <w:rPr>
                <w:sz w:val="18"/>
              </w:rPr>
            </w:pPr>
            <w:r>
              <w:rPr>
                <w:sz w:val="18"/>
              </w:rPr>
              <w:t>Core Reset Supply Current</w:t>
            </w:r>
          </w:p>
        </w:tc>
        <w:tc>
          <w:tcPr>
            <w:tcW w:w="1150" w:type="dxa"/>
          </w:tcPr>
          <w:p>
            <w:pPr/>
          </w:p>
        </w:tc>
        <w:tc>
          <w:tcPr>
            <w:tcW w:w="932" w:type="dxa"/>
          </w:tcPr>
          <w:p>
            <w:pPr>
              <w:pStyle w:val="TableParagraph"/>
              <w:jc w:val="left"/>
              <w:rPr>
                <w:sz w:val="18"/>
              </w:rPr>
            </w:pPr>
          </w:p>
          <w:p>
            <w:pPr>
              <w:pStyle w:val="TableParagraph"/>
              <w:spacing w:before="0"/>
              <w:ind w:left="77" w:right="77"/>
              <w:rPr>
                <w:sz w:val="18"/>
              </w:rPr>
            </w:pPr>
            <w:r>
              <w:rPr>
                <w:sz w:val="18"/>
              </w:rPr>
              <w:t>4.3</w:t>
            </w:r>
          </w:p>
        </w:tc>
        <w:tc>
          <w:tcPr>
            <w:tcW w:w="1198" w:type="dxa"/>
          </w:tcPr>
          <w:p>
            <w:pPr/>
          </w:p>
        </w:tc>
        <w:tc>
          <w:tcPr>
            <w:tcW w:w="740" w:type="dxa"/>
          </w:tcPr>
          <w:p>
            <w:pPr>
              <w:pStyle w:val="TableParagraph"/>
              <w:jc w:val="left"/>
              <w:rPr>
                <w:sz w:val="18"/>
              </w:rPr>
            </w:pPr>
          </w:p>
          <w:p>
            <w:pPr>
              <w:pStyle w:val="TableParagraph"/>
              <w:spacing w:before="0"/>
              <w:ind w:left="77" w:right="77"/>
              <w:rPr>
                <w:sz w:val="18"/>
              </w:rPr>
            </w:pPr>
            <w:r>
              <w:rPr>
                <w:sz w:val="18"/>
              </w:rPr>
              <w:t>mA</w:t>
            </w:r>
          </w:p>
        </w:tc>
        <w:tc>
          <w:tcPr>
            <w:tcW w:w="1970" w:type="dxa"/>
          </w:tcPr>
          <w:p>
            <w:pPr>
              <w:pStyle w:val="TableParagraph"/>
              <w:spacing w:line="219" w:lineRule="exact"/>
              <w:ind w:left="242"/>
              <w:jc w:val="left"/>
              <w:rPr>
                <w:sz w:val="18"/>
              </w:rPr>
            </w:pPr>
            <w:r>
              <w:rPr>
                <w:sz w:val="18"/>
              </w:rPr>
              <w:t>VCORE = +1.8V</w:t>
            </w:r>
          </w:p>
          <w:p>
            <w:pPr>
              <w:pStyle w:val="TableParagraph"/>
              <w:spacing w:line="242" w:lineRule="auto" w:before="0"/>
              <w:ind w:left="751" w:right="283" w:hanging="452"/>
              <w:jc w:val="left"/>
              <w:rPr>
                <w:sz w:val="18"/>
              </w:rPr>
            </w:pPr>
            <w:r>
              <w:rPr>
                <w:sz w:val="18"/>
              </w:rPr>
              <w:t>Device in reset state</w:t>
            </w:r>
          </w:p>
        </w:tc>
      </w:tr>
      <w:tr>
        <w:trPr>
          <w:trHeight w:val="458" w:hRule="exact"/>
        </w:trPr>
        <w:tc>
          <w:tcPr>
            <w:tcW w:w="1280" w:type="dxa"/>
          </w:tcPr>
          <w:p>
            <w:pPr>
              <w:pStyle w:val="TableParagraph"/>
              <w:spacing w:before="112"/>
              <w:ind w:left="77" w:right="77"/>
              <w:rPr>
                <w:sz w:val="18"/>
              </w:rPr>
            </w:pPr>
            <w:r>
              <w:rPr>
                <w:sz w:val="18"/>
              </w:rPr>
              <w:t>Icc1s</w:t>
            </w:r>
          </w:p>
        </w:tc>
        <w:tc>
          <w:tcPr>
            <w:tcW w:w="2588" w:type="dxa"/>
          </w:tcPr>
          <w:p>
            <w:pPr>
              <w:pStyle w:val="TableParagraph"/>
              <w:ind w:left="940" w:right="296" w:hanging="627"/>
              <w:jc w:val="left"/>
              <w:rPr>
                <w:sz w:val="18"/>
              </w:rPr>
            </w:pPr>
            <w:r>
              <w:rPr>
                <w:sz w:val="18"/>
              </w:rPr>
              <w:t>Core Suspend Supply Current</w:t>
            </w:r>
          </w:p>
        </w:tc>
        <w:tc>
          <w:tcPr>
            <w:tcW w:w="1150" w:type="dxa"/>
          </w:tcPr>
          <w:p>
            <w:pPr/>
          </w:p>
        </w:tc>
        <w:tc>
          <w:tcPr>
            <w:tcW w:w="932" w:type="dxa"/>
          </w:tcPr>
          <w:p>
            <w:pPr>
              <w:pStyle w:val="TableParagraph"/>
              <w:spacing w:before="112"/>
              <w:ind w:left="77" w:right="77"/>
              <w:rPr>
                <w:sz w:val="18"/>
              </w:rPr>
            </w:pPr>
            <w:r>
              <w:rPr>
                <w:sz w:val="18"/>
              </w:rPr>
              <w:t>330</w:t>
            </w:r>
          </w:p>
        </w:tc>
        <w:tc>
          <w:tcPr>
            <w:tcW w:w="1198" w:type="dxa"/>
          </w:tcPr>
          <w:p>
            <w:pPr/>
          </w:p>
        </w:tc>
        <w:tc>
          <w:tcPr>
            <w:tcW w:w="740" w:type="dxa"/>
          </w:tcPr>
          <w:p>
            <w:pPr>
              <w:pStyle w:val="TableParagraph"/>
              <w:spacing w:before="112"/>
              <w:ind w:left="78" w:right="76"/>
              <w:rPr>
                <w:sz w:val="18"/>
              </w:rPr>
            </w:pPr>
            <w:r>
              <w:rPr>
                <w:sz w:val="18"/>
              </w:rPr>
              <w:t>µA</w:t>
            </w:r>
          </w:p>
        </w:tc>
        <w:tc>
          <w:tcPr>
            <w:tcW w:w="1970" w:type="dxa"/>
          </w:tcPr>
          <w:p>
            <w:pPr>
              <w:pStyle w:val="TableParagraph"/>
              <w:spacing w:line="219" w:lineRule="exact"/>
              <w:ind w:left="221" w:right="221"/>
              <w:rPr>
                <w:sz w:val="18"/>
              </w:rPr>
            </w:pPr>
            <w:r>
              <w:rPr>
                <w:sz w:val="18"/>
              </w:rPr>
              <w:t>VCORE = +1.8V</w:t>
            </w:r>
          </w:p>
          <w:p>
            <w:pPr>
              <w:pStyle w:val="TableParagraph"/>
              <w:spacing w:before="0"/>
              <w:ind w:left="221" w:right="221"/>
              <w:rPr>
                <w:sz w:val="18"/>
              </w:rPr>
            </w:pPr>
            <w:r>
              <w:rPr>
                <w:sz w:val="18"/>
              </w:rPr>
              <w:t>USB Suspend</w:t>
            </w:r>
          </w:p>
        </w:tc>
      </w:tr>
    </w:tbl>
    <w:p>
      <w:pPr>
        <w:spacing w:line="480" w:lineRule="auto" w:before="0"/>
        <w:ind w:left="412" w:right="2045" w:firstLine="2066"/>
        <w:jc w:val="left"/>
        <w:rPr>
          <w:sz w:val="18"/>
        </w:rPr>
      </w:pPr>
      <w:bookmarkStart w:name="_bookmark102" w:id="201"/>
      <w:bookmarkEnd w:id="201"/>
      <w:r>
        <w:rPr/>
      </w:r>
      <w:r>
        <w:rPr>
          <w:b/>
          <w:sz w:val="18"/>
        </w:rPr>
        <w:t>Table 5.2 Operating Voltage and Current (except PHY) </w:t>
      </w:r>
      <w:r>
        <w:rPr>
          <w:b/>
          <w:sz w:val="18"/>
          <w:u w:val="single"/>
        </w:rPr>
        <w:t>Note: </w:t>
      </w:r>
      <w:r>
        <w:rPr>
          <w:sz w:val="18"/>
        </w:rPr>
        <w:t>Failure to connect all VCCIO pins of the device will have unpredictable behaviour.</w:t>
      </w:r>
    </w:p>
    <w:p>
      <w:pPr>
        <w:spacing w:after="0" w:line="480" w:lineRule="auto"/>
        <w:jc w:val="left"/>
        <w:rPr>
          <w:sz w:val="18"/>
        </w:rPr>
        <w:sectPr>
          <w:footerReference w:type="default" r:id="rId64"/>
          <w:pgSz w:w="11910" w:h="16840"/>
          <w:pgMar w:footer="659" w:header="642" w:top="1760" w:bottom="840" w:left="720" w:right="720"/>
        </w:sectPr>
      </w:pPr>
    </w:p>
    <w:p>
      <w:pPr>
        <w:pStyle w:val="BodyText"/>
        <w:spacing w:before="119"/>
        <w:ind w:left="412"/>
      </w:pPr>
      <w:r>
        <w:rPr/>
        <w:t>The I/O pins are +3.3v cells, which are +5V tolerant (except the USB PHY pins).</w:t>
      </w:r>
    </w:p>
    <w:p>
      <w:pPr>
        <w:pStyle w:val="BodyText"/>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0"/>
        <w:gridCol w:w="2667"/>
        <w:gridCol w:w="1150"/>
        <w:gridCol w:w="929"/>
        <w:gridCol w:w="1200"/>
        <w:gridCol w:w="740"/>
        <w:gridCol w:w="1891"/>
      </w:tblGrid>
      <w:tr>
        <w:trPr>
          <w:trHeight w:val="238" w:hRule="exact"/>
        </w:trPr>
        <w:tc>
          <w:tcPr>
            <w:tcW w:w="1280" w:type="dxa"/>
            <w:shd w:val="clear" w:color="auto" w:fill="A6A6A6"/>
          </w:tcPr>
          <w:p>
            <w:pPr>
              <w:pStyle w:val="TableParagraph"/>
              <w:ind w:left="77" w:right="77"/>
              <w:rPr>
                <w:b/>
                <w:sz w:val="18"/>
              </w:rPr>
            </w:pPr>
            <w:r>
              <w:rPr>
                <w:b/>
                <w:sz w:val="18"/>
              </w:rPr>
              <w:t>Parameter</w:t>
            </w:r>
          </w:p>
        </w:tc>
        <w:tc>
          <w:tcPr>
            <w:tcW w:w="2667" w:type="dxa"/>
            <w:shd w:val="clear" w:color="auto" w:fill="A6A6A6"/>
          </w:tcPr>
          <w:p>
            <w:pPr>
              <w:pStyle w:val="TableParagraph"/>
              <w:ind w:left="94" w:right="94"/>
              <w:rPr>
                <w:b/>
                <w:sz w:val="18"/>
              </w:rPr>
            </w:pPr>
            <w:r>
              <w:rPr>
                <w:b/>
                <w:sz w:val="18"/>
              </w:rPr>
              <w:t>Description</w:t>
            </w:r>
          </w:p>
        </w:tc>
        <w:tc>
          <w:tcPr>
            <w:tcW w:w="1150" w:type="dxa"/>
            <w:tcBorders>
              <w:right w:val="single" w:sz="8" w:space="0" w:color="000000"/>
            </w:tcBorders>
            <w:shd w:val="clear" w:color="auto" w:fill="A6A6A6"/>
          </w:tcPr>
          <w:p>
            <w:pPr>
              <w:pStyle w:val="TableParagraph"/>
              <w:ind w:left="79" w:right="79"/>
              <w:rPr>
                <w:b/>
                <w:sz w:val="18"/>
              </w:rPr>
            </w:pPr>
            <w:r>
              <w:rPr>
                <w:b/>
                <w:sz w:val="18"/>
              </w:rPr>
              <w:t>Minimum</w:t>
            </w:r>
          </w:p>
        </w:tc>
        <w:tc>
          <w:tcPr>
            <w:tcW w:w="929" w:type="dxa"/>
            <w:tcBorders>
              <w:left w:val="single" w:sz="8" w:space="0" w:color="000000"/>
            </w:tcBorders>
            <w:shd w:val="clear" w:color="auto" w:fill="A6A6A6"/>
          </w:tcPr>
          <w:p>
            <w:pPr>
              <w:pStyle w:val="TableParagraph"/>
              <w:ind w:left="77" w:right="76"/>
              <w:rPr>
                <w:b/>
                <w:sz w:val="18"/>
              </w:rPr>
            </w:pPr>
            <w:r>
              <w:rPr>
                <w:b/>
                <w:sz w:val="18"/>
              </w:rPr>
              <w:t>Typical</w:t>
            </w:r>
          </w:p>
        </w:tc>
        <w:tc>
          <w:tcPr>
            <w:tcW w:w="1200" w:type="dxa"/>
            <w:shd w:val="clear" w:color="auto" w:fill="A6A6A6"/>
          </w:tcPr>
          <w:p>
            <w:pPr>
              <w:pStyle w:val="TableParagraph"/>
              <w:ind w:left="79" w:right="79"/>
              <w:rPr>
                <w:b/>
                <w:sz w:val="18"/>
              </w:rPr>
            </w:pPr>
            <w:r>
              <w:rPr>
                <w:b/>
                <w:sz w:val="18"/>
              </w:rPr>
              <w:t>Maximum</w:t>
            </w:r>
          </w:p>
        </w:tc>
        <w:tc>
          <w:tcPr>
            <w:tcW w:w="740" w:type="dxa"/>
            <w:shd w:val="clear" w:color="auto" w:fill="A6A6A6"/>
          </w:tcPr>
          <w:p>
            <w:pPr>
              <w:pStyle w:val="TableParagraph"/>
              <w:ind w:left="78" w:right="77"/>
              <w:rPr>
                <w:b/>
                <w:sz w:val="18"/>
              </w:rPr>
            </w:pPr>
            <w:r>
              <w:rPr>
                <w:b/>
                <w:sz w:val="18"/>
              </w:rPr>
              <w:t>Units</w:t>
            </w:r>
          </w:p>
        </w:tc>
        <w:tc>
          <w:tcPr>
            <w:tcW w:w="1891" w:type="dxa"/>
            <w:shd w:val="clear" w:color="auto" w:fill="A6A6A6"/>
          </w:tcPr>
          <w:p>
            <w:pPr>
              <w:pStyle w:val="TableParagraph"/>
              <w:ind w:left="153" w:right="154"/>
              <w:rPr>
                <w:b/>
                <w:sz w:val="18"/>
              </w:rPr>
            </w:pPr>
            <w:r>
              <w:rPr>
                <w:b/>
                <w:sz w:val="18"/>
              </w:rPr>
              <w:t>Conditions</w:t>
            </w:r>
          </w:p>
        </w:tc>
      </w:tr>
      <w:tr>
        <w:trPr>
          <w:trHeight w:val="677" w:hRule="exact"/>
        </w:trPr>
        <w:tc>
          <w:tcPr>
            <w:tcW w:w="1280" w:type="dxa"/>
            <w:vMerge w:val="restart"/>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8"/>
              <w:jc w:val="left"/>
              <w:rPr>
                <w:sz w:val="26"/>
              </w:rPr>
            </w:pPr>
          </w:p>
          <w:p>
            <w:pPr>
              <w:pStyle w:val="TableParagraph"/>
              <w:ind w:left="77" w:right="77"/>
              <w:rPr>
                <w:sz w:val="18"/>
              </w:rPr>
            </w:pPr>
            <w:r>
              <w:rPr>
                <w:sz w:val="18"/>
              </w:rPr>
              <w:t>Voh</w:t>
            </w:r>
          </w:p>
        </w:tc>
        <w:tc>
          <w:tcPr>
            <w:tcW w:w="2667" w:type="dxa"/>
            <w:vMerge w:val="restart"/>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8"/>
              <w:jc w:val="left"/>
              <w:rPr>
                <w:sz w:val="26"/>
              </w:rPr>
            </w:pPr>
          </w:p>
          <w:p>
            <w:pPr>
              <w:pStyle w:val="TableParagraph"/>
              <w:ind w:left="403"/>
              <w:jc w:val="left"/>
              <w:rPr>
                <w:sz w:val="18"/>
              </w:rPr>
            </w:pPr>
            <w:r>
              <w:rPr>
                <w:sz w:val="18"/>
              </w:rPr>
              <w:t>Output Voltage High</w:t>
            </w:r>
          </w:p>
        </w:tc>
        <w:tc>
          <w:tcPr>
            <w:tcW w:w="1150" w:type="dxa"/>
            <w:tcBorders>
              <w:right w:val="single" w:sz="8" w:space="0" w:color="000000"/>
            </w:tcBorders>
          </w:tcPr>
          <w:p>
            <w:pPr>
              <w:pStyle w:val="TableParagraph"/>
              <w:spacing w:before="3"/>
              <w:jc w:val="left"/>
              <w:rPr>
                <w:sz w:val="18"/>
              </w:rPr>
            </w:pPr>
          </w:p>
          <w:p>
            <w:pPr>
              <w:pStyle w:val="TableParagraph"/>
              <w:spacing w:before="0"/>
              <w:ind w:left="79" w:right="79"/>
              <w:rPr>
                <w:sz w:val="18"/>
              </w:rPr>
            </w:pPr>
            <w:r>
              <w:rPr>
                <w:sz w:val="18"/>
              </w:rPr>
              <w:t>2.4</w:t>
            </w:r>
          </w:p>
        </w:tc>
        <w:tc>
          <w:tcPr>
            <w:tcW w:w="929" w:type="dxa"/>
            <w:tcBorders>
              <w:left w:val="single" w:sz="8" w:space="0" w:color="000000"/>
            </w:tcBorders>
          </w:tcPr>
          <w:p>
            <w:pPr>
              <w:pStyle w:val="TableParagraph"/>
              <w:spacing w:before="3"/>
              <w:jc w:val="left"/>
              <w:rPr>
                <w:sz w:val="18"/>
              </w:rPr>
            </w:pPr>
          </w:p>
          <w:p>
            <w:pPr>
              <w:pStyle w:val="TableParagraph"/>
              <w:spacing w:before="0"/>
              <w:ind w:left="76" w:right="76"/>
              <w:rPr>
                <w:sz w:val="18"/>
              </w:rPr>
            </w:pPr>
            <w:r>
              <w:rPr>
                <w:sz w:val="18"/>
              </w:rPr>
              <w:t>VCCIO</w:t>
            </w:r>
          </w:p>
        </w:tc>
        <w:tc>
          <w:tcPr>
            <w:tcW w:w="1200" w:type="dxa"/>
          </w:tcPr>
          <w:p>
            <w:pPr>
              <w:pStyle w:val="TableParagraph"/>
              <w:spacing w:before="3"/>
              <w:jc w:val="left"/>
              <w:rPr>
                <w:sz w:val="18"/>
              </w:rPr>
            </w:pPr>
          </w:p>
          <w:p>
            <w:pPr>
              <w:pStyle w:val="TableParagraph"/>
              <w:spacing w:before="0"/>
              <w:ind w:left="79" w:right="79"/>
              <w:rPr>
                <w:sz w:val="18"/>
              </w:rPr>
            </w:pPr>
            <w:r>
              <w:rPr>
                <w:sz w:val="18"/>
              </w:rPr>
              <w:t>VCCIO</w:t>
            </w:r>
          </w:p>
        </w:tc>
        <w:tc>
          <w:tcPr>
            <w:tcW w:w="740" w:type="dxa"/>
          </w:tcPr>
          <w:p>
            <w:pPr>
              <w:pStyle w:val="TableParagraph"/>
              <w:spacing w:before="3"/>
              <w:jc w:val="left"/>
              <w:rPr>
                <w:sz w:val="18"/>
              </w:rPr>
            </w:pPr>
          </w:p>
          <w:p>
            <w:pPr>
              <w:pStyle w:val="TableParagraph"/>
              <w:spacing w:before="0"/>
              <w:ind w:left="2"/>
              <w:rPr>
                <w:sz w:val="18"/>
              </w:rPr>
            </w:pPr>
            <w:r>
              <w:rPr>
                <w:sz w:val="18"/>
              </w:rPr>
              <w:t>V</w:t>
            </w:r>
          </w:p>
        </w:tc>
        <w:tc>
          <w:tcPr>
            <w:tcW w:w="1891" w:type="dxa"/>
          </w:tcPr>
          <w:p>
            <w:pPr>
              <w:pStyle w:val="TableParagraph"/>
              <w:spacing w:before="4"/>
              <w:ind w:left="155" w:right="154" w:hanging="2"/>
              <w:rPr>
                <w:sz w:val="18"/>
              </w:rPr>
            </w:pPr>
            <w:r>
              <w:rPr>
                <w:sz w:val="18"/>
              </w:rPr>
              <w:t>Ioh = +/-2mA I/O Drive strength* = 4mA</w:t>
            </w:r>
          </w:p>
        </w:tc>
      </w:tr>
      <w:tr>
        <w:trPr>
          <w:trHeight w:val="458" w:hRule="exact"/>
        </w:trPr>
        <w:tc>
          <w:tcPr>
            <w:tcW w:w="1280" w:type="dxa"/>
            <w:vMerge/>
          </w:tcPr>
          <w:p>
            <w:pPr/>
          </w:p>
        </w:tc>
        <w:tc>
          <w:tcPr>
            <w:tcW w:w="2667" w:type="dxa"/>
            <w:vMerge/>
          </w:tcPr>
          <w:p>
            <w:pPr/>
          </w:p>
        </w:tc>
        <w:tc>
          <w:tcPr>
            <w:tcW w:w="1150" w:type="dxa"/>
            <w:tcBorders>
              <w:right w:val="single" w:sz="8" w:space="0" w:color="000000"/>
            </w:tcBorders>
          </w:tcPr>
          <w:p>
            <w:pPr>
              <w:pStyle w:val="TableParagraph"/>
              <w:spacing w:before="112"/>
              <w:ind w:left="79" w:right="79"/>
              <w:rPr>
                <w:sz w:val="18"/>
              </w:rPr>
            </w:pPr>
            <w:r>
              <w:rPr>
                <w:sz w:val="18"/>
              </w:rPr>
              <w:t>2.4</w:t>
            </w:r>
          </w:p>
        </w:tc>
        <w:tc>
          <w:tcPr>
            <w:tcW w:w="929" w:type="dxa"/>
            <w:tcBorders>
              <w:left w:val="single" w:sz="8" w:space="0" w:color="000000"/>
            </w:tcBorders>
          </w:tcPr>
          <w:p>
            <w:pPr>
              <w:pStyle w:val="TableParagraph"/>
              <w:spacing w:before="112"/>
              <w:ind w:left="76" w:right="76"/>
              <w:rPr>
                <w:sz w:val="18"/>
              </w:rPr>
            </w:pPr>
            <w:r>
              <w:rPr>
                <w:sz w:val="18"/>
              </w:rPr>
              <w:t>VCCIO</w:t>
            </w:r>
          </w:p>
        </w:tc>
        <w:tc>
          <w:tcPr>
            <w:tcW w:w="1200" w:type="dxa"/>
          </w:tcPr>
          <w:p>
            <w:pPr>
              <w:pStyle w:val="TableParagraph"/>
              <w:spacing w:before="112"/>
              <w:ind w:left="79" w:right="79"/>
              <w:rPr>
                <w:sz w:val="18"/>
              </w:rPr>
            </w:pPr>
            <w:r>
              <w:rPr>
                <w:sz w:val="18"/>
              </w:rPr>
              <w:t>VCCIO</w:t>
            </w:r>
          </w:p>
        </w:tc>
        <w:tc>
          <w:tcPr>
            <w:tcW w:w="740" w:type="dxa"/>
          </w:tcPr>
          <w:p>
            <w:pPr>
              <w:pStyle w:val="TableParagraph"/>
              <w:spacing w:before="112"/>
              <w:ind w:left="2"/>
              <w:rPr>
                <w:sz w:val="18"/>
              </w:rPr>
            </w:pPr>
            <w:r>
              <w:rPr>
                <w:sz w:val="18"/>
              </w:rPr>
              <w:t>V</w:t>
            </w:r>
          </w:p>
        </w:tc>
        <w:tc>
          <w:tcPr>
            <w:tcW w:w="1891" w:type="dxa"/>
          </w:tcPr>
          <w:p>
            <w:pPr>
              <w:pStyle w:val="TableParagraph"/>
              <w:spacing w:line="242" w:lineRule="auto"/>
              <w:ind w:left="155" w:right="136" w:firstLine="360"/>
              <w:jc w:val="left"/>
              <w:rPr>
                <w:sz w:val="18"/>
              </w:rPr>
            </w:pPr>
            <w:r>
              <w:rPr>
                <w:sz w:val="18"/>
              </w:rPr>
              <w:t>I/O Drive strength* = 8mA</w:t>
            </w:r>
          </w:p>
        </w:tc>
      </w:tr>
      <w:tr>
        <w:trPr>
          <w:trHeight w:val="674" w:hRule="exact"/>
        </w:trPr>
        <w:tc>
          <w:tcPr>
            <w:tcW w:w="1280" w:type="dxa"/>
            <w:vMerge/>
          </w:tcPr>
          <w:p>
            <w:pPr/>
          </w:p>
        </w:tc>
        <w:tc>
          <w:tcPr>
            <w:tcW w:w="2667" w:type="dxa"/>
            <w:vMerge/>
          </w:tcPr>
          <w:p>
            <w:pPr/>
          </w:p>
        </w:tc>
        <w:tc>
          <w:tcPr>
            <w:tcW w:w="1150" w:type="dxa"/>
            <w:tcBorders>
              <w:right w:val="single" w:sz="8" w:space="0" w:color="000000"/>
            </w:tcBorders>
          </w:tcPr>
          <w:p>
            <w:pPr>
              <w:pStyle w:val="TableParagraph"/>
              <w:jc w:val="left"/>
              <w:rPr>
                <w:sz w:val="18"/>
              </w:rPr>
            </w:pPr>
          </w:p>
          <w:p>
            <w:pPr>
              <w:pStyle w:val="TableParagraph"/>
              <w:spacing w:before="0"/>
              <w:ind w:left="79" w:right="79"/>
              <w:rPr>
                <w:sz w:val="18"/>
              </w:rPr>
            </w:pPr>
            <w:r>
              <w:rPr>
                <w:sz w:val="18"/>
              </w:rPr>
              <w:t>2.4</w:t>
            </w:r>
          </w:p>
        </w:tc>
        <w:tc>
          <w:tcPr>
            <w:tcW w:w="929" w:type="dxa"/>
            <w:tcBorders>
              <w:left w:val="single" w:sz="8" w:space="0" w:color="000000"/>
            </w:tcBorders>
          </w:tcPr>
          <w:p>
            <w:pPr>
              <w:pStyle w:val="TableParagraph"/>
              <w:jc w:val="left"/>
              <w:rPr>
                <w:sz w:val="18"/>
              </w:rPr>
            </w:pPr>
          </w:p>
          <w:p>
            <w:pPr>
              <w:pStyle w:val="TableParagraph"/>
              <w:spacing w:before="0"/>
              <w:ind w:left="76" w:right="76"/>
              <w:rPr>
                <w:sz w:val="18"/>
              </w:rPr>
            </w:pPr>
            <w:r>
              <w:rPr>
                <w:sz w:val="18"/>
              </w:rPr>
              <w:t>VCCIO</w:t>
            </w:r>
          </w:p>
        </w:tc>
        <w:tc>
          <w:tcPr>
            <w:tcW w:w="1200" w:type="dxa"/>
          </w:tcPr>
          <w:p>
            <w:pPr>
              <w:pStyle w:val="TableParagraph"/>
              <w:jc w:val="left"/>
              <w:rPr>
                <w:sz w:val="18"/>
              </w:rPr>
            </w:pPr>
          </w:p>
          <w:p>
            <w:pPr>
              <w:pStyle w:val="TableParagraph"/>
              <w:spacing w:before="0"/>
              <w:ind w:left="79" w:right="79"/>
              <w:rPr>
                <w:sz w:val="18"/>
              </w:rPr>
            </w:pPr>
            <w:r>
              <w:rPr>
                <w:sz w:val="18"/>
              </w:rPr>
              <w:t>VCCIO</w:t>
            </w:r>
          </w:p>
        </w:tc>
        <w:tc>
          <w:tcPr>
            <w:tcW w:w="740" w:type="dxa"/>
          </w:tcPr>
          <w:p>
            <w:pPr>
              <w:pStyle w:val="TableParagraph"/>
              <w:jc w:val="left"/>
              <w:rPr>
                <w:sz w:val="18"/>
              </w:rPr>
            </w:pPr>
          </w:p>
          <w:p>
            <w:pPr>
              <w:pStyle w:val="TableParagraph"/>
              <w:spacing w:before="0"/>
              <w:ind w:left="2"/>
              <w:rPr>
                <w:sz w:val="18"/>
              </w:rPr>
            </w:pPr>
            <w:r>
              <w:rPr>
                <w:sz w:val="18"/>
              </w:rPr>
              <w:t>V</w:t>
            </w:r>
          </w:p>
        </w:tc>
        <w:tc>
          <w:tcPr>
            <w:tcW w:w="1891" w:type="dxa"/>
          </w:tcPr>
          <w:p>
            <w:pPr>
              <w:pStyle w:val="TableParagraph"/>
              <w:ind w:left="393" w:right="391" w:hanging="2"/>
              <w:rPr>
                <w:sz w:val="18"/>
              </w:rPr>
            </w:pPr>
            <w:r>
              <w:rPr>
                <w:sz w:val="18"/>
              </w:rPr>
              <w:t>I/O Drive strength* = 12mA</w:t>
            </w:r>
          </w:p>
        </w:tc>
      </w:tr>
      <w:tr>
        <w:trPr>
          <w:trHeight w:val="677" w:hRule="exact"/>
        </w:trPr>
        <w:tc>
          <w:tcPr>
            <w:tcW w:w="1280" w:type="dxa"/>
            <w:vMerge/>
          </w:tcPr>
          <w:p>
            <w:pPr/>
          </w:p>
        </w:tc>
        <w:tc>
          <w:tcPr>
            <w:tcW w:w="2667" w:type="dxa"/>
            <w:vMerge/>
          </w:tcPr>
          <w:p>
            <w:pPr/>
          </w:p>
        </w:tc>
        <w:tc>
          <w:tcPr>
            <w:tcW w:w="1150" w:type="dxa"/>
            <w:tcBorders>
              <w:right w:val="single" w:sz="8" w:space="0" w:color="000000"/>
            </w:tcBorders>
          </w:tcPr>
          <w:p>
            <w:pPr>
              <w:pStyle w:val="TableParagraph"/>
              <w:spacing w:before="3"/>
              <w:jc w:val="left"/>
              <w:rPr>
                <w:sz w:val="18"/>
              </w:rPr>
            </w:pPr>
          </w:p>
          <w:p>
            <w:pPr>
              <w:pStyle w:val="TableParagraph"/>
              <w:spacing w:before="0"/>
              <w:ind w:left="79" w:right="79"/>
              <w:rPr>
                <w:sz w:val="18"/>
              </w:rPr>
            </w:pPr>
            <w:r>
              <w:rPr>
                <w:sz w:val="18"/>
              </w:rPr>
              <w:t>2.4</w:t>
            </w:r>
          </w:p>
        </w:tc>
        <w:tc>
          <w:tcPr>
            <w:tcW w:w="929" w:type="dxa"/>
            <w:tcBorders>
              <w:left w:val="single" w:sz="8" w:space="0" w:color="000000"/>
            </w:tcBorders>
          </w:tcPr>
          <w:p>
            <w:pPr>
              <w:pStyle w:val="TableParagraph"/>
              <w:spacing w:before="3"/>
              <w:jc w:val="left"/>
              <w:rPr>
                <w:sz w:val="18"/>
              </w:rPr>
            </w:pPr>
          </w:p>
          <w:p>
            <w:pPr>
              <w:pStyle w:val="TableParagraph"/>
              <w:spacing w:before="0"/>
              <w:ind w:left="76" w:right="76"/>
              <w:rPr>
                <w:sz w:val="18"/>
              </w:rPr>
            </w:pPr>
            <w:r>
              <w:rPr>
                <w:sz w:val="18"/>
              </w:rPr>
              <w:t>VCCIO</w:t>
            </w:r>
          </w:p>
        </w:tc>
        <w:tc>
          <w:tcPr>
            <w:tcW w:w="1200" w:type="dxa"/>
          </w:tcPr>
          <w:p>
            <w:pPr>
              <w:pStyle w:val="TableParagraph"/>
              <w:spacing w:before="3"/>
              <w:jc w:val="left"/>
              <w:rPr>
                <w:sz w:val="18"/>
              </w:rPr>
            </w:pPr>
          </w:p>
          <w:p>
            <w:pPr>
              <w:pStyle w:val="TableParagraph"/>
              <w:spacing w:before="0"/>
              <w:ind w:left="79" w:right="79"/>
              <w:rPr>
                <w:sz w:val="18"/>
              </w:rPr>
            </w:pPr>
            <w:r>
              <w:rPr>
                <w:sz w:val="18"/>
              </w:rPr>
              <w:t>VCCIO</w:t>
            </w:r>
          </w:p>
        </w:tc>
        <w:tc>
          <w:tcPr>
            <w:tcW w:w="740" w:type="dxa"/>
          </w:tcPr>
          <w:p>
            <w:pPr>
              <w:pStyle w:val="TableParagraph"/>
              <w:spacing w:before="3"/>
              <w:jc w:val="left"/>
              <w:rPr>
                <w:sz w:val="18"/>
              </w:rPr>
            </w:pPr>
          </w:p>
          <w:p>
            <w:pPr>
              <w:pStyle w:val="TableParagraph"/>
              <w:spacing w:before="0"/>
              <w:ind w:left="2"/>
              <w:rPr>
                <w:sz w:val="18"/>
              </w:rPr>
            </w:pPr>
            <w:r>
              <w:rPr>
                <w:sz w:val="18"/>
              </w:rPr>
              <w:t>V</w:t>
            </w:r>
          </w:p>
        </w:tc>
        <w:tc>
          <w:tcPr>
            <w:tcW w:w="1891" w:type="dxa"/>
          </w:tcPr>
          <w:p>
            <w:pPr>
              <w:pStyle w:val="TableParagraph"/>
              <w:spacing w:before="4"/>
              <w:ind w:left="393" w:right="391" w:hanging="2"/>
              <w:rPr>
                <w:sz w:val="18"/>
              </w:rPr>
            </w:pPr>
            <w:r>
              <w:rPr>
                <w:sz w:val="18"/>
              </w:rPr>
              <w:t>I/O Drive strength* = 16mA</w:t>
            </w:r>
          </w:p>
        </w:tc>
      </w:tr>
      <w:tr>
        <w:trPr>
          <w:trHeight w:val="677" w:hRule="exact"/>
        </w:trPr>
        <w:tc>
          <w:tcPr>
            <w:tcW w:w="1280" w:type="dxa"/>
            <w:vMerge w:val="restart"/>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9"/>
              <w:jc w:val="left"/>
              <w:rPr>
                <w:sz w:val="26"/>
              </w:rPr>
            </w:pPr>
          </w:p>
          <w:p>
            <w:pPr>
              <w:pStyle w:val="TableParagraph"/>
              <w:spacing w:before="0"/>
              <w:ind w:left="78" w:right="77"/>
              <w:rPr>
                <w:sz w:val="18"/>
              </w:rPr>
            </w:pPr>
            <w:r>
              <w:rPr>
                <w:sz w:val="18"/>
              </w:rPr>
              <w:t>Vol</w:t>
            </w:r>
          </w:p>
        </w:tc>
        <w:tc>
          <w:tcPr>
            <w:tcW w:w="2667" w:type="dxa"/>
            <w:vMerge w:val="restart"/>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9"/>
              <w:jc w:val="left"/>
              <w:rPr>
                <w:sz w:val="26"/>
              </w:rPr>
            </w:pPr>
          </w:p>
          <w:p>
            <w:pPr>
              <w:pStyle w:val="TableParagraph"/>
              <w:spacing w:before="0"/>
              <w:ind w:left="429"/>
              <w:jc w:val="left"/>
              <w:rPr>
                <w:sz w:val="18"/>
              </w:rPr>
            </w:pPr>
            <w:r>
              <w:rPr>
                <w:sz w:val="18"/>
              </w:rPr>
              <w:t>Output Voltage Low</w:t>
            </w:r>
          </w:p>
        </w:tc>
        <w:tc>
          <w:tcPr>
            <w:tcW w:w="1150" w:type="dxa"/>
            <w:tcBorders>
              <w:right w:val="single" w:sz="8" w:space="0" w:color="000000"/>
            </w:tcBorders>
          </w:tcPr>
          <w:p>
            <w:pPr/>
          </w:p>
        </w:tc>
        <w:tc>
          <w:tcPr>
            <w:tcW w:w="929" w:type="dxa"/>
            <w:tcBorders>
              <w:left w:val="single" w:sz="8" w:space="0" w:color="000000"/>
            </w:tcBorders>
          </w:tcPr>
          <w:p>
            <w:pPr>
              <w:pStyle w:val="TableParagraph"/>
              <w:spacing w:before="4"/>
              <w:jc w:val="left"/>
              <w:rPr>
                <w:sz w:val="18"/>
              </w:rPr>
            </w:pPr>
          </w:p>
          <w:p>
            <w:pPr>
              <w:pStyle w:val="TableParagraph"/>
              <w:spacing w:before="0"/>
              <w:ind w:left="1"/>
              <w:rPr>
                <w:sz w:val="18"/>
              </w:rPr>
            </w:pPr>
            <w:r>
              <w:rPr>
                <w:sz w:val="18"/>
              </w:rPr>
              <w:t>0</w:t>
            </w:r>
          </w:p>
        </w:tc>
        <w:tc>
          <w:tcPr>
            <w:tcW w:w="1200" w:type="dxa"/>
          </w:tcPr>
          <w:p>
            <w:pPr>
              <w:pStyle w:val="TableParagraph"/>
              <w:spacing w:before="4"/>
              <w:jc w:val="left"/>
              <w:rPr>
                <w:sz w:val="18"/>
              </w:rPr>
            </w:pPr>
          </w:p>
          <w:p>
            <w:pPr>
              <w:pStyle w:val="TableParagraph"/>
              <w:spacing w:before="0"/>
              <w:ind w:left="79" w:right="78"/>
              <w:rPr>
                <w:sz w:val="18"/>
              </w:rPr>
            </w:pPr>
            <w:r>
              <w:rPr>
                <w:sz w:val="18"/>
              </w:rPr>
              <w:t>0.4</w:t>
            </w:r>
          </w:p>
        </w:tc>
        <w:tc>
          <w:tcPr>
            <w:tcW w:w="740" w:type="dxa"/>
          </w:tcPr>
          <w:p>
            <w:pPr>
              <w:pStyle w:val="TableParagraph"/>
              <w:spacing w:before="4"/>
              <w:jc w:val="left"/>
              <w:rPr>
                <w:sz w:val="18"/>
              </w:rPr>
            </w:pPr>
          </w:p>
          <w:p>
            <w:pPr>
              <w:pStyle w:val="TableParagraph"/>
              <w:spacing w:before="0"/>
              <w:ind w:left="2"/>
              <w:rPr>
                <w:sz w:val="18"/>
              </w:rPr>
            </w:pPr>
            <w:r>
              <w:rPr>
                <w:sz w:val="18"/>
              </w:rPr>
              <w:t>V</w:t>
            </w:r>
          </w:p>
        </w:tc>
        <w:tc>
          <w:tcPr>
            <w:tcW w:w="1891" w:type="dxa"/>
          </w:tcPr>
          <w:p>
            <w:pPr>
              <w:pStyle w:val="TableParagraph"/>
              <w:spacing w:before="4"/>
              <w:ind w:left="155" w:right="154"/>
              <w:rPr>
                <w:sz w:val="18"/>
              </w:rPr>
            </w:pPr>
            <w:r>
              <w:rPr>
                <w:sz w:val="18"/>
              </w:rPr>
              <w:t>Iol = +/-2mA I/O Drive strength* =</w:t>
            </w:r>
            <w:r>
              <w:rPr>
                <w:spacing w:val="-7"/>
                <w:sz w:val="18"/>
              </w:rPr>
              <w:t> </w:t>
            </w:r>
            <w:r>
              <w:rPr>
                <w:sz w:val="18"/>
              </w:rPr>
              <w:t>4mA</w:t>
            </w:r>
          </w:p>
        </w:tc>
      </w:tr>
      <w:tr>
        <w:trPr>
          <w:trHeight w:val="458" w:hRule="exact"/>
        </w:trPr>
        <w:tc>
          <w:tcPr>
            <w:tcW w:w="1280" w:type="dxa"/>
            <w:vMerge/>
          </w:tcPr>
          <w:p>
            <w:pPr/>
          </w:p>
        </w:tc>
        <w:tc>
          <w:tcPr>
            <w:tcW w:w="2667" w:type="dxa"/>
            <w:vMerge/>
          </w:tcPr>
          <w:p>
            <w:pPr/>
          </w:p>
        </w:tc>
        <w:tc>
          <w:tcPr>
            <w:tcW w:w="1150" w:type="dxa"/>
            <w:tcBorders>
              <w:right w:val="single" w:sz="8" w:space="0" w:color="000000"/>
            </w:tcBorders>
          </w:tcPr>
          <w:p>
            <w:pPr/>
          </w:p>
        </w:tc>
        <w:tc>
          <w:tcPr>
            <w:tcW w:w="929" w:type="dxa"/>
            <w:tcBorders>
              <w:left w:val="single" w:sz="8" w:space="0" w:color="000000"/>
            </w:tcBorders>
          </w:tcPr>
          <w:p>
            <w:pPr>
              <w:pStyle w:val="TableParagraph"/>
              <w:spacing w:before="112"/>
              <w:ind w:left="1"/>
              <w:rPr>
                <w:sz w:val="18"/>
              </w:rPr>
            </w:pPr>
            <w:r>
              <w:rPr>
                <w:sz w:val="18"/>
              </w:rPr>
              <w:t>0</w:t>
            </w:r>
          </w:p>
        </w:tc>
        <w:tc>
          <w:tcPr>
            <w:tcW w:w="1200" w:type="dxa"/>
          </w:tcPr>
          <w:p>
            <w:pPr>
              <w:pStyle w:val="TableParagraph"/>
              <w:spacing w:before="112"/>
              <w:ind w:left="79" w:right="78"/>
              <w:rPr>
                <w:sz w:val="18"/>
              </w:rPr>
            </w:pPr>
            <w:r>
              <w:rPr>
                <w:sz w:val="18"/>
              </w:rPr>
              <w:t>0.4</w:t>
            </w:r>
          </w:p>
        </w:tc>
        <w:tc>
          <w:tcPr>
            <w:tcW w:w="740" w:type="dxa"/>
          </w:tcPr>
          <w:p>
            <w:pPr>
              <w:pStyle w:val="TableParagraph"/>
              <w:spacing w:before="112"/>
              <w:ind w:left="2"/>
              <w:rPr>
                <w:sz w:val="18"/>
              </w:rPr>
            </w:pPr>
            <w:r>
              <w:rPr>
                <w:sz w:val="18"/>
              </w:rPr>
              <w:t>V</w:t>
            </w:r>
          </w:p>
        </w:tc>
        <w:tc>
          <w:tcPr>
            <w:tcW w:w="1891" w:type="dxa"/>
          </w:tcPr>
          <w:p>
            <w:pPr>
              <w:pStyle w:val="TableParagraph"/>
              <w:spacing w:line="242" w:lineRule="auto"/>
              <w:ind w:left="155" w:right="136" w:firstLine="360"/>
              <w:jc w:val="left"/>
              <w:rPr>
                <w:sz w:val="18"/>
              </w:rPr>
            </w:pPr>
            <w:r>
              <w:rPr>
                <w:sz w:val="18"/>
              </w:rPr>
              <w:t>I/O Drive strength* = 8mA</w:t>
            </w:r>
          </w:p>
        </w:tc>
      </w:tr>
      <w:tr>
        <w:trPr>
          <w:trHeight w:val="674" w:hRule="exact"/>
        </w:trPr>
        <w:tc>
          <w:tcPr>
            <w:tcW w:w="1280" w:type="dxa"/>
            <w:vMerge/>
          </w:tcPr>
          <w:p>
            <w:pPr/>
          </w:p>
        </w:tc>
        <w:tc>
          <w:tcPr>
            <w:tcW w:w="2667" w:type="dxa"/>
            <w:vMerge/>
          </w:tcPr>
          <w:p>
            <w:pPr/>
          </w:p>
        </w:tc>
        <w:tc>
          <w:tcPr>
            <w:tcW w:w="1150" w:type="dxa"/>
            <w:tcBorders>
              <w:right w:val="single" w:sz="8" w:space="0" w:color="000000"/>
            </w:tcBorders>
          </w:tcPr>
          <w:p>
            <w:pPr/>
          </w:p>
        </w:tc>
        <w:tc>
          <w:tcPr>
            <w:tcW w:w="929" w:type="dxa"/>
            <w:tcBorders>
              <w:left w:val="single" w:sz="8" w:space="0" w:color="000000"/>
            </w:tcBorders>
          </w:tcPr>
          <w:p>
            <w:pPr>
              <w:pStyle w:val="TableParagraph"/>
              <w:jc w:val="left"/>
              <w:rPr>
                <w:sz w:val="18"/>
              </w:rPr>
            </w:pPr>
          </w:p>
          <w:p>
            <w:pPr>
              <w:pStyle w:val="TableParagraph"/>
              <w:spacing w:before="0"/>
              <w:ind w:left="1"/>
              <w:rPr>
                <w:sz w:val="18"/>
              </w:rPr>
            </w:pPr>
            <w:r>
              <w:rPr>
                <w:sz w:val="18"/>
              </w:rPr>
              <w:t>0</w:t>
            </w:r>
          </w:p>
        </w:tc>
        <w:tc>
          <w:tcPr>
            <w:tcW w:w="1200" w:type="dxa"/>
          </w:tcPr>
          <w:p>
            <w:pPr>
              <w:pStyle w:val="TableParagraph"/>
              <w:jc w:val="left"/>
              <w:rPr>
                <w:sz w:val="18"/>
              </w:rPr>
            </w:pPr>
          </w:p>
          <w:p>
            <w:pPr>
              <w:pStyle w:val="TableParagraph"/>
              <w:spacing w:before="0"/>
              <w:ind w:left="79" w:right="78"/>
              <w:rPr>
                <w:sz w:val="18"/>
              </w:rPr>
            </w:pPr>
            <w:r>
              <w:rPr>
                <w:sz w:val="18"/>
              </w:rPr>
              <w:t>0.4</w:t>
            </w:r>
          </w:p>
        </w:tc>
        <w:tc>
          <w:tcPr>
            <w:tcW w:w="740" w:type="dxa"/>
          </w:tcPr>
          <w:p>
            <w:pPr>
              <w:pStyle w:val="TableParagraph"/>
              <w:jc w:val="left"/>
              <w:rPr>
                <w:sz w:val="18"/>
              </w:rPr>
            </w:pPr>
          </w:p>
          <w:p>
            <w:pPr>
              <w:pStyle w:val="TableParagraph"/>
              <w:spacing w:before="0"/>
              <w:ind w:left="2"/>
              <w:rPr>
                <w:sz w:val="18"/>
              </w:rPr>
            </w:pPr>
            <w:r>
              <w:rPr>
                <w:sz w:val="18"/>
              </w:rPr>
              <w:t>V</w:t>
            </w:r>
          </w:p>
        </w:tc>
        <w:tc>
          <w:tcPr>
            <w:tcW w:w="1891" w:type="dxa"/>
          </w:tcPr>
          <w:p>
            <w:pPr>
              <w:pStyle w:val="TableParagraph"/>
              <w:ind w:left="393" w:right="391" w:hanging="2"/>
              <w:rPr>
                <w:sz w:val="18"/>
              </w:rPr>
            </w:pPr>
            <w:r>
              <w:rPr>
                <w:sz w:val="18"/>
              </w:rPr>
              <w:t>I/O Drive strength* = 12mA</w:t>
            </w:r>
          </w:p>
        </w:tc>
      </w:tr>
      <w:tr>
        <w:trPr>
          <w:trHeight w:val="677" w:hRule="exact"/>
        </w:trPr>
        <w:tc>
          <w:tcPr>
            <w:tcW w:w="1280" w:type="dxa"/>
            <w:vMerge/>
          </w:tcPr>
          <w:p>
            <w:pPr/>
          </w:p>
        </w:tc>
        <w:tc>
          <w:tcPr>
            <w:tcW w:w="2667" w:type="dxa"/>
            <w:vMerge/>
          </w:tcPr>
          <w:p>
            <w:pPr/>
          </w:p>
        </w:tc>
        <w:tc>
          <w:tcPr>
            <w:tcW w:w="1150" w:type="dxa"/>
            <w:tcBorders>
              <w:right w:val="single" w:sz="8" w:space="0" w:color="000000"/>
            </w:tcBorders>
          </w:tcPr>
          <w:p>
            <w:pPr/>
          </w:p>
        </w:tc>
        <w:tc>
          <w:tcPr>
            <w:tcW w:w="929" w:type="dxa"/>
            <w:tcBorders>
              <w:left w:val="single" w:sz="8" w:space="0" w:color="000000"/>
            </w:tcBorders>
          </w:tcPr>
          <w:p>
            <w:pPr>
              <w:pStyle w:val="TableParagraph"/>
              <w:spacing w:before="3"/>
              <w:jc w:val="left"/>
              <w:rPr>
                <w:sz w:val="18"/>
              </w:rPr>
            </w:pPr>
          </w:p>
          <w:p>
            <w:pPr>
              <w:pStyle w:val="TableParagraph"/>
              <w:spacing w:before="0"/>
              <w:ind w:left="1"/>
              <w:rPr>
                <w:sz w:val="18"/>
              </w:rPr>
            </w:pPr>
            <w:r>
              <w:rPr>
                <w:sz w:val="18"/>
              </w:rPr>
              <w:t>0</w:t>
            </w:r>
          </w:p>
        </w:tc>
        <w:tc>
          <w:tcPr>
            <w:tcW w:w="1200" w:type="dxa"/>
          </w:tcPr>
          <w:p>
            <w:pPr>
              <w:pStyle w:val="TableParagraph"/>
              <w:spacing w:before="3"/>
              <w:jc w:val="left"/>
              <w:rPr>
                <w:sz w:val="18"/>
              </w:rPr>
            </w:pPr>
          </w:p>
          <w:p>
            <w:pPr>
              <w:pStyle w:val="TableParagraph"/>
              <w:spacing w:before="0"/>
              <w:ind w:left="79" w:right="78"/>
              <w:rPr>
                <w:sz w:val="18"/>
              </w:rPr>
            </w:pPr>
            <w:r>
              <w:rPr>
                <w:sz w:val="18"/>
              </w:rPr>
              <w:t>0.4</w:t>
            </w:r>
          </w:p>
        </w:tc>
        <w:tc>
          <w:tcPr>
            <w:tcW w:w="740" w:type="dxa"/>
          </w:tcPr>
          <w:p>
            <w:pPr>
              <w:pStyle w:val="TableParagraph"/>
              <w:spacing w:before="3"/>
              <w:jc w:val="left"/>
              <w:rPr>
                <w:sz w:val="18"/>
              </w:rPr>
            </w:pPr>
          </w:p>
          <w:p>
            <w:pPr>
              <w:pStyle w:val="TableParagraph"/>
              <w:spacing w:before="0"/>
              <w:ind w:left="2"/>
              <w:rPr>
                <w:sz w:val="18"/>
              </w:rPr>
            </w:pPr>
            <w:r>
              <w:rPr>
                <w:sz w:val="18"/>
              </w:rPr>
              <w:t>V</w:t>
            </w:r>
          </w:p>
        </w:tc>
        <w:tc>
          <w:tcPr>
            <w:tcW w:w="1891" w:type="dxa"/>
          </w:tcPr>
          <w:p>
            <w:pPr>
              <w:pStyle w:val="TableParagraph"/>
              <w:spacing w:before="4"/>
              <w:ind w:left="393" w:right="391" w:hanging="2"/>
              <w:rPr>
                <w:sz w:val="18"/>
              </w:rPr>
            </w:pPr>
            <w:r>
              <w:rPr>
                <w:sz w:val="18"/>
              </w:rPr>
              <w:t>I/O Drive strength* = 16mA</w:t>
            </w:r>
          </w:p>
        </w:tc>
      </w:tr>
      <w:tr>
        <w:trPr>
          <w:trHeight w:val="458" w:hRule="exact"/>
        </w:trPr>
        <w:tc>
          <w:tcPr>
            <w:tcW w:w="1280" w:type="dxa"/>
          </w:tcPr>
          <w:p>
            <w:pPr>
              <w:pStyle w:val="TableParagraph"/>
              <w:spacing w:before="112"/>
              <w:ind w:left="77" w:right="77"/>
              <w:rPr>
                <w:sz w:val="18"/>
              </w:rPr>
            </w:pPr>
            <w:r>
              <w:rPr>
                <w:sz w:val="18"/>
              </w:rPr>
              <w:t>Vil</w:t>
            </w:r>
          </w:p>
        </w:tc>
        <w:tc>
          <w:tcPr>
            <w:tcW w:w="2667" w:type="dxa"/>
          </w:tcPr>
          <w:p>
            <w:pPr>
              <w:pStyle w:val="TableParagraph"/>
              <w:spacing w:before="4"/>
              <w:ind w:left="878" w:right="408" w:hanging="452"/>
              <w:jc w:val="left"/>
              <w:rPr>
                <w:sz w:val="18"/>
              </w:rPr>
            </w:pPr>
            <w:r>
              <w:rPr>
                <w:sz w:val="18"/>
              </w:rPr>
              <w:t>Input low Switching Threshold</w:t>
            </w:r>
          </w:p>
        </w:tc>
        <w:tc>
          <w:tcPr>
            <w:tcW w:w="1150" w:type="dxa"/>
            <w:tcBorders>
              <w:right w:val="single" w:sz="8" w:space="0" w:color="000000"/>
            </w:tcBorders>
          </w:tcPr>
          <w:p>
            <w:pPr/>
          </w:p>
        </w:tc>
        <w:tc>
          <w:tcPr>
            <w:tcW w:w="929" w:type="dxa"/>
            <w:tcBorders>
              <w:left w:val="single" w:sz="8" w:space="0" w:color="000000"/>
            </w:tcBorders>
          </w:tcPr>
          <w:p>
            <w:pPr/>
          </w:p>
        </w:tc>
        <w:tc>
          <w:tcPr>
            <w:tcW w:w="1200" w:type="dxa"/>
          </w:tcPr>
          <w:p>
            <w:pPr>
              <w:pStyle w:val="TableParagraph"/>
              <w:spacing w:before="112"/>
              <w:ind w:left="79" w:right="78"/>
              <w:rPr>
                <w:sz w:val="18"/>
              </w:rPr>
            </w:pPr>
            <w:r>
              <w:rPr>
                <w:sz w:val="18"/>
              </w:rPr>
              <w:t>0.8</w:t>
            </w:r>
          </w:p>
        </w:tc>
        <w:tc>
          <w:tcPr>
            <w:tcW w:w="740" w:type="dxa"/>
          </w:tcPr>
          <w:p>
            <w:pPr>
              <w:pStyle w:val="TableParagraph"/>
              <w:spacing w:before="112"/>
              <w:ind w:left="2"/>
              <w:rPr>
                <w:sz w:val="18"/>
              </w:rPr>
            </w:pPr>
            <w:r>
              <w:rPr>
                <w:sz w:val="18"/>
              </w:rPr>
              <w:t>V</w:t>
            </w:r>
          </w:p>
        </w:tc>
        <w:tc>
          <w:tcPr>
            <w:tcW w:w="1891" w:type="dxa"/>
          </w:tcPr>
          <w:p>
            <w:pPr>
              <w:pStyle w:val="TableParagraph"/>
              <w:spacing w:before="112"/>
              <w:ind w:left="155" w:right="154"/>
              <w:rPr>
                <w:sz w:val="18"/>
              </w:rPr>
            </w:pPr>
            <w:r>
              <w:rPr>
                <w:sz w:val="18"/>
              </w:rPr>
              <w:t>LVTTL</w:t>
            </w:r>
          </w:p>
        </w:tc>
      </w:tr>
      <w:tr>
        <w:trPr>
          <w:trHeight w:val="456" w:hRule="exact"/>
        </w:trPr>
        <w:tc>
          <w:tcPr>
            <w:tcW w:w="1280" w:type="dxa"/>
          </w:tcPr>
          <w:p>
            <w:pPr>
              <w:pStyle w:val="TableParagraph"/>
              <w:spacing w:before="112"/>
              <w:ind w:left="78" w:right="77"/>
              <w:rPr>
                <w:sz w:val="18"/>
              </w:rPr>
            </w:pPr>
            <w:r>
              <w:rPr>
                <w:sz w:val="18"/>
              </w:rPr>
              <w:t>Vih</w:t>
            </w:r>
          </w:p>
        </w:tc>
        <w:tc>
          <w:tcPr>
            <w:tcW w:w="2667" w:type="dxa"/>
          </w:tcPr>
          <w:p>
            <w:pPr>
              <w:pStyle w:val="TableParagraph"/>
              <w:ind w:left="878" w:hanging="504"/>
              <w:jc w:val="left"/>
              <w:rPr>
                <w:sz w:val="18"/>
              </w:rPr>
            </w:pPr>
            <w:r>
              <w:rPr>
                <w:sz w:val="18"/>
              </w:rPr>
              <w:t>Input High Switching Threshold</w:t>
            </w:r>
          </w:p>
        </w:tc>
        <w:tc>
          <w:tcPr>
            <w:tcW w:w="1150" w:type="dxa"/>
            <w:tcBorders>
              <w:right w:val="single" w:sz="8" w:space="0" w:color="000000"/>
            </w:tcBorders>
          </w:tcPr>
          <w:p>
            <w:pPr>
              <w:pStyle w:val="TableParagraph"/>
              <w:spacing w:before="112"/>
              <w:ind w:left="79" w:right="79"/>
              <w:rPr>
                <w:sz w:val="18"/>
              </w:rPr>
            </w:pPr>
            <w:r>
              <w:rPr>
                <w:sz w:val="18"/>
              </w:rPr>
              <w:t>2.0</w:t>
            </w:r>
          </w:p>
        </w:tc>
        <w:tc>
          <w:tcPr>
            <w:tcW w:w="929" w:type="dxa"/>
            <w:tcBorders>
              <w:left w:val="single" w:sz="8" w:space="0" w:color="000000"/>
            </w:tcBorders>
          </w:tcPr>
          <w:p>
            <w:pPr/>
          </w:p>
        </w:tc>
        <w:tc>
          <w:tcPr>
            <w:tcW w:w="1200" w:type="dxa"/>
          </w:tcPr>
          <w:p>
            <w:pPr/>
          </w:p>
        </w:tc>
        <w:tc>
          <w:tcPr>
            <w:tcW w:w="740" w:type="dxa"/>
          </w:tcPr>
          <w:p>
            <w:pPr>
              <w:pStyle w:val="TableParagraph"/>
              <w:spacing w:before="112"/>
              <w:ind w:left="2"/>
              <w:rPr>
                <w:sz w:val="18"/>
              </w:rPr>
            </w:pPr>
            <w:r>
              <w:rPr>
                <w:sz w:val="18"/>
              </w:rPr>
              <w:t>V</w:t>
            </w:r>
          </w:p>
        </w:tc>
        <w:tc>
          <w:tcPr>
            <w:tcW w:w="1891" w:type="dxa"/>
          </w:tcPr>
          <w:p>
            <w:pPr>
              <w:pStyle w:val="TableParagraph"/>
              <w:spacing w:before="112"/>
              <w:ind w:left="155" w:right="154"/>
              <w:rPr>
                <w:sz w:val="18"/>
              </w:rPr>
            </w:pPr>
            <w:r>
              <w:rPr>
                <w:sz w:val="18"/>
              </w:rPr>
              <w:t>LVTTL</w:t>
            </w:r>
          </w:p>
        </w:tc>
      </w:tr>
      <w:tr>
        <w:trPr>
          <w:trHeight w:val="240" w:hRule="exact"/>
        </w:trPr>
        <w:tc>
          <w:tcPr>
            <w:tcW w:w="1280" w:type="dxa"/>
          </w:tcPr>
          <w:p>
            <w:pPr>
              <w:pStyle w:val="TableParagraph"/>
              <w:spacing w:before="4"/>
              <w:ind w:left="76" w:right="77"/>
              <w:rPr>
                <w:sz w:val="18"/>
              </w:rPr>
            </w:pPr>
            <w:r>
              <w:rPr>
                <w:sz w:val="18"/>
              </w:rPr>
              <w:t>Vt</w:t>
            </w:r>
          </w:p>
        </w:tc>
        <w:tc>
          <w:tcPr>
            <w:tcW w:w="2667" w:type="dxa"/>
          </w:tcPr>
          <w:p>
            <w:pPr>
              <w:pStyle w:val="TableParagraph"/>
              <w:spacing w:before="4"/>
              <w:ind w:left="93" w:right="95"/>
              <w:rPr>
                <w:sz w:val="18"/>
              </w:rPr>
            </w:pPr>
            <w:r>
              <w:rPr>
                <w:sz w:val="18"/>
              </w:rPr>
              <w:t>Switching Threshold</w:t>
            </w:r>
          </w:p>
        </w:tc>
        <w:tc>
          <w:tcPr>
            <w:tcW w:w="1150" w:type="dxa"/>
            <w:tcBorders>
              <w:right w:val="single" w:sz="8" w:space="0" w:color="000000"/>
            </w:tcBorders>
          </w:tcPr>
          <w:p>
            <w:pPr/>
          </w:p>
        </w:tc>
        <w:tc>
          <w:tcPr>
            <w:tcW w:w="929" w:type="dxa"/>
            <w:tcBorders>
              <w:left w:val="single" w:sz="8" w:space="0" w:color="000000"/>
            </w:tcBorders>
          </w:tcPr>
          <w:p>
            <w:pPr>
              <w:pStyle w:val="TableParagraph"/>
              <w:spacing w:before="4"/>
              <w:ind w:left="75" w:right="76"/>
              <w:rPr>
                <w:sz w:val="18"/>
              </w:rPr>
            </w:pPr>
            <w:r>
              <w:rPr>
                <w:sz w:val="18"/>
              </w:rPr>
              <w:t>1.5</w:t>
            </w:r>
          </w:p>
        </w:tc>
        <w:tc>
          <w:tcPr>
            <w:tcW w:w="1200" w:type="dxa"/>
          </w:tcPr>
          <w:p>
            <w:pPr/>
          </w:p>
        </w:tc>
        <w:tc>
          <w:tcPr>
            <w:tcW w:w="740" w:type="dxa"/>
          </w:tcPr>
          <w:p>
            <w:pPr>
              <w:pStyle w:val="TableParagraph"/>
              <w:spacing w:before="4"/>
              <w:ind w:left="2"/>
              <w:rPr>
                <w:sz w:val="18"/>
              </w:rPr>
            </w:pPr>
            <w:r>
              <w:rPr>
                <w:sz w:val="18"/>
              </w:rPr>
              <w:t>V</w:t>
            </w:r>
          </w:p>
        </w:tc>
        <w:tc>
          <w:tcPr>
            <w:tcW w:w="1891" w:type="dxa"/>
          </w:tcPr>
          <w:p>
            <w:pPr>
              <w:pStyle w:val="TableParagraph"/>
              <w:spacing w:before="4"/>
              <w:ind w:left="155" w:right="154"/>
              <w:rPr>
                <w:sz w:val="18"/>
              </w:rPr>
            </w:pPr>
            <w:r>
              <w:rPr>
                <w:sz w:val="18"/>
              </w:rPr>
              <w:t>LVTTL</w:t>
            </w:r>
          </w:p>
        </w:tc>
      </w:tr>
      <w:tr>
        <w:trPr>
          <w:trHeight w:val="459" w:hRule="exact"/>
        </w:trPr>
        <w:tc>
          <w:tcPr>
            <w:tcW w:w="1280" w:type="dxa"/>
            <w:tcBorders>
              <w:bottom w:val="single" w:sz="8" w:space="0" w:color="000000"/>
            </w:tcBorders>
          </w:tcPr>
          <w:p>
            <w:pPr>
              <w:pStyle w:val="TableParagraph"/>
              <w:spacing w:before="112"/>
              <w:ind w:left="77" w:right="77"/>
              <w:rPr>
                <w:sz w:val="18"/>
              </w:rPr>
            </w:pPr>
            <w:r>
              <w:rPr>
                <w:sz w:val="18"/>
              </w:rPr>
              <w:t>Vt-</w:t>
            </w:r>
          </w:p>
        </w:tc>
        <w:tc>
          <w:tcPr>
            <w:tcW w:w="2667" w:type="dxa"/>
            <w:tcBorders>
              <w:bottom w:val="single" w:sz="8" w:space="0" w:color="000000"/>
            </w:tcBorders>
          </w:tcPr>
          <w:p>
            <w:pPr>
              <w:pStyle w:val="TableParagraph"/>
              <w:ind w:left="256" w:right="206" w:hanging="39"/>
              <w:jc w:val="left"/>
              <w:rPr>
                <w:sz w:val="18"/>
              </w:rPr>
            </w:pPr>
            <w:r>
              <w:rPr>
                <w:sz w:val="18"/>
              </w:rPr>
              <w:t>Schmitt trigger negative going threshold voltage</w:t>
            </w:r>
          </w:p>
        </w:tc>
        <w:tc>
          <w:tcPr>
            <w:tcW w:w="1150" w:type="dxa"/>
            <w:tcBorders>
              <w:bottom w:val="single" w:sz="8" w:space="0" w:color="000000"/>
              <w:right w:val="single" w:sz="8" w:space="0" w:color="000000"/>
            </w:tcBorders>
          </w:tcPr>
          <w:p>
            <w:pPr>
              <w:pStyle w:val="TableParagraph"/>
              <w:spacing w:before="112"/>
              <w:ind w:left="79" w:right="79"/>
              <w:rPr>
                <w:sz w:val="18"/>
              </w:rPr>
            </w:pPr>
            <w:r>
              <w:rPr>
                <w:sz w:val="18"/>
              </w:rPr>
              <w:t>0.8</w:t>
            </w:r>
          </w:p>
        </w:tc>
        <w:tc>
          <w:tcPr>
            <w:tcW w:w="929" w:type="dxa"/>
            <w:tcBorders>
              <w:left w:val="single" w:sz="8" w:space="0" w:color="000000"/>
              <w:bottom w:val="single" w:sz="8" w:space="0" w:color="000000"/>
            </w:tcBorders>
          </w:tcPr>
          <w:p>
            <w:pPr>
              <w:pStyle w:val="TableParagraph"/>
              <w:spacing w:before="112"/>
              <w:ind w:left="75" w:right="76"/>
              <w:rPr>
                <w:sz w:val="18"/>
              </w:rPr>
            </w:pPr>
            <w:r>
              <w:rPr>
                <w:sz w:val="18"/>
              </w:rPr>
              <w:t>1.1</w:t>
            </w:r>
          </w:p>
        </w:tc>
        <w:tc>
          <w:tcPr>
            <w:tcW w:w="1200" w:type="dxa"/>
            <w:tcBorders>
              <w:bottom w:val="single" w:sz="8" w:space="0" w:color="000000"/>
            </w:tcBorders>
          </w:tcPr>
          <w:p>
            <w:pPr/>
          </w:p>
        </w:tc>
        <w:tc>
          <w:tcPr>
            <w:tcW w:w="740" w:type="dxa"/>
            <w:tcBorders>
              <w:bottom w:val="single" w:sz="8" w:space="0" w:color="000000"/>
            </w:tcBorders>
          </w:tcPr>
          <w:p>
            <w:pPr>
              <w:pStyle w:val="TableParagraph"/>
              <w:spacing w:before="112"/>
              <w:ind w:left="2"/>
              <w:rPr>
                <w:sz w:val="18"/>
              </w:rPr>
            </w:pPr>
            <w:r>
              <w:rPr>
                <w:sz w:val="18"/>
              </w:rPr>
              <w:t>V</w:t>
            </w:r>
          </w:p>
        </w:tc>
        <w:tc>
          <w:tcPr>
            <w:tcW w:w="1891" w:type="dxa"/>
            <w:tcBorders>
              <w:bottom w:val="single" w:sz="8" w:space="0" w:color="000000"/>
            </w:tcBorders>
          </w:tcPr>
          <w:p>
            <w:pPr/>
          </w:p>
        </w:tc>
      </w:tr>
      <w:tr>
        <w:trPr>
          <w:trHeight w:val="456" w:hRule="exact"/>
        </w:trPr>
        <w:tc>
          <w:tcPr>
            <w:tcW w:w="1280" w:type="dxa"/>
            <w:tcBorders>
              <w:top w:val="single" w:sz="8" w:space="0" w:color="000000"/>
            </w:tcBorders>
          </w:tcPr>
          <w:p>
            <w:pPr>
              <w:pStyle w:val="TableParagraph"/>
              <w:spacing w:before="112"/>
              <w:ind w:left="76" w:right="77"/>
              <w:rPr>
                <w:sz w:val="18"/>
              </w:rPr>
            </w:pPr>
            <w:r>
              <w:rPr>
                <w:sz w:val="18"/>
              </w:rPr>
              <w:t>Vt+</w:t>
            </w:r>
          </w:p>
        </w:tc>
        <w:tc>
          <w:tcPr>
            <w:tcW w:w="2667" w:type="dxa"/>
            <w:tcBorders>
              <w:top w:val="single" w:sz="8" w:space="0" w:color="000000"/>
            </w:tcBorders>
          </w:tcPr>
          <w:p>
            <w:pPr>
              <w:pStyle w:val="TableParagraph"/>
              <w:ind w:left="256" w:right="237"/>
              <w:jc w:val="left"/>
              <w:rPr>
                <w:sz w:val="18"/>
              </w:rPr>
            </w:pPr>
            <w:r>
              <w:rPr>
                <w:sz w:val="18"/>
              </w:rPr>
              <w:t>Schmitt trigger positive going threshold voltage</w:t>
            </w:r>
          </w:p>
        </w:tc>
        <w:tc>
          <w:tcPr>
            <w:tcW w:w="1150" w:type="dxa"/>
            <w:tcBorders>
              <w:top w:val="single" w:sz="8" w:space="0" w:color="000000"/>
              <w:right w:val="single" w:sz="8" w:space="0" w:color="000000"/>
            </w:tcBorders>
          </w:tcPr>
          <w:p>
            <w:pPr/>
          </w:p>
        </w:tc>
        <w:tc>
          <w:tcPr>
            <w:tcW w:w="929" w:type="dxa"/>
            <w:tcBorders>
              <w:top w:val="single" w:sz="8" w:space="0" w:color="000000"/>
              <w:left w:val="single" w:sz="8" w:space="0" w:color="000000"/>
            </w:tcBorders>
          </w:tcPr>
          <w:p>
            <w:pPr>
              <w:pStyle w:val="TableParagraph"/>
              <w:spacing w:before="112"/>
              <w:ind w:left="75" w:right="76"/>
              <w:rPr>
                <w:sz w:val="18"/>
              </w:rPr>
            </w:pPr>
            <w:r>
              <w:rPr>
                <w:sz w:val="18"/>
              </w:rPr>
              <w:t>1.6</w:t>
            </w:r>
          </w:p>
        </w:tc>
        <w:tc>
          <w:tcPr>
            <w:tcW w:w="1200" w:type="dxa"/>
            <w:tcBorders>
              <w:top w:val="single" w:sz="8" w:space="0" w:color="000000"/>
            </w:tcBorders>
          </w:tcPr>
          <w:p>
            <w:pPr>
              <w:pStyle w:val="TableParagraph"/>
              <w:spacing w:before="112"/>
              <w:ind w:left="79" w:right="78"/>
              <w:rPr>
                <w:sz w:val="18"/>
              </w:rPr>
            </w:pPr>
            <w:r>
              <w:rPr>
                <w:sz w:val="18"/>
              </w:rPr>
              <w:t>2.0</w:t>
            </w:r>
          </w:p>
        </w:tc>
        <w:tc>
          <w:tcPr>
            <w:tcW w:w="740" w:type="dxa"/>
            <w:tcBorders>
              <w:top w:val="single" w:sz="8" w:space="0" w:color="000000"/>
            </w:tcBorders>
          </w:tcPr>
          <w:p>
            <w:pPr>
              <w:pStyle w:val="TableParagraph"/>
              <w:spacing w:before="112"/>
              <w:ind w:left="2"/>
              <w:rPr>
                <w:sz w:val="18"/>
              </w:rPr>
            </w:pPr>
            <w:r>
              <w:rPr>
                <w:sz w:val="18"/>
              </w:rPr>
              <w:t>V</w:t>
            </w:r>
          </w:p>
        </w:tc>
        <w:tc>
          <w:tcPr>
            <w:tcW w:w="1891" w:type="dxa"/>
            <w:tcBorders>
              <w:top w:val="single" w:sz="8" w:space="0" w:color="000000"/>
            </w:tcBorders>
          </w:tcPr>
          <w:p>
            <w:pPr/>
          </w:p>
        </w:tc>
      </w:tr>
      <w:tr>
        <w:trPr>
          <w:trHeight w:val="240" w:hRule="exact"/>
        </w:trPr>
        <w:tc>
          <w:tcPr>
            <w:tcW w:w="1280" w:type="dxa"/>
          </w:tcPr>
          <w:p>
            <w:pPr>
              <w:pStyle w:val="TableParagraph"/>
              <w:spacing w:before="4"/>
              <w:ind w:left="76" w:right="77"/>
              <w:rPr>
                <w:sz w:val="18"/>
              </w:rPr>
            </w:pPr>
            <w:r>
              <w:rPr>
                <w:sz w:val="18"/>
              </w:rPr>
              <w:t>Rpu</w:t>
            </w:r>
          </w:p>
        </w:tc>
        <w:tc>
          <w:tcPr>
            <w:tcW w:w="2667" w:type="dxa"/>
          </w:tcPr>
          <w:p>
            <w:pPr>
              <w:pStyle w:val="TableParagraph"/>
              <w:spacing w:before="4"/>
              <w:ind w:left="93" w:right="95"/>
              <w:rPr>
                <w:sz w:val="18"/>
              </w:rPr>
            </w:pPr>
            <w:r>
              <w:rPr>
                <w:sz w:val="18"/>
              </w:rPr>
              <w:t>Input pull-up resistance</w:t>
            </w:r>
          </w:p>
        </w:tc>
        <w:tc>
          <w:tcPr>
            <w:tcW w:w="1150" w:type="dxa"/>
            <w:tcBorders>
              <w:right w:val="single" w:sz="8" w:space="0" w:color="000000"/>
            </w:tcBorders>
          </w:tcPr>
          <w:p>
            <w:pPr>
              <w:pStyle w:val="TableParagraph"/>
              <w:spacing w:before="4"/>
              <w:ind w:left="79" w:right="77"/>
              <w:rPr>
                <w:sz w:val="18"/>
              </w:rPr>
            </w:pPr>
            <w:r>
              <w:rPr>
                <w:sz w:val="18"/>
              </w:rPr>
              <w:t>40</w:t>
            </w:r>
          </w:p>
        </w:tc>
        <w:tc>
          <w:tcPr>
            <w:tcW w:w="929" w:type="dxa"/>
            <w:tcBorders>
              <w:left w:val="single" w:sz="8" w:space="0" w:color="000000"/>
            </w:tcBorders>
          </w:tcPr>
          <w:p>
            <w:pPr>
              <w:pStyle w:val="TableParagraph"/>
              <w:spacing w:before="4"/>
              <w:ind w:left="77" w:right="75"/>
              <w:rPr>
                <w:sz w:val="18"/>
              </w:rPr>
            </w:pPr>
            <w:r>
              <w:rPr>
                <w:sz w:val="18"/>
              </w:rPr>
              <w:t>75</w:t>
            </w:r>
          </w:p>
        </w:tc>
        <w:tc>
          <w:tcPr>
            <w:tcW w:w="1200" w:type="dxa"/>
          </w:tcPr>
          <w:p>
            <w:pPr>
              <w:pStyle w:val="TableParagraph"/>
              <w:spacing w:before="4"/>
              <w:ind w:left="79" w:right="75"/>
              <w:rPr>
                <w:sz w:val="18"/>
              </w:rPr>
            </w:pPr>
            <w:r>
              <w:rPr>
                <w:sz w:val="18"/>
              </w:rPr>
              <w:t>190</w:t>
            </w:r>
          </w:p>
        </w:tc>
        <w:tc>
          <w:tcPr>
            <w:tcW w:w="740" w:type="dxa"/>
          </w:tcPr>
          <w:p>
            <w:pPr>
              <w:pStyle w:val="TableParagraph"/>
              <w:spacing w:before="4"/>
              <w:ind w:left="78" w:right="76"/>
              <w:rPr>
                <w:sz w:val="18"/>
              </w:rPr>
            </w:pPr>
            <w:r>
              <w:rPr>
                <w:sz w:val="18"/>
              </w:rPr>
              <w:t>KΩ</w:t>
            </w:r>
          </w:p>
        </w:tc>
        <w:tc>
          <w:tcPr>
            <w:tcW w:w="1891" w:type="dxa"/>
          </w:tcPr>
          <w:p>
            <w:pPr>
              <w:pStyle w:val="TableParagraph"/>
              <w:spacing w:before="4"/>
              <w:ind w:left="154" w:right="154"/>
              <w:rPr>
                <w:sz w:val="18"/>
              </w:rPr>
            </w:pPr>
            <w:r>
              <w:rPr>
                <w:sz w:val="18"/>
              </w:rPr>
              <w:t>Vin = 0</w:t>
            </w:r>
          </w:p>
        </w:tc>
      </w:tr>
      <w:tr>
        <w:trPr>
          <w:trHeight w:val="238" w:hRule="exact"/>
        </w:trPr>
        <w:tc>
          <w:tcPr>
            <w:tcW w:w="1280" w:type="dxa"/>
          </w:tcPr>
          <w:p>
            <w:pPr>
              <w:pStyle w:val="TableParagraph"/>
              <w:ind w:left="77" w:right="77"/>
              <w:rPr>
                <w:sz w:val="18"/>
              </w:rPr>
            </w:pPr>
            <w:r>
              <w:rPr>
                <w:sz w:val="18"/>
              </w:rPr>
              <w:t>Rpd</w:t>
            </w:r>
          </w:p>
        </w:tc>
        <w:tc>
          <w:tcPr>
            <w:tcW w:w="2667" w:type="dxa"/>
          </w:tcPr>
          <w:p>
            <w:pPr>
              <w:pStyle w:val="TableParagraph"/>
              <w:ind w:left="94" w:right="95"/>
              <w:rPr>
                <w:sz w:val="18"/>
              </w:rPr>
            </w:pPr>
            <w:r>
              <w:rPr>
                <w:sz w:val="18"/>
              </w:rPr>
              <w:t>Input pull-down resistance</w:t>
            </w:r>
          </w:p>
        </w:tc>
        <w:tc>
          <w:tcPr>
            <w:tcW w:w="1150" w:type="dxa"/>
            <w:tcBorders>
              <w:right w:val="single" w:sz="8" w:space="0" w:color="000000"/>
            </w:tcBorders>
          </w:tcPr>
          <w:p>
            <w:pPr>
              <w:pStyle w:val="TableParagraph"/>
              <w:ind w:left="79" w:right="77"/>
              <w:rPr>
                <w:sz w:val="18"/>
              </w:rPr>
            </w:pPr>
            <w:r>
              <w:rPr>
                <w:sz w:val="18"/>
              </w:rPr>
              <w:t>40</w:t>
            </w:r>
          </w:p>
        </w:tc>
        <w:tc>
          <w:tcPr>
            <w:tcW w:w="929" w:type="dxa"/>
            <w:tcBorders>
              <w:left w:val="single" w:sz="8" w:space="0" w:color="000000"/>
            </w:tcBorders>
          </w:tcPr>
          <w:p>
            <w:pPr>
              <w:pStyle w:val="TableParagraph"/>
              <w:ind w:left="77" w:right="75"/>
              <w:rPr>
                <w:sz w:val="18"/>
              </w:rPr>
            </w:pPr>
            <w:r>
              <w:rPr>
                <w:sz w:val="18"/>
              </w:rPr>
              <w:t>75</w:t>
            </w:r>
          </w:p>
        </w:tc>
        <w:tc>
          <w:tcPr>
            <w:tcW w:w="1200" w:type="dxa"/>
          </w:tcPr>
          <w:p>
            <w:pPr>
              <w:pStyle w:val="TableParagraph"/>
              <w:ind w:left="79" w:right="75"/>
              <w:rPr>
                <w:sz w:val="18"/>
              </w:rPr>
            </w:pPr>
            <w:r>
              <w:rPr>
                <w:sz w:val="18"/>
              </w:rPr>
              <w:t>190</w:t>
            </w:r>
          </w:p>
        </w:tc>
        <w:tc>
          <w:tcPr>
            <w:tcW w:w="740" w:type="dxa"/>
          </w:tcPr>
          <w:p>
            <w:pPr>
              <w:pStyle w:val="TableParagraph"/>
              <w:ind w:left="78" w:right="76"/>
              <w:rPr>
                <w:sz w:val="18"/>
              </w:rPr>
            </w:pPr>
            <w:r>
              <w:rPr>
                <w:sz w:val="18"/>
              </w:rPr>
              <w:t>KΩ</w:t>
            </w:r>
          </w:p>
        </w:tc>
        <w:tc>
          <w:tcPr>
            <w:tcW w:w="1891" w:type="dxa"/>
          </w:tcPr>
          <w:p>
            <w:pPr>
              <w:pStyle w:val="TableParagraph"/>
              <w:ind w:left="154" w:right="154"/>
              <w:rPr>
                <w:sz w:val="18"/>
              </w:rPr>
            </w:pPr>
            <w:r>
              <w:rPr>
                <w:sz w:val="18"/>
              </w:rPr>
              <w:t>Vin =VCCIO</w:t>
            </w:r>
          </w:p>
        </w:tc>
      </w:tr>
      <w:tr>
        <w:trPr>
          <w:trHeight w:val="240" w:hRule="exact"/>
        </w:trPr>
        <w:tc>
          <w:tcPr>
            <w:tcW w:w="1280" w:type="dxa"/>
          </w:tcPr>
          <w:p>
            <w:pPr>
              <w:pStyle w:val="TableParagraph"/>
              <w:spacing w:before="4"/>
              <w:ind w:left="76" w:right="77"/>
              <w:rPr>
                <w:sz w:val="18"/>
              </w:rPr>
            </w:pPr>
            <w:r>
              <w:rPr>
                <w:sz w:val="18"/>
              </w:rPr>
              <w:t>Iin</w:t>
            </w:r>
          </w:p>
        </w:tc>
        <w:tc>
          <w:tcPr>
            <w:tcW w:w="2667" w:type="dxa"/>
          </w:tcPr>
          <w:p>
            <w:pPr>
              <w:pStyle w:val="TableParagraph"/>
              <w:spacing w:before="4"/>
              <w:ind w:left="94" w:right="94"/>
              <w:rPr>
                <w:sz w:val="18"/>
              </w:rPr>
            </w:pPr>
            <w:r>
              <w:rPr>
                <w:sz w:val="18"/>
              </w:rPr>
              <w:t>Input Leakage Current</w:t>
            </w:r>
          </w:p>
        </w:tc>
        <w:tc>
          <w:tcPr>
            <w:tcW w:w="1150" w:type="dxa"/>
            <w:tcBorders>
              <w:right w:val="single" w:sz="8" w:space="0" w:color="000000"/>
            </w:tcBorders>
          </w:tcPr>
          <w:p>
            <w:pPr>
              <w:pStyle w:val="TableParagraph"/>
              <w:spacing w:before="4"/>
              <w:ind w:left="79" w:right="77"/>
              <w:rPr>
                <w:sz w:val="18"/>
              </w:rPr>
            </w:pPr>
            <w:r>
              <w:rPr>
                <w:sz w:val="18"/>
              </w:rPr>
              <w:t>-10</w:t>
            </w:r>
          </w:p>
        </w:tc>
        <w:tc>
          <w:tcPr>
            <w:tcW w:w="929" w:type="dxa"/>
            <w:tcBorders>
              <w:left w:val="single" w:sz="8" w:space="0" w:color="000000"/>
            </w:tcBorders>
          </w:tcPr>
          <w:p>
            <w:pPr>
              <w:pStyle w:val="TableParagraph"/>
              <w:spacing w:before="4"/>
              <w:ind w:left="76" w:right="76"/>
              <w:rPr>
                <w:sz w:val="18"/>
              </w:rPr>
            </w:pPr>
            <w:r>
              <w:rPr>
                <w:sz w:val="18"/>
              </w:rPr>
              <w:t>+/-1</w:t>
            </w:r>
          </w:p>
        </w:tc>
        <w:tc>
          <w:tcPr>
            <w:tcW w:w="1200" w:type="dxa"/>
          </w:tcPr>
          <w:p>
            <w:pPr>
              <w:pStyle w:val="TableParagraph"/>
              <w:spacing w:before="4"/>
              <w:ind w:left="79" w:right="75"/>
              <w:rPr>
                <w:sz w:val="18"/>
              </w:rPr>
            </w:pPr>
            <w:r>
              <w:rPr>
                <w:sz w:val="18"/>
              </w:rPr>
              <w:t>10</w:t>
            </w:r>
          </w:p>
        </w:tc>
        <w:tc>
          <w:tcPr>
            <w:tcW w:w="740" w:type="dxa"/>
          </w:tcPr>
          <w:p>
            <w:pPr>
              <w:pStyle w:val="TableParagraph"/>
              <w:spacing w:before="4"/>
              <w:ind w:left="78" w:right="75"/>
              <w:rPr>
                <w:sz w:val="18"/>
              </w:rPr>
            </w:pPr>
            <w:r>
              <w:rPr>
                <w:sz w:val="18"/>
              </w:rPr>
              <w:t>μA</w:t>
            </w:r>
          </w:p>
        </w:tc>
        <w:tc>
          <w:tcPr>
            <w:tcW w:w="1891" w:type="dxa"/>
          </w:tcPr>
          <w:p>
            <w:pPr>
              <w:pStyle w:val="TableParagraph"/>
              <w:spacing w:before="4"/>
              <w:ind w:left="154" w:right="154"/>
              <w:rPr>
                <w:sz w:val="18"/>
              </w:rPr>
            </w:pPr>
            <w:r>
              <w:rPr>
                <w:sz w:val="18"/>
              </w:rPr>
              <w:t>Vin = 0</w:t>
            </w:r>
          </w:p>
        </w:tc>
      </w:tr>
      <w:tr>
        <w:trPr>
          <w:trHeight w:val="458" w:hRule="exact"/>
        </w:trPr>
        <w:tc>
          <w:tcPr>
            <w:tcW w:w="1280" w:type="dxa"/>
          </w:tcPr>
          <w:p>
            <w:pPr>
              <w:pStyle w:val="TableParagraph"/>
              <w:spacing w:before="112"/>
              <w:ind w:left="76" w:right="77"/>
              <w:rPr>
                <w:sz w:val="18"/>
              </w:rPr>
            </w:pPr>
            <w:r>
              <w:rPr>
                <w:sz w:val="18"/>
              </w:rPr>
              <w:t>Ioz</w:t>
            </w:r>
          </w:p>
        </w:tc>
        <w:tc>
          <w:tcPr>
            <w:tcW w:w="2667" w:type="dxa"/>
          </w:tcPr>
          <w:p>
            <w:pPr>
              <w:pStyle w:val="TableParagraph"/>
              <w:ind w:left="996" w:right="255" w:hanging="728"/>
              <w:jc w:val="left"/>
              <w:rPr>
                <w:sz w:val="18"/>
              </w:rPr>
            </w:pPr>
            <w:r>
              <w:rPr>
                <w:sz w:val="18"/>
              </w:rPr>
              <w:t>Tristate output leakage current</w:t>
            </w:r>
          </w:p>
        </w:tc>
        <w:tc>
          <w:tcPr>
            <w:tcW w:w="1150" w:type="dxa"/>
            <w:tcBorders>
              <w:right w:val="single" w:sz="8" w:space="0" w:color="000000"/>
            </w:tcBorders>
          </w:tcPr>
          <w:p>
            <w:pPr>
              <w:pStyle w:val="TableParagraph"/>
              <w:spacing w:before="112"/>
              <w:ind w:left="79" w:right="77"/>
              <w:rPr>
                <w:sz w:val="18"/>
              </w:rPr>
            </w:pPr>
            <w:r>
              <w:rPr>
                <w:sz w:val="18"/>
              </w:rPr>
              <w:t>-10</w:t>
            </w:r>
          </w:p>
        </w:tc>
        <w:tc>
          <w:tcPr>
            <w:tcW w:w="929" w:type="dxa"/>
            <w:tcBorders>
              <w:left w:val="single" w:sz="8" w:space="0" w:color="000000"/>
            </w:tcBorders>
          </w:tcPr>
          <w:p>
            <w:pPr>
              <w:pStyle w:val="TableParagraph"/>
              <w:spacing w:before="112"/>
              <w:ind w:left="76" w:right="76"/>
              <w:rPr>
                <w:sz w:val="18"/>
              </w:rPr>
            </w:pPr>
            <w:r>
              <w:rPr>
                <w:sz w:val="18"/>
              </w:rPr>
              <w:t>+/-1</w:t>
            </w:r>
          </w:p>
        </w:tc>
        <w:tc>
          <w:tcPr>
            <w:tcW w:w="1200" w:type="dxa"/>
          </w:tcPr>
          <w:p>
            <w:pPr>
              <w:pStyle w:val="TableParagraph"/>
              <w:spacing w:before="112"/>
              <w:ind w:left="79" w:right="75"/>
              <w:rPr>
                <w:sz w:val="18"/>
              </w:rPr>
            </w:pPr>
            <w:r>
              <w:rPr>
                <w:sz w:val="18"/>
              </w:rPr>
              <w:t>10</w:t>
            </w:r>
          </w:p>
        </w:tc>
        <w:tc>
          <w:tcPr>
            <w:tcW w:w="740" w:type="dxa"/>
          </w:tcPr>
          <w:p>
            <w:pPr>
              <w:pStyle w:val="TableParagraph"/>
              <w:spacing w:before="112"/>
              <w:ind w:left="78" w:right="75"/>
              <w:rPr>
                <w:sz w:val="18"/>
              </w:rPr>
            </w:pPr>
            <w:r>
              <w:rPr>
                <w:sz w:val="18"/>
              </w:rPr>
              <w:t>μA</w:t>
            </w:r>
          </w:p>
        </w:tc>
        <w:tc>
          <w:tcPr>
            <w:tcW w:w="1891" w:type="dxa"/>
          </w:tcPr>
          <w:p>
            <w:pPr>
              <w:pStyle w:val="TableParagraph"/>
              <w:spacing w:before="112"/>
              <w:ind w:left="154" w:right="154"/>
              <w:rPr>
                <w:sz w:val="18"/>
              </w:rPr>
            </w:pPr>
            <w:r>
              <w:rPr>
                <w:sz w:val="18"/>
              </w:rPr>
              <w:t>Vin = 5.5V or 0</w:t>
            </w:r>
          </w:p>
        </w:tc>
      </w:tr>
    </w:tbl>
    <w:p>
      <w:pPr>
        <w:pStyle w:val="Heading5"/>
        <w:ind w:left="1584"/>
      </w:pPr>
      <w:bookmarkStart w:name="_bookmark103" w:id="202"/>
      <w:bookmarkEnd w:id="202"/>
      <w:r>
        <w:rPr>
          <w:b w:val="0"/>
        </w:rPr>
      </w:r>
      <w:r>
        <w:rPr/>
        <w:t>Table 5.3 I/O Pin Characteristics VCCIO = +3.3V (except USB PHY pins)</w:t>
      </w:r>
    </w:p>
    <w:p>
      <w:pPr>
        <w:pStyle w:val="BodyText"/>
        <w:spacing w:before="11"/>
        <w:rPr>
          <w:b/>
          <w:sz w:val="17"/>
        </w:rPr>
      </w:pPr>
    </w:p>
    <w:p>
      <w:pPr>
        <w:pStyle w:val="BodyText"/>
        <w:spacing w:line="480" w:lineRule="auto"/>
        <w:ind w:left="412" w:right="3067"/>
      </w:pPr>
      <w:r>
        <w:rPr/>
        <w:t>* The I/O drive strength and slow slew-rate are configurable in the EEPROM. DC Characteristics (Ambient Temperature = -40°C to +85°C)</w:t>
      </w: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0"/>
        <w:gridCol w:w="2276"/>
        <w:gridCol w:w="1147"/>
        <w:gridCol w:w="932"/>
        <w:gridCol w:w="1198"/>
        <w:gridCol w:w="742"/>
        <w:gridCol w:w="2283"/>
      </w:tblGrid>
      <w:tr>
        <w:trPr>
          <w:trHeight w:val="238" w:hRule="exact"/>
        </w:trPr>
        <w:tc>
          <w:tcPr>
            <w:tcW w:w="1280" w:type="dxa"/>
            <w:shd w:val="clear" w:color="auto" w:fill="A6A6A6"/>
          </w:tcPr>
          <w:p>
            <w:pPr>
              <w:pStyle w:val="TableParagraph"/>
              <w:ind w:left="77" w:right="77"/>
              <w:rPr>
                <w:b/>
                <w:sz w:val="18"/>
              </w:rPr>
            </w:pPr>
            <w:r>
              <w:rPr>
                <w:b/>
                <w:sz w:val="18"/>
              </w:rPr>
              <w:t>Parameter</w:t>
            </w:r>
          </w:p>
        </w:tc>
        <w:tc>
          <w:tcPr>
            <w:tcW w:w="2276" w:type="dxa"/>
            <w:shd w:val="clear" w:color="auto" w:fill="A6A6A6"/>
          </w:tcPr>
          <w:p>
            <w:pPr>
              <w:pStyle w:val="TableParagraph"/>
              <w:ind w:left="549"/>
              <w:jc w:val="left"/>
              <w:rPr>
                <w:b/>
                <w:sz w:val="18"/>
              </w:rPr>
            </w:pPr>
            <w:r>
              <w:rPr>
                <w:b/>
                <w:sz w:val="18"/>
              </w:rPr>
              <w:t>Description</w:t>
            </w:r>
          </w:p>
        </w:tc>
        <w:tc>
          <w:tcPr>
            <w:tcW w:w="1147" w:type="dxa"/>
            <w:shd w:val="clear" w:color="auto" w:fill="A6A6A6"/>
          </w:tcPr>
          <w:p>
            <w:pPr>
              <w:pStyle w:val="TableParagraph"/>
              <w:ind w:left="78" w:right="79"/>
              <w:rPr>
                <w:b/>
                <w:sz w:val="18"/>
              </w:rPr>
            </w:pPr>
            <w:r>
              <w:rPr>
                <w:b/>
                <w:sz w:val="18"/>
              </w:rPr>
              <w:t>Minimum</w:t>
            </w:r>
          </w:p>
        </w:tc>
        <w:tc>
          <w:tcPr>
            <w:tcW w:w="932" w:type="dxa"/>
            <w:shd w:val="clear" w:color="auto" w:fill="A6A6A6"/>
          </w:tcPr>
          <w:p>
            <w:pPr>
              <w:pStyle w:val="TableParagraph"/>
              <w:ind w:left="78" w:right="75"/>
              <w:rPr>
                <w:b/>
                <w:sz w:val="18"/>
              </w:rPr>
            </w:pPr>
            <w:r>
              <w:rPr>
                <w:b/>
                <w:sz w:val="18"/>
              </w:rPr>
              <w:t>Typical</w:t>
            </w:r>
          </w:p>
        </w:tc>
        <w:tc>
          <w:tcPr>
            <w:tcW w:w="1198" w:type="dxa"/>
            <w:shd w:val="clear" w:color="auto" w:fill="A6A6A6"/>
          </w:tcPr>
          <w:p>
            <w:pPr>
              <w:pStyle w:val="TableParagraph"/>
              <w:ind w:left="77" w:right="74"/>
              <w:rPr>
                <w:b/>
                <w:sz w:val="18"/>
              </w:rPr>
            </w:pPr>
            <w:r>
              <w:rPr>
                <w:b/>
                <w:sz w:val="18"/>
              </w:rPr>
              <w:t>Maximum</w:t>
            </w:r>
          </w:p>
        </w:tc>
        <w:tc>
          <w:tcPr>
            <w:tcW w:w="742" w:type="dxa"/>
            <w:tcBorders>
              <w:right w:val="single" w:sz="8" w:space="0" w:color="000000"/>
            </w:tcBorders>
            <w:shd w:val="clear" w:color="auto" w:fill="A6A6A6"/>
          </w:tcPr>
          <w:p>
            <w:pPr>
              <w:pStyle w:val="TableParagraph"/>
              <w:ind w:left="80" w:right="76"/>
              <w:rPr>
                <w:b/>
                <w:sz w:val="18"/>
              </w:rPr>
            </w:pPr>
            <w:r>
              <w:rPr>
                <w:b/>
                <w:sz w:val="18"/>
              </w:rPr>
              <w:t>Units</w:t>
            </w:r>
          </w:p>
        </w:tc>
        <w:tc>
          <w:tcPr>
            <w:tcW w:w="2283" w:type="dxa"/>
            <w:tcBorders>
              <w:left w:val="single" w:sz="8" w:space="0" w:color="000000"/>
            </w:tcBorders>
            <w:shd w:val="clear" w:color="auto" w:fill="A6A6A6"/>
          </w:tcPr>
          <w:p>
            <w:pPr>
              <w:pStyle w:val="TableParagraph"/>
              <w:ind w:left="501" w:right="502"/>
              <w:rPr>
                <w:b/>
                <w:sz w:val="18"/>
              </w:rPr>
            </w:pPr>
            <w:r>
              <w:rPr>
                <w:b/>
                <w:sz w:val="18"/>
              </w:rPr>
              <w:t>Conditions</w:t>
            </w:r>
          </w:p>
        </w:tc>
      </w:tr>
      <w:tr>
        <w:trPr>
          <w:trHeight w:val="458" w:hRule="exact"/>
        </w:trPr>
        <w:tc>
          <w:tcPr>
            <w:tcW w:w="1280" w:type="dxa"/>
          </w:tcPr>
          <w:p>
            <w:pPr>
              <w:pStyle w:val="TableParagraph"/>
              <w:spacing w:line="242" w:lineRule="auto"/>
              <w:ind w:left="413" w:right="340" w:hanging="56"/>
              <w:jc w:val="left"/>
              <w:rPr>
                <w:sz w:val="18"/>
              </w:rPr>
            </w:pPr>
            <w:r>
              <w:rPr>
                <w:sz w:val="18"/>
              </w:rPr>
              <w:t>VPHY, VPLL</w:t>
            </w:r>
          </w:p>
        </w:tc>
        <w:tc>
          <w:tcPr>
            <w:tcW w:w="2276" w:type="dxa"/>
          </w:tcPr>
          <w:p>
            <w:pPr>
              <w:pStyle w:val="TableParagraph"/>
              <w:spacing w:line="242" w:lineRule="auto"/>
              <w:ind w:left="787" w:right="114" w:hanging="656"/>
              <w:jc w:val="left"/>
              <w:rPr>
                <w:sz w:val="18"/>
              </w:rPr>
            </w:pPr>
            <w:r>
              <w:rPr>
                <w:sz w:val="18"/>
              </w:rPr>
              <w:t>PHY Operating Supply Voltage</w:t>
            </w:r>
          </w:p>
        </w:tc>
        <w:tc>
          <w:tcPr>
            <w:tcW w:w="1147" w:type="dxa"/>
          </w:tcPr>
          <w:p>
            <w:pPr>
              <w:pStyle w:val="TableParagraph"/>
              <w:spacing w:before="112"/>
              <w:ind w:left="78" w:right="79"/>
              <w:rPr>
                <w:sz w:val="18"/>
              </w:rPr>
            </w:pPr>
            <w:r>
              <w:rPr>
                <w:sz w:val="18"/>
              </w:rPr>
              <w:t>3.0</w:t>
            </w:r>
          </w:p>
        </w:tc>
        <w:tc>
          <w:tcPr>
            <w:tcW w:w="932" w:type="dxa"/>
          </w:tcPr>
          <w:p>
            <w:pPr>
              <w:pStyle w:val="TableParagraph"/>
              <w:spacing w:before="112"/>
              <w:ind w:left="78" w:right="77"/>
              <w:rPr>
                <w:sz w:val="18"/>
              </w:rPr>
            </w:pPr>
            <w:r>
              <w:rPr>
                <w:sz w:val="18"/>
              </w:rPr>
              <w:t>3.3</w:t>
            </w:r>
          </w:p>
        </w:tc>
        <w:tc>
          <w:tcPr>
            <w:tcW w:w="1198" w:type="dxa"/>
          </w:tcPr>
          <w:p>
            <w:pPr>
              <w:pStyle w:val="TableParagraph"/>
              <w:spacing w:before="112"/>
              <w:ind w:left="77" w:right="74"/>
              <w:rPr>
                <w:sz w:val="18"/>
              </w:rPr>
            </w:pPr>
            <w:r>
              <w:rPr>
                <w:sz w:val="18"/>
              </w:rPr>
              <w:t>3.6</w:t>
            </w:r>
          </w:p>
        </w:tc>
        <w:tc>
          <w:tcPr>
            <w:tcW w:w="742" w:type="dxa"/>
            <w:tcBorders>
              <w:right w:val="single" w:sz="8" w:space="0" w:color="000000"/>
            </w:tcBorders>
          </w:tcPr>
          <w:p>
            <w:pPr>
              <w:pStyle w:val="TableParagraph"/>
              <w:spacing w:before="112"/>
              <w:ind w:left="5"/>
              <w:rPr>
                <w:sz w:val="18"/>
              </w:rPr>
            </w:pPr>
            <w:r>
              <w:rPr>
                <w:sz w:val="18"/>
              </w:rPr>
              <w:t>V</w:t>
            </w:r>
          </w:p>
        </w:tc>
        <w:tc>
          <w:tcPr>
            <w:tcW w:w="2283" w:type="dxa"/>
            <w:tcBorders>
              <w:left w:val="single" w:sz="8" w:space="0" w:color="000000"/>
            </w:tcBorders>
          </w:tcPr>
          <w:p>
            <w:pPr>
              <w:pStyle w:val="TableParagraph"/>
              <w:spacing w:before="112"/>
              <w:ind w:left="502" w:right="502"/>
              <w:rPr>
                <w:sz w:val="18"/>
              </w:rPr>
            </w:pPr>
            <w:r>
              <w:rPr>
                <w:sz w:val="18"/>
              </w:rPr>
              <w:t>3.3V I/O</w:t>
            </w:r>
          </w:p>
        </w:tc>
      </w:tr>
      <w:tr>
        <w:trPr>
          <w:trHeight w:val="457" w:hRule="exact"/>
        </w:trPr>
        <w:tc>
          <w:tcPr>
            <w:tcW w:w="1280" w:type="dxa"/>
          </w:tcPr>
          <w:p>
            <w:pPr>
              <w:pStyle w:val="TableParagraph"/>
              <w:spacing w:before="112"/>
              <w:ind w:left="76" w:right="77"/>
              <w:rPr>
                <w:sz w:val="18"/>
              </w:rPr>
            </w:pPr>
            <w:r>
              <w:rPr>
                <w:sz w:val="18"/>
              </w:rPr>
              <w:t>Iccphy</w:t>
            </w:r>
          </w:p>
        </w:tc>
        <w:tc>
          <w:tcPr>
            <w:tcW w:w="2276" w:type="dxa"/>
          </w:tcPr>
          <w:p>
            <w:pPr>
              <w:pStyle w:val="TableParagraph"/>
              <w:spacing w:before="2"/>
              <w:ind w:left="784" w:right="114" w:hanging="653"/>
              <w:jc w:val="left"/>
              <w:rPr>
                <w:sz w:val="18"/>
              </w:rPr>
            </w:pPr>
            <w:r>
              <w:rPr>
                <w:sz w:val="18"/>
              </w:rPr>
              <w:t>PHY Operating Supply Current</w:t>
            </w:r>
          </w:p>
        </w:tc>
        <w:tc>
          <w:tcPr>
            <w:tcW w:w="1147" w:type="dxa"/>
          </w:tcPr>
          <w:p>
            <w:pPr>
              <w:pStyle w:val="TableParagraph"/>
              <w:spacing w:before="112"/>
              <w:ind w:left="78" w:right="78"/>
              <w:rPr>
                <w:sz w:val="18"/>
              </w:rPr>
            </w:pPr>
            <w:r>
              <w:rPr>
                <w:sz w:val="18"/>
              </w:rPr>
              <w:t>---</w:t>
            </w:r>
          </w:p>
        </w:tc>
        <w:tc>
          <w:tcPr>
            <w:tcW w:w="932" w:type="dxa"/>
          </w:tcPr>
          <w:p>
            <w:pPr>
              <w:pStyle w:val="TableParagraph"/>
              <w:spacing w:before="112"/>
              <w:ind w:left="78" w:right="74"/>
              <w:rPr>
                <w:sz w:val="18"/>
              </w:rPr>
            </w:pPr>
            <w:r>
              <w:rPr>
                <w:sz w:val="18"/>
              </w:rPr>
              <w:t>30</w:t>
            </w:r>
          </w:p>
        </w:tc>
        <w:tc>
          <w:tcPr>
            <w:tcW w:w="1198" w:type="dxa"/>
          </w:tcPr>
          <w:p>
            <w:pPr>
              <w:pStyle w:val="TableParagraph"/>
              <w:spacing w:before="112"/>
              <w:ind w:left="77" w:right="70"/>
              <w:rPr>
                <w:sz w:val="18"/>
              </w:rPr>
            </w:pPr>
            <w:r>
              <w:rPr>
                <w:sz w:val="18"/>
              </w:rPr>
              <w:t>60</w:t>
            </w:r>
          </w:p>
        </w:tc>
        <w:tc>
          <w:tcPr>
            <w:tcW w:w="742" w:type="dxa"/>
            <w:tcBorders>
              <w:right w:val="single" w:sz="8" w:space="0" w:color="000000"/>
            </w:tcBorders>
          </w:tcPr>
          <w:p>
            <w:pPr>
              <w:pStyle w:val="TableParagraph"/>
              <w:spacing w:before="112"/>
              <w:ind w:left="79" w:right="76"/>
              <w:rPr>
                <w:sz w:val="18"/>
              </w:rPr>
            </w:pPr>
            <w:r>
              <w:rPr>
                <w:sz w:val="18"/>
              </w:rPr>
              <w:t>mA</w:t>
            </w:r>
          </w:p>
        </w:tc>
        <w:tc>
          <w:tcPr>
            <w:tcW w:w="2283" w:type="dxa"/>
            <w:tcBorders>
              <w:left w:val="single" w:sz="8" w:space="0" w:color="000000"/>
            </w:tcBorders>
          </w:tcPr>
          <w:p>
            <w:pPr>
              <w:pStyle w:val="TableParagraph"/>
              <w:spacing w:before="2"/>
              <w:ind w:left="736" w:right="133" w:hanging="588"/>
              <w:jc w:val="left"/>
              <w:rPr>
                <w:sz w:val="18"/>
              </w:rPr>
            </w:pPr>
            <w:r>
              <w:rPr>
                <w:sz w:val="18"/>
              </w:rPr>
              <w:t>Hi-speed operation at 480 MHz</w:t>
            </w:r>
          </w:p>
        </w:tc>
      </w:tr>
      <w:tr>
        <w:trPr>
          <w:trHeight w:val="458" w:hRule="exact"/>
        </w:trPr>
        <w:tc>
          <w:tcPr>
            <w:tcW w:w="1280" w:type="dxa"/>
          </w:tcPr>
          <w:p>
            <w:pPr>
              <w:pStyle w:val="TableParagraph"/>
              <w:spacing w:before="4"/>
              <w:ind w:left="341" w:right="313" w:hanging="10"/>
              <w:jc w:val="left"/>
              <w:rPr>
                <w:sz w:val="18"/>
              </w:rPr>
            </w:pPr>
            <w:r>
              <w:rPr>
                <w:sz w:val="18"/>
              </w:rPr>
              <w:t>Iccphy (susp)</w:t>
            </w:r>
          </w:p>
        </w:tc>
        <w:tc>
          <w:tcPr>
            <w:tcW w:w="2276" w:type="dxa"/>
          </w:tcPr>
          <w:p>
            <w:pPr>
              <w:pStyle w:val="TableParagraph"/>
              <w:spacing w:before="4"/>
              <w:ind w:left="784" w:right="114" w:hanging="653"/>
              <w:jc w:val="left"/>
              <w:rPr>
                <w:sz w:val="18"/>
              </w:rPr>
            </w:pPr>
            <w:r>
              <w:rPr>
                <w:sz w:val="18"/>
              </w:rPr>
              <w:t>PHY Operating Supply Current</w:t>
            </w:r>
          </w:p>
        </w:tc>
        <w:tc>
          <w:tcPr>
            <w:tcW w:w="1147" w:type="dxa"/>
          </w:tcPr>
          <w:p>
            <w:pPr>
              <w:pStyle w:val="TableParagraph"/>
              <w:spacing w:before="112"/>
              <w:ind w:left="78" w:right="78"/>
              <w:rPr>
                <w:sz w:val="18"/>
              </w:rPr>
            </w:pPr>
            <w:r>
              <w:rPr>
                <w:sz w:val="18"/>
              </w:rPr>
              <w:t>---</w:t>
            </w:r>
          </w:p>
        </w:tc>
        <w:tc>
          <w:tcPr>
            <w:tcW w:w="932" w:type="dxa"/>
          </w:tcPr>
          <w:p>
            <w:pPr>
              <w:pStyle w:val="TableParagraph"/>
              <w:spacing w:before="112"/>
              <w:ind w:left="78" w:right="74"/>
              <w:rPr>
                <w:sz w:val="18"/>
              </w:rPr>
            </w:pPr>
            <w:r>
              <w:rPr>
                <w:sz w:val="18"/>
              </w:rPr>
              <w:t>10</w:t>
            </w:r>
          </w:p>
        </w:tc>
        <w:tc>
          <w:tcPr>
            <w:tcW w:w="1198" w:type="dxa"/>
          </w:tcPr>
          <w:p>
            <w:pPr>
              <w:pStyle w:val="TableParagraph"/>
              <w:spacing w:before="112"/>
              <w:ind w:left="77" w:right="70"/>
              <w:rPr>
                <w:sz w:val="18"/>
              </w:rPr>
            </w:pPr>
            <w:r>
              <w:rPr>
                <w:sz w:val="18"/>
              </w:rPr>
              <w:t>50</w:t>
            </w:r>
          </w:p>
        </w:tc>
        <w:tc>
          <w:tcPr>
            <w:tcW w:w="742" w:type="dxa"/>
            <w:tcBorders>
              <w:right w:val="single" w:sz="8" w:space="0" w:color="000000"/>
            </w:tcBorders>
          </w:tcPr>
          <w:p>
            <w:pPr>
              <w:pStyle w:val="TableParagraph"/>
              <w:spacing w:before="112"/>
              <w:ind w:left="80" w:right="75"/>
              <w:rPr>
                <w:sz w:val="18"/>
              </w:rPr>
            </w:pPr>
            <w:r>
              <w:rPr>
                <w:sz w:val="18"/>
              </w:rPr>
              <w:t>μA</w:t>
            </w:r>
          </w:p>
        </w:tc>
        <w:tc>
          <w:tcPr>
            <w:tcW w:w="2283" w:type="dxa"/>
            <w:tcBorders>
              <w:left w:val="single" w:sz="8" w:space="0" w:color="000000"/>
            </w:tcBorders>
          </w:tcPr>
          <w:p>
            <w:pPr>
              <w:pStyle w:val="TableParagraph"/>
              <w:spacing w:before="112"/>
              <w:ind w:left="502" w:right="502"/>
              <w:rPr>
                <w:sz w:val="18"/>
              </w:rPr>
            </w:pPr>
            <w:r>
              <w:rPr>
                <w:sz w:val="18"/>
              </w:rPr>
              <w:t>USB Suspend</w:t>
            </w:r>
          </w:p>
        </w:tc>
      </w:tr>
    </w:tbl>
    <w:p>
      <w:pPr>
        <w:pStyle w:val="Heading5"/>
        <w:ind w:left="2945"/>
      </w:pPr>
      <w:bookmarkStart w:name="_bookmark104" w:id="203"/>
      <w:bookmarkEnd w:id="203"/>
      <w:r>
        <w:rPr>
          <w:b w:val="0"/>
        </w:rPr>
      </w:r>
      <w:r>
        <w:rPr/>
        <w:t>Table 5.4 PHY Operating Voltage and Current</w:t>
      </w:r>
    </w:p>
    <w:p>
      <w:pPr>
        <w:pStyle w:val="BodyText"/>
        <w:rPr>
          <w:b/>
        </w:rPr>
      </w:pPr>
    </w:p>
    <w:tbl>
      <w:tblPr>
        <w:tblW w:w="0" w:type="auto"/>
        <w:jc w:val="left"/>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0"/>
        <w:gridCol w:w="3065"/>
        <w:gridCol w:w="1222"/>
        <w:gridCol w:w="931"/>
        <w:gridCol w:w="1198"/>
        <w:gridCol w:w="742"/>
        <w:gridCol w:w="1289"/>
      </w:tblGrid>
      <w:tr>
        <w:trPr>
          <w:trHeight w:val="238" w:hRule="exact"/>
        </w:trPr>
        <w:tc>
          <w:tcPr>
            <w:tcW w:w="1280" w:type="dxa"/>
            <w:shd w:val="clear" w:color="auto" w:fill="A6A6A6"/>
          </w:tcPr>
          <w:p>
            <w:pPr>
              <w:pStyle w:val="TableParagraph"/>
              <w:ind w:left="78" w:right="76"/>
              <w:rPr>
                <w:b/>
                <w:sz w:val="18"/>
              </w:rPr>
            </w:pPr>
            <w:r>
              <w:rPr>
                <w:b/>
                <w:sz w:val="18"/>
              </w:rPr>
              <w:t>Parameter</w:t>
            </w:r>
          </w:p>
        </w:tc>
        <w:tc>
          <w:tcPr>
            <w:tcW w:w="3065" w:type="dxa"/>
            <w:shd w:val="clear" w:color="auto" w:fill="A6A6A6"/>
          </w:tcPr>
          <w:p>
            <w:pPr>
              <w:pStyle w:val="TableParagraph"/>
              <w:ind w:left="78" w:right="78"/>
              <w:rPr>
                <w:b/>
                <w:sz w:val="18"/>
              </w:rPr>
            </w:pPr>
            <w:r>
              <w:rPr>
                <w:b/>
                <w:sz w:val="18"/>
              </w:rPr>
              <w:t>Description</w:t>
            </w:r>
          </w:p>
        </w:tc>
        <w:tc>
          <w:tcPr>
            <w:tcW w:w="1222" w:type="dxa"/>
            <w:shd w:val="clear" w:color="auto" w:fill="A6A6A6"/>
          </w:tcPr>
          <w:p>
            <w:pPr>
              <w:pStyle w:val="TableParagraph"/>
              <w:ind w:left="78" w:right="78"/>
              <w:rPr>
                <w:b/>
                <w:sz w:val="18"/>
              </w:rPr>
            </w:pPr>
            <w:r>
              <w:rPr>
                <w:b/>
                <w:sz w:val="18"/>
              </w:rPr>
              <w:t>Minimum</w:t>
            </w:r>
          </w:p>
        </w:tc>
        <w:tc>
          <w:tcPr>
            <w:tcW w:w="931" w:type="dxa"/>
            <w:shd w:val="clear" w:color="auto" w:fill="A6A6A6"/>
          </w:tcPr>
          <w:p>
            <w:pPr>
              <w:pStyle w:val="TableParagraph"/>
              <w:ind w:left="80" w:right="76"/>
              <w:rPr>
                <w:b/>
                <w:sz w:val="18"/>
              </w:rPr>
            </w:pPr>
            <w:r>
              <w:rPr>
                <w:b/>
                <w:sz w:val="18"/>
              </w:rPr>
              <w:t>Typical</w:t>
            </w:r>
          </w:p>
        </w:tc>
        <w:tc>
          <w:tcPr>
            <w:tcW w:w="1198" w:type="dxa"/>
            <w:shd w:val="clear" w:color="auto" w:fill="A6A6A6"/>
          </w:tcPr>
          <w:p>
            <w:pPr>
              <w:pStyle w:val="TableParagraph"/>
              <w:ind w:left="79" w:right="77"/>
              <w:rPr>
                <w:b/>
                <w:sz w:val="18"/>
              </w:rPr>
            </w:pPr>
            <w:r>
              <w:rPr>
                <w:b/>
                <w:sz w:val="18"/>
              </w:rPr>
              <w:t>Maximum</w:t>
            </w:r>
          </w:p>
        </w:tc>
        <w:tc>
          <w:tcPr>
            <w:tcW w:w="742" w:type="dxa"/>
            <w:shd w:val="clear" w:color="auto" w:fill="A6A6A6"/>
          </w:tcPr>
          <w:p>
            <w:pPr>
              <w:pStyle w:val="TableParagraph"/>
              <w:ind w:left="80" w:right="76"/>
              <w:rPr>
                <w:b/>
                <w:sz w:val="18"/>
              </w:rPr>
            </w:pPr>
            <w:r>
              <w:rPr>
                <w:b/>
                <w:sz w:val="18"/>
              </w:rPr>
              <w:t>Units</w:t>
            </w:r>
          </w:p>
        </w:tc>
        <w:tc>
          <w:tcPr>
            <w:tcW w:w="1289" w:type="dxa"/>
            <w:shd w:val="clear" w:color="auto" w:fill="A6A6A6"/>
          </w:tcPr>
          <w:p>
            <w:pPr>
              <w:pStyle w:val="TableParagraph"/>
              <w:ind w:left="100"/>
              <w:jc w:val="left"/>
              <w:rPr>
                <w:b/>
                <w:sz w:val="18"/>
              </w:rPr>
            </w:pPr>
            <w:r>
              <w:rPr>
                <w:b/>
                <w:sz w:val="18"/>
              </w:rPr>
              <w:t>Conditions</w:t>
            </w:r>
          </w:p>
        </w:tc>
      </w:tr>
      <w:tr>
        <w:trPr>
          <w:trHeight w:val="240" w:hRule="exact"/>
        </w:trPr>
        <w:tc>
          <w:tcPr>
            <w:tcW w:w="1280" w:type="dxa"/>
          </w:tcPr>
          <w:p>
            <w:pPr>
              <w:pStyle w:val="TableParagraph"/>
              <w:ind w:left="78" w:right="75"/>
              <w:rPr>
                <w:sz w:val="18"/>
              </w:rPr>
            </w:pPr>
            <w:r>
              <w:rPr>
                <w:sz w:val="18"/>
              </w:rPr>
              <w:t>Voh</w:t>
            </w:r>
          </w:p>
        </w:tc>
        <w:tc>
          <w:tcPr>
            <w:tcW w:w="3065" w:type="dxa"/>
          </w:tcPr>
          <w:p>
            <w:pPr>
              <w:pStyle w:val="TableParagraph"/>
              <w:ind w:left="78" w:right="77"/>
              <w:rPr>
                <w:sz w:val="18"/>
              </w:rPr>
            </w:pPr>
            <w:r>
              <w:rPr>
                <w:sz w:val="18"/>
              </w:rPr>
              <w:t>Output Voltage High</w:t>
            </w:r>
          </w:p>
        </w:tc>
        <w:tc>
          <w:tcPr>
            <w:tcW w:w="1222" w:type="dxa"/>
          </w:tcPr>
          <w:p>
            <w:pPr>
              <w:pStyle w:val="TableParagraph"/>
              <w:ind w:left="79" w:right="78"/>
              <w:rPr>
                <w:sz w:val="18"/>
              </w:rPr>
            </w:pPr>
            <w:r>
              <w:rPr>
                <w:sz w:val="18"/>
              </w:rPr>
              <w:t>VCORE-0.2</w:t>
            </w:r>
          </w:p>
        </w:tc>
        <w:tc>
          <w:tcPr>
            <w:tcW w:w="931" w:type="dxa"/>
          </w:tcPr>
          <w:p>
            <w:pPr/>
          </w:p>
        </w:tc>
        <w:tc>
          <w:tcPr>
            <w:tcW w:w="1198" w:type="dxa"/>
          </w:tcPr>
          <w:p>
            <w:pPr/>
          </w:p>
        </w:tc>
        <w:tc>
          <w:tcPr>
            <w:tcW w:w="742" w:type="dxa"/>
          </w:tcPr>
          <w:p>
            <w:pPr>
              <w:pStyle w:val="TableParagraph"/>
              <w:ind w:left="5"/>
              <w:rPr>
                <w:sz w:val="18"/>
              </w:rPr>
            </w:pPr>
            <w:r>
              <w:rPr>
                <w:sz w:val="18"/>
              </w:rPr>
              <w:t>V</w:t>
            </w:r>
          </w:p>
        </w:tc>
        <w:tc>
          <w:tcPr>
            <w:tcW w:w="1289" w:type="dxa"/>
          </w:tcPr>
          <w:p>
            <w:pPr/>
          </w:p>
        </w:tc>
      </w:tr>
      <w:tr>
        <w:trPr>
          <w:trHeight w:val="238" w:hRule="exact"/>
        </w:trPr>
        <w:tc>
          <w:tcPr>
            <w:tcW w:w="1280" w:type="dxa"/>
          </w:tcPr>
          <w:p>
            <w:pPr>
              <w:pStyle w:val="TableParagraph"/>
              <w:ind w:left="78" w:right="72"/>
              <w:rPr>
                <w:sz w:val="18"/>
              </w:rPr>
            </w:pPr>
            <w:r>
              <w:rPr>
                <w:sz w:val="18"/>
              </w:rPr>
              <w:t>Vol</w:t>
            </w:r>
          </w:p>
        </w:tc>
        <w:tc>
          <w:tcPr>
            <w:tcW w:w="3065" w:type="dxa"/>
          </w:tcPr>
          <w:p>
            <w:pPr>
              <w:pStyle w:val="TableParagraph"/>
              <w:ind w:left="78" w:right="78"/>
              <w:rPr>
                <w:sz w:val="18"/>
              </w:rPr>
            </w:pPr>
            <w:r>
              <w:rPr>
                <w:sz w:val="18"/>
              </w:rPr>
              <w:t>Output Voltage Low</w:t>
            </w:r>
          </w:p>
        </w:tc>
        <w:tc>
          <w:tcPr>
            <w:tcW w:w="1222" w:type="dxa"/>
          </w:tcPr>
          <w:p>
            <w:pPr/>
          </w:p>
        </w:tc>
        <w:tc>
          <w:tcPr>
            <w:tcW w:w="931" w:type="dxa"/>
          </w:tcPr>
          <w:p>
            <w:pPr/>
          </w:p>
        </w:tc>
        <w:tc>
          <w:tcPr>
            <w:tcW w:w="1198" w:type="dxa"/>
          </w:tcPr>
          <w:p>
            <w:pPr>
              <w:pStyle w:val="TableParagraph"/>
              <w:ind w:left="79" w:right="76"/>
              <w:rPr>
                <w:sz w:val="18"/>
              </w:rPr>
            </w:pPr>
            <w:r>
              <w:rPr>
                <w:sz w:val="18"/>
              </w:rPr>
              <w:t>0.2</w:t>
            </w:r>
          </w:p>
        </w:tc>
        <w:tc>
          <w:tcPr>
            <w:tcW w:w="742" w:type="dxa"/>
          </w:tcPr>
          <w:p>
            <w:pPr>
              <w:pStyle w:val="TableParagraph"/>
              <w:ind w:left="5"/>
              <w:rPr>
                <w:sz w:val="18"/>
              </w:rPr>
            </w:pPr>
            <w:r>
              <w:rPr>
                <w:sz w:val="18"/>
              </w:rPr>
              <w:t>V</w:t>
            </w:r>
          </w:p>
        </w:tc>
        <w:tc>
          <w:tcPr>
            <w:tcW w:w="1289" w:type="dxa"/>
          </w:tcPr>
          <w:p>
            <w:pPr/>
          </w:p>
        </w:tc>
      </w:tr>
      <w:tr>
        <w:trPr>
          <w:trHeight w:val="240" w:hRule="exact"/>
        </w:trPr>
        <w:tc>
          <w:tcPr>
            <w:tcW w:w="1280" w:type="dxa"/>
          </w:tcPr>
          <w:p>
            <w:pPr>
              <w:pStyle w:val="TableParagraph"/>
              <w:ind w:left="78" w:right="74"/>
              <w:rPr>
                <w:sz w:val="18"/>
              </w:rPr>
            </w:pPr>
            <w:r>
              <w:rPr>
                <w:sz w:val="18"/>
              </w:rPr>
              <w:t>Vil</w:t>
            </w:r>
          </w:p>
        </w:tc>
        <w:tc>
          <w:tcPr>
            <w:tcW w:w="3065" w:type="dxa"/>
          </w:tcPr>
          <w:p>
            <w:pPr>
              <w:pStyle w:val="TableParagraph"/>
              <w:ind w:left="78" w:right="78"/>
              <w:rPr>
                <w:sz w:val="18"/>
              </w:rPr>
            </w:pPr>
            <w:r>
              <w:rPr>
                <w:sz w:val="18"/>
              </w:rPr>
              <w:t>Input low Switching Threshold</w:t>
            </w:r>
          </w:p>
        </w:tc>
        <w:tc>
          <w:tcPr>
            <w:tcW w:w="1222" w:type="dxa"/>
          </w:tcPr>
          <w:p>
            <w:pPr/>
          </w:p>
        </w:tc>
        <w:tc>
          <w:tcPr>
            <w:tcW w:w="931" w:type="dxa"/>
          </w:tcPr>
          <w:p>
            <w:pPr>
              <w:pStyle w:val="TableParagraph"/>
              <w:ind w:left="4"/>
              <w:rPr>
                <w:sz w:val="18"/>
              </w:rPr>
            </w:pPr>
            <w:r>
              <w:rPr>
                <w:sz w:val="18"/>
              </w:rPr>
              <w:t>-</w:t>
            </w:r>
          </w:p>
        </w:tc>
        <w:tc>
          <w:tcPr>
            <w:tcW w:w="1198" w:type="dxa"/>
          </w:tcPr>
          <w:p>
            <w:pPr>
              <w:pStyle w:val="TableParagraph"/>
              <w:ind w:left="79" w:right="76"/>
              <w:rPr>
                <w:sz w:val="18"/>
              </w:rPr>
            </w:pPr>
            <w:r>
              <w:rPr>
                <w:sz w:val="18"/>
              </w:rPr>
              <w:t>0.8</w:t>
            </w:r>
          </w:p>
        </w:tc>
        <w:tc>
          <w:tcPr>
            <w:tcW w:w="742" w:type="dxa"/>
          </w:tcPr>
          <w:p>
            <w:pPr>
              <w:pStyle w:val="TableParagraph"/>
              <w:ind w:left="5"/>
              <w:rPr>
                <w:sz w:val="18"/>
              </w:rPr>
            </w:pPr>
            <w:r>
              <w:rPr>
                <w:sz w:val="18"/>
              </w:rPr>
              <w:t>V</w:t>
            </w:r>
          </w:p>
        </w:tc>
        <w:tc>
          <w:tcPr>
            <w:tcW w:w="1289" w:type="dxa"/>
          </w:tcPr>
          <w:p>
            <w:pPr/>
          </w:p>
        </w:tc>
      </w:tr>
      <w:tr>
        <w:trPr>
          <w:trHeight w:val="238" w:hRule="exact"/>
        </w:trPr>
        <w:tc>
          <w:tcPr>
            <w:tcW w:w="1280" w:type="dxa"/>
          </w:tcPr>
          <w:p>
            <w:pPr>
              <w:pStyle w:val="TableParagraph"/>
              <w:ind w:left="78" w:right="72"/>
              <w:rPr>
                <w:sz w:val="18"/>
              </w:rPr>
            </w:pPr>
            <w:r>
              <w:rPr>
                <w:sz w:val="18"/>
              </w:rPr>
              <w:t>Vih</w:t>
            </w:r>
          </w:p>
        </w:tc>
        <w:tc>
          <w:tcPr>
            <w:tcW w:w="3065" w:type="dxa"/>
          </w:tcPr>
          <w:p>
            <w:pPr>
              <w:pStyle w:val="TableParagraph"/>
              <w:ind w:left="78" w:right="78"/>
              <w:rPr>
                <w:sz w:val="18"/>
              </w:rPr>
            </w:pPr>
            <w:r>
              <w:rPr>
                <w:sz w:val="18"/>
              </w:rPr>
              <w:t>Input High Switching Threshold</w:t>
            </w:r>
          </w:p>
        </w:tc>
        <w:tc>
          <w:tcPr>
            <w:tcW w:w="1222" w:type="dxa"/>
          </w:tcPr>
          <w:p>
            <w:pPr>
              <w:pStyle w:val="TableParagraph"/>
              <w:ind w:left="79" w:right="76"/>
              <w:rPr>
                <w:sz w:val="18"/>
              </w:rPr>
            </w:pPr>
            <w:r>
              <w:rPr>
                <w:sz w:val="18"/>
              </w:rPr>
              <w:t>2.0</w:t>
            </w:r>
          </w:p>
        </w:tc>
        <w:tc>
          <w:tcPr>
            <w:tcW w:w="931" w:type="dxa"/>
          </w:tcPr>
          <w:p>
            <w:pPr>
              <w:pStyle w:val="TableParagraph"/>
              <w:ind w:left="4"/>
              <w:rPr>
                <w:sz w:val="18"/>
              </w:rPr>
            </w:pPr>
            <w:r>
              <w:rPr>
                <w:sz w:val="18"/>
              </w:rPr>
              <w:t>-</w:t>
            </w:r>
          </w:p>
        </w:tc>
        <w:tc>
          <w:tcPr>
            <w:tcW w:w="1198" w:type="dxa"/>
          </w:tcPr>
          <w:p>
            <w:pPr/>
          </w:p>
        </w:tc>
        <w:tc>
          <w:tcPr>
            <w:tcW w:w="742" w:type="dxa"/>
          </w:tcPr>
          <w:p>
            <w:pPr>
              <w:pStyle w:val="TableParagraph"/>
              <w:ind w:left="5"/>
              <w:rPr>
                <w:sz w:val="18"/>
              </w:rPr>
            </w:pPr>
            <w:r>
              <w:rPr>
                <w:sz w:val="18"/>
              </w:rPr>
              <w:t>V</w:t>
            </w:r>
          </w:p>
        </w:tc>
        <w:tc>
          <w:tcPr>
            <w:tcW w:w="1289" w:type="dxa"/>
          </w:tcPr>
          <w:p>
            <w:pPr/>
          </w:p>
        </w:tc>
      </w:tr>
    </w:tbl>
    <w:p>
      <w:pPr>
        <w:spacing w:before="1"/>
        <w:ind w:left="3332" w:right="0" w:firstLine="0"/>
        <w:jc w:val="left"/>
        <w:rPr>
          <w:b/>
          <w:sz w:val="18"/>
        </w:rPr>
      </w:pPr>
      <w:bookmarkStart w:name="_bookmark105" w:id="204"/>
      <w:bookmarkEnd w:id="204"/>
      <w:r>
        <w:rPr/>
      </w:r>
      <w:r>
        <w:rPr>
          <w:b/>
          <w:sz w:val="18"/>
        </w:rPr>
        <w:t>Table 5.5 PHY I/O Pin Characteristics</w:t>
      </w:r>
    </w:p>
    <w:p>
      <w:pPr>
        <w:spacing w:after="0"/>
        <w:jc w:val="left"/>
        <w:rPr>
          <w:sz w:val="18"/>
        </w:rPr>
        <w:sectPr>
          <w:footerReference w:type="default" r:id="rId65"/>
          <w:pgSz w:w="11910" w:h="16840"/>
          <w:pgMar w:footer="659" w:header="642" w:top="1760" w:bottom="840" w:left="720" w:right="720"/>
          <w:pgNumType w:start="41"/>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9"/>
        </w:numPr>
        <w:tabs>
          <w:tab w:pos="990" w:val="left" w:leader="none"/>
        </w:tabs>
        <w:spacing w:line="240" w:lineRule="auto" w:before="115" w:after="0"/>
        <w:ind w:left="989" w:right="0" w:hanging="577"/>
        <w:jc w:val="left"/>
      </w:pPr>
      <w:bookmarkStart w:name="5.3 ESD Tolerance" w:id="205"/>
      <w:bookmarkEnd w:id="205"/>
      <w:r>
        <w:rPr>
          <w:b w:val="0"/>
        </w:rPr>
      </w:r>
      <w:bookmarkStart w:name="_bookmark106" w:id="206"/>
      <w:bookmarkEnd w:id="206"/>
      <w:r>
        <w:rPr>
          <w:b w:val="0"/>
        </w:rPr>
      </w:r>
      <w:bookmarkStart w:name="_bookmark106" w:id="207"/>
      <w:bookmarkEnd w:id="207"/>
      <w:r>
        <w:rPr/>
        <w:t>E</w:t>
      </w:r>
      <w:r>
        <w:rPr/>
        <w:t>SD</w:t>
      </w:r>
      <w:r>
        <w:rPr>
          <w:spacing w:val="-8"/>
        </w:rPr>
        <w:t> </w:t>
      </w:r>
      <w:r>
        <w:rPr/>
        <w:t>Tolerance</w:t>
      </w:r>
    </w:p>
    <w:p>
      <w:pPr>
        <w:pStyle w:val="BodyText"/>
        <w:spacing w:before="163"/>
        <w:ind w:left="412"/>
      </w:pPr>
      <w:r>
        <w:rPr/>
        <w:t>ESD protection for FT232H IO’s</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96"/>
        <w:gridCol w:w="3267"/>
        <w:gridCol w:w="1147"/>
        <w:gridCol w:w="1006"/>
        <w:gridCol w:w="1198"/>
        <w:gridCol w:w="742"/>
      </w:tblGrid>
      <w:tr>
        <w:trPr>
          <w:trHeight w:val="347" w:hRule="exact"/>
        </w:trPr>
        <w:tc>
          <w:tcPr>
            <w:tcW w:w="2496" w:type="dxa"/>
            <w:shd w:val="clear" w:color="auto" w:fill="A6A6A6"/>
          </w:tcPr>
          <w:p>
            <w:pPr>
              <w:pStyle w:val="TableParagraph"/>
              <w:spacing w:before="0"/>
              <w:ind w:left="311" w:right="313"/>
              <w:rPr>
                <w:b/>
                <w:sz w:val="18"/>
              </w:rPr>
            </w:pPr>
            <w:r>
              <w:rPr>
                <w:b/>
                <w:sz w:val="18"/>
              </w:rPr>
              <w:t>Parameter</w:t>
            </w:r>
          </w:p>
        </w:tc>
        <w:tc>
          <w:tcPr>
            <w:tcW w:w="3267" w:type="dxa"/>
            <w:shd w:val="clear" w:color="auto" w:fill="A6A6A6"/>
          </w:tcPr>
          <w:p>
            <w:pPr>
              <w:pStyle w:val="TableParagraph"/>
              <w:spacing w:before="0"/>
              <w:ind w:left="294" w:right="294"/>
              <w:rPr>
                <w:b/>
                <w:sz w:val="18"/>
              </w:rPr>
            </w:pPr>
            <w:r>
              <w:rPr>
                <w:b/>
                <w:sz w:val="18"/>
              </w:rPr>
              <w:t>Reference</w:t>
            </w:r>
          </w:p>
        </w:tc>
        <w:tc>
          <w:tcPr>
            <w:tcW w:w="1147" w:type="dxa"/>
            <w:shd w:val="clear" w:color="auto" w:fill="A6A6A6"/>
          </w:tcPr>
          <w:p>
            <w:pPr>
              <w:pStyle w:val="TableParagraph"/>
              <w:spacing w:before="0"/>
              <w:ind w:left="98"/>
              <w:jc w:val="left"/>
              <w:rPr>
                <w:b/>
                <w:sz w:val="18"/>
              </w:rPr>
            </w:pPr>
            <w:r>
              <w:rPr>
                <w:b/>
                <w:sz w:val="18"/>
              </w:rPr>
              <w:t>Minimum</w:t>
            </w:r>
          </w:p>
        </w:tc>
        <w:tc>
          <w:tcPr>
            <w:tcW w:w="1006" w:type="dxa"/>
            <w:shd w:val="clear" w:color="auto" w:fill="A6A6A6"/>
          </w:tcPr>
          <w:p>
            <w:pPr>
              <w:pStyle w:val="TableParagraph"/>
              <w:spacing w:before="0"/>
              <w:ind w:left="78" w:right="77"/>
              <w:rPr>
                <w:b/>
                <w:sz w:val="18"/>
              </w:rPr>
            </w:pPr>
            <w:r>
              <w:rPr>
                <w:b/>
                <w:sz w:val="18"/>
              </w:rPr>
              <w:t>Typical</w:t>
            </w:r>
          </w:p>
        </w:tc>
        <w:tc>
          <w:tcPr>
            <w:tcW w:w="1198" w:type="dxa"/>
            <w:shd w:val="clear" w:color="auto" w:fill="A6A6A6"/>
          </w:tcPr>
          <w:p>
            <w:pPr>
              <w:pStyle w:val="TableParagraph"/>
              <w:spacing w:before="0"/>
              <w:ind w:left="98"/>
              <w:jc w:val="left"/>
              <w:rPr>
                <w:b/>
                <w:sz w:val="18"/>
              </w:rPr>
            </w:pPr>
            <w:r>
              <w:rPr>
                <w:b/>
                <w:sz w:val="18"/>
              </w:rPr>
              <w:t>Maximum</w:t>
            </w:r>
          </w:p>
        </w:tc>
        <w:tc>
          <w:tcPr>
            <w:tcW w:w="742" w:type="dxa"/>
            <w:shd w:val="clear" w:color="auto" w:fill="A6A6A6"/>
          </w:tcPr>
          <w:p>
            <w:pPr>
              <w:pStyle w:val="TableParagraph"/>
              <w:spacing w:before="0"/>
              <w:ind w:left="80" w:right="76"/>
              <w:rPr>
                <w:b/>
                <w:sz w:val="18"/>
              </w:rPr>
            </w:pPr>
            <w:r>
              <w:rPr>
                <w:b/>
                <w:sz w:val="18"/>
              </w:rPr>
              <w:t>Units</w:t>
            </w:r>
          </w:p>
        </w:tc>
      </w:tr>
      <w:tr>
        <w:trPr>
          <w:trHeight w:val="458" w:hRule="exact"/>
        </w:trPr>
        <w:tc>
          <w:tcPr>
            <w:tcW w:w="2496" w:type="dxa"/>
          </w:tcPr>
          <w:p>
            <w:pPr>
              <w:pStyle w:val="TableParagraph"/>
              <w:spacing w:before="4"/>
              <w:ind w:left="950" w:right="344" w:hanging="591"/>
              <w:jc w:val="left"/>
              <w:rPr>
                <w:sz w:val="18"/>
              </w:rPr>
            </w:pPr>
            <w:r>
              <w:rPr>
                <w:color w:val="221F1F"/>
                <w:sz w:val="18"/>
              </w:rPr>
              <w:t>Human Body Model (HBM)</w:t>
            </w:r>
          </w:p>
        </w:tc>
        <w:tc>
          <w:tcPr>
            <w:tcW w:w="3267" w:type="dxa"/>
          </w:tcPr>
          <w:p>
            <w:pPr>
              <w:pStyle w:val="TableParagraph"/>
              <w:spacing w:line="219" w:lineRule="exact" w:before="4"/>
              <w:ind w:left="293" w:right="294"/>
              <w:rPr>
                <w:sz w:val="18"/>
              </w:rPr>
            </w:pPr>
            <w:r>
              <w:rPr>
                <w:color w:val="221F1F"/>
                <w:sz w:val="18"/>
              </w:rPr>
              <w:t>JEDEC EIA/JESD22-A114-B,</w:t>
            </w:r>
          </w:p>
          <w:p>
            <w:pPr>
              <w:pStyle w:val="TableParagraph"/>
              <w:spacing w:before="0"/>
              <w:ind w:left="293" w:right="294"/>
              <w:rPr>
                <w:sz w:val="18"/>
              </w:rPr>
            </w:pPr>
            <w:r>
              <w:rPr>
                <w:color w:val="221F1F"/>
                <w:sz w:val="18"/>
              </w:rPr>
              <w:t>Class 2</w:t>
            </w:r>
          </w:p>
        </w:tc>
        <w:tc>
          <w:tcPr>
            <w:tcW w:w="1147" w:type="dxa"/>
          </w:tcPr>
          <w:p>
            <w:pPr/>
          </w:p>
        </w:tc>
        <w:tc>
          <w:tcPr>
            <w:tcW w:w="1006" w:type="dxa"/>
          </w:tcPr>
          <w:p>
            <w:pPr>
              <w:pStyle w:val="TableParagraph"/>
              <w:spacing w:before="112"/>
              <w:ind w:left="79" w:right="77"/>
              <w:rPr>
                <w:sz w:val="18"/>
              </w:rPr>
            </w:pPr>
            <w:r>
              <w:rPr>
                <w:color w:val="221F1F"/>
                <w:sz w:val="18"/>
              </w:rPr>
              <w:t>±2kV</w:t>
            </w:r>
          </w:p>
        </w:tc>
        <w:tc>
          <w:tcPr>
            <w:tcW w:w="1198" w:type="dxa"/>
          </w:tcPr>
          <w:p>
            <w:pPr/>
          </w:p>
        </w:tc>
        <w:tc>
          <w:tcPr>
            <w:tcW w:w="742" w:type="dxa"/>
          </w:tcPr>
          <w:p>
            <w:pPr>
              <w:pStyle w:val="TableParagraph"/>
              <w:spacing w:before="112"/>
              <w:ind w:left="76" w:right="76"/>
              <w:rPr>
                <w:sz w:val="18"/>
              </w:rPr>
            </w:pPr>
            <w:r>
              <w:rPr>
                <w:sz w:val="18"/>
              </w:rPr>
              <w:t>kV</w:t>
            </w:r>
          </w:p>
        </w:tc>
      </w:tr>
      <w:tr>
        <w:trPr>
          <w:trHeight w:val="458" w:hRule="exact"/>
        </w:trPr>
        <w:tc>
          <w:tcPr>
            <w:tcW w:w="2496" w:type="dxa"/>
          </w:tcPr>
          <w:p>
            <w:pPr>
              <w:pStyle w:val="TableParagraph"/>
              <w:spacing w:before="112"/>
              <w:ind w:left="311" w:right="313"/>
              <w:rPr>
                <w:sz w:val="18"/>
              </w:rPr>
            </w:pPr>
            <w:r>
              <w:rPr>
                <w:color w:val="221F1F"/>
                <w:sz w:val="18"/>
              </w:rPr>
              <w:t>Machine Mode (MM)</w:t>
            </w:r>
          </w:p>
        </w:tc>
        <w:tc>
          <w:tcPr>
            <w:tcW w:w="3267" w:type="dxa"/>
          </w:tcPr>
          <w:p>
            <w:pPr>
              <w:pStyle w:val="TableParagraph"/>
              <w:spacing w:line="219" w:lineRule="exact"/>
              <w:ind w:left="293" w:right="294"/>
              <w:rPr>
                <w:sz w:val="18"/>
              </w:rPr>
            </w:pPr>
            <w:r>
              <w:rPr>
                <w:color w:val="221F1F"/>
                <w:sz w:val="18"/>
              </w:rPr>
              <w:t>JEDEC EIA/JESD22-A115-A,</w:t>
            </w:r>
          </w:p>
          <w:p>
            <w:pPr>
              <w:pStyle w:val="TableParagraph"/>
              <w:spacing w:before="0"/>
              <w:ind w:left="293" w:right="294"/>
              <w:rPr>
                <w:sz w:val="18"/>
              </w:rPr>
            </w:pPr>
            <w:r>
              <w:rPr>
                <w:color w:val="221F1F"/>
                <w:sz w:val="18"/>
              </w:rPr>
              <w:t>Class B</w:t>
            </w:r>
          </w:p>
        </w:tc>
        <w:tc>
          <w:tcPr>
            <w:tcW w:w="1147" w:type="dxa"/>
          </w:tcPr>
          <w:p>
            <w:pPr/>
          </w:p>
        </w:tc>
        <w:tc>
          <w:tcPr>
            <w:tcW w:w="1006" w:type="dxa"/>
          </w:tcPr>
          <w:p>
            <w:pPr>
              <w:pStyle w:val="TableParagraph"/>
              <w:spacing w:before="112"/>
              <w:ind w:left="78" w:right="77"/>
              <w:rPr>
                <w:sz w:val="18"/>
              </w:rPr>
            </w:pPr>
            <w:r>
              <w:rPr>
                <w:color w:val="221F1F"/>
                <w:sz w:val="18"/>
              </w:rPr>
              <w:t>±200V</w:t>
            </w:r>
          </w:p>
        </w:tc>
        <w:tc>
          <w:tcPr>
            <w:tcW w:w="1198" w:type="dxa"/>
          </w:tcPr>
          <w:p>
            <w:pPr/>
          </w:p>
        </w:tc>
        <w:tc>
          <w:tcPr>
            <w:tcW w:w="742" w:type="dxa"/>
          </w:tcPr>
          <w:p>
            <w:pPr>
              <w:pStyle w:val="TableParagraph"/>
              <w:spacing w:before="112"/>
              <w:ind w:left="5"/>
              <w:rPr>
                <w:sz w:val="18"/>
              </w:rPr>
            </w:pPr>
            <w:r>
              <w:rPr>
                <w:sz w:val="18"/>
              </w:rPr>
              <w:t>V</w:t>
            </w:r>
          </w:p>
        </w:tc>
      </w:tr>
      <w:tr>
        <w:trPr>
          <w:trHeight w:val="456" w:hRule="exact"/>
        </w:trPr>
        <w:tc>
          <w:tcPr>
            <w:tcW w:w="2496" w:type="dxa"/>
          </w:tcPr>
          <w:p>
            <w:pPr>
              <w:pStyle w:val="TableParagraph"/>
              <w:ind w:left="948" w:right="269" w:hanging="663"/>
              <w:jc w:val="left"/>
              <w:rPr>
                <w:sz w:val="18"/>
              </w:rPr>
            </w:pPr>
            <w:r>
              <w:rPr>
                <w:sz w:val="18"/>
              </w:rPr>
              <w:t>Charge Device Model (CDM)</w:t>
            </w:r>
          </w:p>
        </w:tc>
        <w:tc>
          <w:tcPr>
            <w:tcW w:w="3267" w:type="dxa"/>
          </w:tcPr>
          <w:p>
            <w:pPr>
              <w:pStyle w:val="TableParagraph"/>
              <w:spacing w:line="219" w:lineRule="exact"/>
              <w:ind w:left="295" w:right="294"/>
              <w:rPr>
                <w:sz w:val="18"/>
              </w:rPr>
            </w:pPr>
            <w:r>
              <w:rPr>
                <w:sz w:val="18"/>
              </w:rPr>
              <w:t>JEDEC EIA/ </w:t>
            </w:r>
            <w:r>
              <w:rPr>
                <w:color w:val="221F1F"/>
                <w:sz w:val="18"/>
              </w:rPr>
              <w:t>JESD22-C101-D,</w:t>
            </w:r>
          </w:p>
          <w:p>
            <w:pPr>
              <w:pStyle w:val="TableParagraph"/>
              <w:spacing w:before="0"/>
              <w:ind w:left="293" w:right="294"/>
              <w:rPr>
                <w:sz w:val="18"/>
              </w:rPr>
            </w:pPr>
            <w:r>
              <w:rPr>
                <w:color w:val="221F1F"/>
                <w:sz w:val="18"/>
              </w:rPr>
              <w:t>Class-III</w:t>
            </w:r>
          </w:p>
        </w:tc>
        <w:tc>
          <w:tcPr>
            <w:tcW w:w="1147" w:type="dxa"/>
          </w:tcPr>
          <w:p>
            <w:pPr/>
          </w:p>
        </w:tc>
        <w:tc>
          <w:tcPr>
            <w:tcW w:w="1006" w:type="dxa"/>
          </w:tcPr>
          <w:p>
            <w:pPr>
              <w:pStyle w:val="TableParagraph"/>
              <w:spacing w:before="112"/>
              <w:ind w:left="78" w:right="77"/>
              <w:rPr>
                <w:sz w:val="18"/>
              </w:rPr>
            </w:pPr>
            <w:r>
              <w:rPr>
                <w:color w:val="221F1F"/>
                <w:sz w:val="18"/>
              </w:rPr>
              <w:t>±500V</w:t>
            </w:r>
          </w:p>
        </w:tc>
        <w:tc>
          <w:tcPr>
            <w:tcW w:w="1198" w:type="dxa"/>
          </w:tcPr>
          <w:p>
            <w:pPr/>
          </w:p>
        </w:tc>
        <w:tc>
          <w:tcPr>
            <w:tcW w:w="742" w:type="dxa"/>
          </w:tcPr>
          <w:p>
            <w:pPr>
              <w:pStyle w:val="TableParagraph"/>
              <w:spacing w:before="112"/>
              <w:ind w:left="5"/>
              <w:rPr>
                <w:sz w:val="18"/>
              </w:rPr>
            </w:pPr>
            <w:r>
              <w:rPr>
                <w:sz w:val="18"/>
              </w:rPr>
              <w:t>V</w:t>
            </w:r>
          </w:p>
        </w:tc>
      </w:tr>
      <w:tr>
        <w:trPr>
          <w:trHeight w:val="240" w:hRule="exact"/>
        </w:trPr>
        <w:tc>
          <w:tcPr>
            <w:tcW w:w="2496" w:type="dxa"/>
          </w:tcPr>
          <w:p>
            <w:pPr>
              <w:pStyle w:val="TableParagraph"/>
              <w:spacing w:before="4"/>
              <w:ind w:left="311" w:right="312"/>
              <w:rPr>
                <w:sz w:val="18"/>
              </w:rPr>
            </w:pPr>
            <w:r>
              <w:rPr>
                <w:sz w:val="18"/>
              </w:rPr>
              <w:t>Latch-up</w:t>
            </w:r>
          </w:p>
        </w:tc>
        <w:tc>
          <w:tcPr>
            <w:tcW w:w="3267" w:type="dxa"/>
          </w:tcPr>
          <w:p>
            <w:pPr>
              <w:pStyle w:val="TableParagraph"/>
              <w:spacing w:before="4"/>
              <w:ind w:left="292" w:right="294"/>
              <w:rPr>
                <w:sz w:val="18"/>
              </w:rPr>
            </w:pPr>
            <w:r>
              <w:rPr>
                <w:sz w:val="18"/>
              </w:rPr>
              <w:t>JESD78, Trigger Class-II</w:t>
            </w:r>
          </w:p>
        </w:tc>
        <w:tc>
          <w:tcPr>
            <w:tcW w:w="1147" w:type="dxa"/>
          </w:tcPr>
          <w:p>
            <w:pPr/>
          </w:p>
        </w:tc>
        <w:tc>
          <w:tcPr>
            <w:tcW w:w="1006" w:type="dxa"/>
          </w:tcPr>
          <w:p>
            <w:pPr>
              <w:pStyle w:val="TableParagraph"/>
              <w:spacing w:before="4"/>
              <w:ind w:left="81" w:right="77"/>
              <w:rPr>
                <w:sz w:val="18"/>
              </w:rPr>
            </w:pPr>
            <w:r>
              <w:rPr>
                <w:color w:val="221F1F"/>
                <w:sz w:val="18"/>
              </w:rPr>
              <w:t>±200mA</w:t>
            </w:r>
          </w:p>
        </w:tc>
        <w:tc>
          <w:tcPr>
            <w:tcW w:w="1198" w:type="dxa"/>
          </w:tcPr>
          <w:p>
            <w:pPr/>
          </w:p>
        </w:tc>
        <w:tc>
          <w:tcPr>
            <w:tcW w:w="742" w:type="dxa"/>
          </w:tcPr>
          <w:p>
            <w:pPr>
              <w:pStyle w:val="TableParagraph"/>
              <w:spacing w:before="4"/>
              <w:ind w:left="79" w:right="76"/>
              <w:rPr>
                <w:sz w:val="18"/>
              </w:rPr>
            </w:pPr>
            <w:r>
              <w:rPr>
                <w:sz w:val="18"/>
              </w:rPr>
              <w:t>mA</w:t>
            </w:r>
          </w:p>
        </w:tc>
      </w:tr>
    </w:tbl>
    <w:p>
      <w:pPr>
        <w:pStyle w:val="Heading5"/>
        <w:ind w:right="1"/>
        <w:jc w:val="center"/>
      </w:pPr>
      <w:bookmarkStart w:name="_bookmark107" w:id="208"/>
      <w:bookmarkEnd w:id="208"/>
      <w:r>
        <w:rPr>
          <w:b w:val="0"/>
        </w:rPr>
      </w:r>
      <w:r>
        <w:rPr/>
        <w:t>Table 5.6 ESD Tolerance</w:t>
      </w:r>
    </w:p>
    <w:p>
      <w:pPr>
        <w:spacing w:after="0"/>
        <w:jc w:val="center"/>
        <w:sectPr>
          <w:headerReference w:type="default" r:id="rId66"/>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1"/>
        <w:numPr>
          <w:ilvl w:val="0"/>
          <w:numId w:val="19"/>
        </w:numPr>
        <w:tabs>
          <w:tab w:pos="774" w:val="left" w:leader="none"/>
        </w:tabs>
        <w:spacing w:line="240" w:lineRule="auto" w:before="114" w:after="0"/>
        <w:ind w:left="773" w:right="0" w:hanging="361"/>
        <w:jc w:val="both"/>
      </w:pPr>
      <w:bookmarkStart w:name="6 FT232H Configurations" w:id="209"/>
      <w:bookmarkEnd w:id="209"/>
      <w:r>
        <w:rPr>
          <w:b w:val="0"/>
        </w:rPr>
      </w:r>
      <w:bookmarkStart w:name="_bookmark108" w:id="210"/>
      <w:bookmarkEnd w:id="210"/>
      <w:r>
        <w:rPr>
          <w:b w:val="0"/>
        </w:rPr>
      </w:r>
      <w:bookmarkStart w:name="_bookmark108" w:id="211"/>
      <w:bookmarkEnd w:id="211"/>
      <w:r>
        <w:rPr/>
        <w:t>FT232</w:t>
      </w:r>
      <w:r>
        <w:rPr/>
        <w:t>H</w:t>
      </w:r>
      <w:r>
        <w:rPr>
          <w:spacing w:val="-10"/>
        </w:rPr>
        <w:t> </w:t>
      </w:r>
      <w:r>
        <w:rPr/>
        <w:t>Configurations</w:t>
      </w:r>
    </w:p>
    <w:p>
      <w:pPr>
        <w:pStyle w:val="BodyText"/>
        <w:spacing w:before="223"/>
        <w:ind w:left="412"/>
        <w:jc w:val="both"/>
      </w:pPr>
      <w:r>
        <w:rPr/>
        <w:t>The following section illustrates possible USB power configurations for the FT232H.</w:t>
      </w:r>
    </w:p>
    <w:p>
      <w:pPr>
        <w:pStyle w:val="BodyText"/>
        <w:spacing w:before="1"/>
      </w:pPr>
    </w:p>
    <w:p>
      <w:pPr>
        <w:pStyle w:val="BodyText"/>
        <w:ind w:left="412"/>
        <w:jc w:val="both"/>
      </w:pPr>
      <w:r>
        <w:rPr/>
        <w:t>All USB power configurations illustrated apply to both package options for the FT232H device.</w:t>
      </w:r>
    </w:p>
    <w:p>
      <w:pPr>
        <w:pStyle w:val="BodyText"/>
        <w:spacing w:before="6"/>
        <w:rPr>
          <w:sz w:val="27"/>
        </w:rPr>
      </w:pPr>
    </w:p>
    <w:p>
      <w:pPr>
        <w:pStyle w:val="Heading2"/>
        <w:numPr>
          <w:ilvl w:val="1"/>
          <w:numId w:val="19"/>
        </w:numPr>
        <w:tabs>
          <w:tab w:pos="1134" w:val="left" w:leader="none"/>
        </w:tabs>
        <w:spacing w:line="240" w:lineRule="auto" w:before="0" w:after="0"/>
        <w:ind w:left="1133" w:right="0" w:hanging="721"/>
        <w:jc w:val="both"/>
      </w:pPr>
      <w:bookmarkStart w:name="6.1 USB Bus Powered Configuration" w:id="212"/>
      <w:bookmarkEnd w:id="212"/>
      <w:r>
        <w:rPr>
          <w:b w:val="0"/>
        </w:rPr>
      </w:r>
      <w:bookmarkStart w:name="_bookmark109" w:id="213"/>
      <w:bookmarkEnd w:id="213"/>
      <w:r>
        <w:rPr>
          <w:b w:val="0"/>
        </w:rPr>
      </w:r>
      <w:bookmarkStart w:name="_bookmark109" w:id="214"/>
      <w:bookmarkEnd w:id="214"/>
      <w:r>
        <w:rPr/>
        <w:t>U</w:t>
      </w:r>
      <w:r>
        <w:rPr/>
        <w:t>SB Bus Powered</w:t>
      </w:r>
      <w:r>
        <w:rPr>
          <w:spacing w:val="-15"/>
        </w:rPr>
        <w:t> </w:t>
      </w:r>
      <w:r>
        <w:rPr/>
        <w:t>Configuration</w:t>
      </w:r>
    </w:p>
    <w:p>
      <w:pPr>
        <w:pStyle w:val="BodyText"/>
        <w:spacing w:before="223"/>
        <w:ind w:left="412"/>
        <w:jc w:val="both"/>
      </w:pPr>
      <w:r>
        <w:rPr/>
        <w:drawing>
          <wp:anchor distT="0" distB="0" distL="0" distR="0" allowOverlap="1" layoutInCell="1" locked="0" behindDoc="0" simplePos="0" relativeHeight="4192">
            <wp:simplePos x="0" y="0"/>
            <wp:positionH relativeFrom="page">
              <wp:posOffset>722630</wp:posOffset>
            </wp:positionH>
            <wp:positionV relativeFrom="paragraph">
              <wp:posOffset>355325</wp:posOffset>
            </wp:positionV>
            <wp:extent cx="6160613" cy="4404550"/>
            <wp:effectExtent l="0" t="0" r="0" b="0"/>
            <wp:wrapTopAndBottom/>
            <wp:docPr id="49" name="image34.jpeg" descr=""/>
            <wp:cNvGraphicFramePr>
              <a:graphicFrameLocks noChangeAspect="1"/>
            </wp:cNvGraphicFramePr>
            <a:graphic>
              <a:graphicData uri="http://schemas.openxmlformats.org/drawingml/2006/picture">
                <pic:pic>
                  <pic:nvPicPr>
                    <pic:cNvPr id="50" name="image34.jpeg"/>
                    <pic:cNvPicPr/>
                  </pic:nvPicPr>
                  <pic:blipFill>
                    <a:blip r:embed="rId67" cstate="print"/>
                    <a:stretch>
                      <a:fillRect/>
                    </a:stretch>
                  </pic:blipFill>
                  <pic:spPr>
                    <a:xfrm>
                      <a:off x="0" y="0"/>
                      <a:ext cx="6160613" cy="4404550"/>
                    </a:xfrm>
                    <a:prstGeom prst="rect">
                      <a:avLst/>
                    </a:prstGeom>
                  </pic:spPr>
                </pic:pic>
              </a:graphicData>
            </a:graphic>
          </wp:anchor>
        </w:drawing>
      </w:r>
      <w:r>
        <w:rPr/>
        <w:t>Bus Powered Application example 1: Bus powered configuration running on +5V.</w:t>
      </w:r>
    </w:p>
    <w:p>
      <w:pPr>
        <w:pStyle w:val="Heading5"/>
        <w:spacing w:before="43"/>
        <w:ind w:left="2753"/>
      </w:pPr>
      <w:bookmarkStart w:name="_bookmark110" w:id="215"/>
      <w:bookmarkEnd w:id="215"/>
      <w:r>
        <w:rPr>
          <w:b w:val="0"/>
        </w:rPr>
      </w:r>
      <w:r>
        <w:rPr/>
        <w:t>Figure 6.1 Bus Powered Configuration Example 1</w:t>
      </w:r>
    </w:p>
    <w:p>
      <w:pPr>
        <w:pStyle w:val="BodyText"/>
        <w:spacing w:before="11"/>
        <w:rPr>
          <w:b/>
          <w:sz w:val="17"/>
        </w:rPr>
      </w:pPr>
    </w:p>
    <w:p>
      <w:pPr>
        <w:pStyle w:val="BodyText"/>
        <w:ind w:left="412" w:right="418"/>
        <w:jc w:val="both"/>
      </w:pPr>
      <w:hyperlink w:history="true" w:anchor="_bookmark110">
        <w:r>
          <w:rPr/>
          <w:t>Figure 6.1</w:t>
        </w:r>
      </w:hyperlink>
      <w:r>
        <w:rPr/>
        <w:t> illustrates the FT232H in a typical USB bus powered design configuration. A USB bus powered device gets its power from the VBUS (+5V) which is connected to VREGIN. In this application, the  VREGIN is the +5V input to the on chip +3.3V/1.8V regulator. The output of the on chip LDO regulator (+1.8V) drives pin 38, (VCORE), and pin 37,</w:t>
      </w:r>
      <w:r>
        <w:rPr>
          <w:spacing w:val="-15"/>
        </w:rPr>
        <w:t> </w:t>
      </w:r>
      <w:r>
        <w:rPr/>
        <w:t>(VCCA).</w:t>
      </w:r>
    </w:p>
    <w:p>
      <w:pPr>
        <w:pStyle w:val="BodyText"/>
        <w:spacing w:before="2"/>
      </w:pPr>
    </w:p>
    <w:p>
      <w:pPr>
        <w:pStyle w:val="BodyText"/>
        <w:ind w:left="412" w:right="405"/>
      </w:pPr>
      <w:r>
        <w:rPr/>
        <w:t>The output of the on chip LDO regulator (3.3V) supplies 3.3V to the VCCIOs, VPLL and VPHY through pin 39, VCCD. Please note that when the FT232H running on +5V (VREGIN), the VCCD becomes an output.</w:t>
      </w:r>
    </w:p>
    <w:p>
      <w:pPr>
        <w:pStyle w:val="BodyText"/>
        <w:spacing w:before="11"/>
        <w:rPr>
          <w:sz w:val="17"/>
        </w:rPr>
      </w:pPr>
    </w:p>
    <w:p>
      <w:pPr>
        <w:pStyle w:val="Heading5"/>
        <w:spacing w:line="218" w:lineRule="exact" w:before="0"/>
        <w:ind w:left="412"/>
        <w:jc w:val="both"/>
      </w:pPr>
      <w:r>
        <w:rPr>
          <w:u w:val="single"/>
        </w:rPr>
        <w:t>Note:</w:t>
      </w:r>
    </w:p>
    <w:p>
      <w:pPr>
        <w:pStyle w:val="ListParagraph"/>
        <w:numPr>
          <w:ilvl w:val="2"/>
          <w:numId w:val="19"/>
        </w:numPr>
        <w:tabs>
          <w:tab w:pos="1494" w:val="left" w:leader="none"/>
        </w:tabs>
        <w:spacing w:line="240" w:lineRule="auto" w:before="0" w:after="0"/>
        <w:ind w:left="1493" w:right="419" w:hanging="360"/>
        <w:jc w:val="both"/>
        <w:rPr>
          <w:sz w:val="18"/>
        </w:rPr>
      </w:pPr>
      <w:r>
        <w:rPr>
          <w:sz w:val="18"/>
        </w:rPr>
        <w:t>In this application, pin 40 (VREGIN) is the +5V input to the on chip +3.3V/1.8V regulator. Since the VREGIN is +5.0V, pin 39 (VCCD) becomes 3V3 output and supplies 3.3V to the VCCIOs, VPLL and</w:t>
      </w:r>
      <w:r>
        <w:rPr>
          <w:spacing w:val="-8"/>
          <w:sz w:val="18"/>
        </w:rPr>
        <w:t> </w:t>
      </w:r>
      <w:r>
        <w:rPr>
          <w:sz w:val="18"/>
        </w:rPr>
        <w:t>VPHY.</w:t>
      </w:r>
    </w:p>
    <w:p>
      <w:pPr>
        <w:pStyle w:val="ListParagraph"/>
        <w:numPr>
          <w:ilvl w:val="2"/>
          <w:numId w:val="19"/>
        </w:numPr>
        <w:tabs>
          <w:tab w:pos="1494" w:val="left" w:leader="none"/>
        </w:tabs>
        <w:spacing w:line="240" w:lineRule="auto" w:before="0" w:after="0"/>
        <w:ind w:left="1493" w:right="422" w:hanging="360"/>
        <w:jc w:val="both"/>
        <w:rPr>
          <w:sz w:val="18"/>
        </w:rPr>
      </w:pPr>
      <w:r>
        <w:rPr>
          <w:sz w:val="18"/>
        </w:rPr>
        <w:t>The output of the on chip LDO +3.3V/1.8V regulator (+1.8V) drives pin 38, the FT232H core supply (VCORE) and pin 37, the</w:t>
      </w:r>
      <w:r>
        <w:rPr>
          <w:spacing w:val="-15"/>
          <w:sz w:val="18"/>
        </w:rPr>
        <w:t> </w:t>
      </w:r>
      <w:r>
        <w:rPr>
          <w:sz w:val="18"/>
        </w:rPr>
        <w:t>VCCA.</w:t>
      </w:r>
    </w:p>
    <w:p>
      <w:pPr>
        <w:spacing w:after="0" w:line="240" w:lineRule="auto"/>
        <w:jc w:val="both"/>
        <w:rPr>
          <w:sz w:val="18"/>
        </w:rPr>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9"/>
        </w:numPr>
        <w:tabs>
          <w:tab w:pos="1134" w:val="left" w:leader="none"/>
        </w:tabs>
        <w:spacing w:line="240" w:lineRule="auto" w:before="115" w:after="0"/>
        <w:ind w:left="1133" w:right="0" w:hanging="721"/>
        <w:jc w:val="both"/>
      </w:pPr>
      <w:bookmarkStart w:name="6.2 USB Self Powered Configuration" w:id="216"/>
      <w:bookmarkEnd w:id="216"/>
      <w:r>
        <w:rPr>
          <w:b w:val="0"/>
        </w:rPr>
      </w:r>
      <w:bookmarkStart w:name="_bookmark111" w:id="217"/>
      <w:bookmarkEnd w:id="217"/>
      <w:r>
        <w:rPr>
          <w:b w:val="0"/>
        </w:rPr>
      </w:r>
      <w:bookmarkStart w:name="_bookmark111" w:id="218"/>
      <w:bookmarkEnd w:id="218"/>
      <w:r>
        <w:rPr/>
        <w:t>U</w:t>
      </w:r>
      <w:r>
        <w:rPr/>
        <w:t>SB Self Powered</w:t>
      </w:r>
      <w:r>
        <w:rPr>
          <w:spacing w:val="-15"/>
        </w:rPr>
        <w:t> </w:t>
      </w:r>
      <w:r>
        <w:rPr/>
        <w:t>Configuration</w:t>
      </w:r>
    </w:p>
    <w:p>
      <w:pPr>
        <w:pStyle w:val="Heading3"/>
        <w:spacing w:before="278"/>
        <w:ind w:left="412" w:firstLine="0"/>
      </w:pPr>
      <w:bookmarkStart w:name="6.2.1 Self-Powered Application Example 1" w:id="219"/>
      <w:bookmarkEnd w:id="219"/>
      <w:r>
        <w:rPr>
          <w:b w:val="0"/>
        </w:rPr>
      </w:r>
      <w:bookmarkStart w:name="_bookmark112" w:id="220"/>
      <w:bookmarkEnd w:id="220"/>
      <w:r>
        <w:rPr>
          <w:b w:val="0"/>
        </w:rPr>
      </w:r>
      <w:r>
        <w:rPr/>
        <w:t>6.2.1      Self-Powered Application Example 1</w:t>
      </w:r>
    </w:p>
    <w:p>
      <w:pPr>
        <w:pStyle w:val="BodyText"/>
        <w:spacing w:before="137"/>
        <w:ind w:left="412"/>
        <w:jc w:val="both"/>
      </w:pPr>
      <w:r>
        <w:rPr/>
        <w:drawing>
          <wp:anchor distT="0" distB="0" distL="0" distR="0" allowOverlap="1" layoutInCell="1" locked="0" behindDoc="0" simplePos="0" relativeHeight="4240">
            <wp:simplePos x="0" y="0"/>
            <wp:positionH relativeFrom="page">
              <wp:posOffset>722630</wp:posOffset>
            </wp:positionH>
            <wp:positionV relativeFrom="paragraph">
              <wp:posOffset>301095</wp:posOffset>
            </wp:positionV>
            <wp:extent cx="6154715" cy="4256532"/>
            <wp:effectExtent l="0" t="0" r="0" b="0"/>
            <wp:wrapTopAndBottom/>
            <wp:docPr id="51" name="image35.jpeg" descr=""/>
            <wp:cNvGraphicFramePr>
              <a:graphicFrameLocks noChangeAspect="1"/>
            </wp:cNvGraphicFramePr>
            <a:graphic>
              <a:graphicData uri="http://schemas.openxmlformats.org/drawingml/2006/picture">
                <pic:pic>
                  <pic:nvPicPr>
                    <pic:cNvPr id="52" name="image35.jpeg"/>
                    <pic:cNvPicPr/>
                  </pic:nvPicPr>
                  <pic:blipFill>
                    <a:blip r:embed="rId68" cstate="print"/>
                    <a:stretch>
                      <a:fillRect/>
                    </a:stretch>
                  </pic:blipFill>
                  <pic:spPr>
                    <a:xfrm>
                      <a:off x="0" y="0"/>
                      <a:ext cx="6154715" cy="4256532"/>
                    </a:xfrm>
                    <a:prstGeom prst="rect">
                      <a:avLst/>
                    </a:prstGeom>
                  </pic:spPr>
                </pic:pic>
              </a:graphicData>
            </a:graphic>
          </wp:anchor>
        </w:drawing>
      </w:r>
      <w:r>
        <w:rPr/>
        <w:t>Self-powered configuration running on 5V.</w:t>
      </w:r>
    </w:p>
    <w:p>
      <w:pPr>
        <w:pStyle w:val="Heading5"/>
        <w:spacing w:before="50"/>
        <w:ind w:left="2734"/>
      </w:pPr>
      <w:bookmarkStart w:name="_bookmark113" w:id="221"/>
      <w:bookmarkEnd w:id="221"/>
      <w:r>
        <w:rPr>
          <w:b w:val="0"/>
        </w:rPr>
      </w:r>
      <w:r>
        <w:rPr/>
        <w:t>Figure 6.2 Self-Powered Configuration Example 1</w:t>
      </w:r>
    </w:p>
    <w:p>
      <w:pPr>
        <w:pStyle w:val="BodyText"/>
        <w:spacing w:before="1"/>
        <w:rPr>
          <w:b/>
        </w:rPr>
      </w:pPr>
    </w:p>
    <w:p>
      <w:pPr>
        <w:pStyle w:val="BodyText"/>
        <w:ind w:left="412" w:right="409"/>
        <w:jc w:val="both"/>
      </w:pPr>
      <w:hyperlink w:history="true" w:anchor="_bookmark113">
        <w:r>
          <w:rPr/>
          <w:t>Figure 6.2</w:t>
        </w:r>
      </w:hyperlink>
      <w:r>
        <w:rPr/>
        <w:t> illustrates the FT232H in a typical USB self-powered configuration. A USB self-powered device gets its power from its own external power supply which is connected to VREGIN. In this application the VREGIN is the +5V input to the on chip +3.3V/1.8V regulator. The output of the on chip LDO regulator (+1.8V) drives pin 38, VCORE and pin 37, VCCA. The output of the on chip LDO regulator (3.3V) supplies</w:t>
      </w:r>
    </w:p>
    <w:p>
      <w:pPr>
        <w:pStyle w:val="BodyText"/>
        <w:spacing w:before="11"/>
        <w:rPr>
          <w:sz w:val="17"/>
        </w:rPr>
      </w:pPr>
    </w:p>
    <w:p>
      <w:pPr>
        <w:pStyle w:val="BodyText"/>
        <w:ind w:left="412"/>
        <w:jc w:val="both"/>
      </w:pPr>
      <w:r>
        <w:rPr/>
        <w:t>3.3V to the VCCIOs, VPLL and VPHY through VCCD.</w:t>
      </w:r>
    </w:p>
    <w:p>
      <w:pPr>
        <w:pStyle w:val="BodyText"/>
        <w:spacing w:before="1"/>
      </w:pPr>
    </w:p>
    <w:p>
      <w:pPr>
        <w:pStyle w:val="BodyText"/>
        <w:ind w:left="412"/>
        <w:jc w:val="both"/>
      </w:pPr>
      <w:r>
        <w:rPr/>
        <w:t>Please note that when the FT232H running on +5V (VREGIN), the VCCD becomes an output.</w:t>
      </w:r>
    </w:p>
    <w:p>
      <w:pPr>
        <w:pStyle w:val="BodyText"/>
        <w:spacing w:before="11"/>
        <w:rPr>
          <w:sz w:val="17"/>
        </w:rPr>
      </w:pPr>
    </w:p>
    <w:p>
      <w:pPr>
        <w:pStyle w:val="BodyText"/>
        <w:ind w:left="412" w:right="414"/>
        <w:jc w:val="both"/>
      </w:pPr>
      <w:r>
        <w:rPr/>
        <w:t>Note that in this set-up, the EEPROM should be configured for self-powered operation and the option “suspend on ACBUS7 low” is enabled in </w:t>
      </w:r>
      <w:hyperlink r:id="rId16">
        <w:r>
          <w:rPr>
            <w:color w:val="0000FF"/>
            <w:u w:val="single" w:color="0000FF"/>
          </w:rPr>
          <w:t>FT_Prog</w:t>
        </w:r>
      </w:hyperlink>
      <w:r>
        <w:rPr/>
        <w:t>. This configuration uses the ACBUS7 pin, when this function is enabled ACBUS7 should not be used as a GPIO in MPSSE mode.</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3"/>
        <w:spacing w:before="115"/>
        <w:ind w:left="412" w:firstLine="0"/>
      </w:pPr>
      <w:bookmarkStart w:name="6.2.2 Self-Powered Application Example 2" w:id="222"/>
      <w:bookmarkEnd w:id="222"/>
      <w:r>
        <w:rPr>
          <w:b w:val="0"/>
        </w:rPr>
      </w:r>
      <w:bookmarkStart w:name="_bookmark114" w:id="223"/>
      <w:bookmarkEnd w:id="223"/>
      <w:r>
        <w:rPr>
          <w:b w:val="0"/>
        </w:rPr>
      </w:r>
      <w:r>
        <w:rPr/>
        <w:t>6.2.2      Self-Powered Application Example 2</w:t>
      </w:r>
    </w:p>
    <w:p>
      <w:pPr>
        <w:pStyle w:val="BodyText"/>
        <w:spacing w:before="140"/>
        <w:ind w:left="412"/>
        <w:jc w:val="both"/>
      </w:pPr>
      <w:r>
        <w:rPr/>
        <w:t>Self-powered configuration running on 3.3V.</w:t>
      </w:r>
    </w:p>
    <w:p>
      <w:pPr>
        <w:pStyle w:val="BodyText"/>
        <w:rPr>
          <w:sz w:val="20"/>
        </w:rPr>
      </w:pPr>
    </w:p>
    <w:p>
      <w:pPr>
        <w:pStyle w:val="BodyText"/>
        <w:spacing w:before="4"/>
        <w:rPr>
          <w:sz w:val="14"/>
        </w:rPr>
      </w:pPr>
      <w:r>
        <w:rPr/>
        <w:drawing>
          <wp:anchor distT="0" distB="0" distL="0" distR="0" allowOverlap="1" layoutInCell="1" locked="0" behindDoc="0" simplePos="0" relativeHeight="4288">
            <wp:simplePos x="0" y="0"/>
            <wp:positionH relativeFrom="page">
              <wp:posOffset>722630</wp:posOffset>
            </wp:positionH>
            <wp:positionV relativeFrom="paragraph">
              <wp:posOffset>135344</wp:posOffset>
            </wp:positionV>
            <wp:extent cx="6137124" cy="4033932"/>
            <wp:effectExtent l="0" t="0" r="0" b="0"/>
            <wp:wrapTopAndBottom/>
            <wp:docPr id="53" name="image36.jpeg" descr=""/>
            <wp:cNvGraphicFramePr>
              <a:graphicFrameLocks noChangeAspect="1"/>
            </wp:cNvGraphicFramePr>
            <a:graphic>
              <a:graphicData uri="http://schemas.openxmlformats.org/drawingml/2006/picture">
                <pic:pic>
                  <pic:nvPicPr>
                    <pic:cNvPr id="54" name="image36.jpeg"/>
                    <pic:cNvPicPr/>
                  </pic:nvPicPr>
                  <pic:blipFill>
                    <a:blip r:embed="rId69" cstate="print"/>
                    <a:stretch>
                      <a:fillRect/>
                    </a:stretch>
                  </pic:blipFill>
                  <pic:spPr>
                    <a:xfrm>
                      <a:off x="0" y="0"/>
                      <a:ext cx="6137124" cy="4033932"/>
                    </a:xfrm>
                    <a:prstGeom prst="rect">
                      <a:avLst/>
                    </a:prstGeom>
                  </pic:spPr>
                </pic:pic>
              </a:graphicData>
            </a:graphic>
          </wp:anchor>
        </w:drawing>
      </w:r>
    </w:p>
    <w:p>
      <w:pPr>
        <w:pStyle w:val="Heading5"/>
        <w:spacing w:before="70"/>
        <w:ind w:left="2734"/>
      </w:pPr>
      <w:bookmarkStart w:name="_bookmark115" w:id="224"/>
      <w:bookmarkEnd w:id="224"/>
      <w:r>
        <w:rPr>
          <w:b w:val="0"/>
        </w:rPr>
      </w:r>
      <w:r>
        <w:rPr/>
        <w:t>Figure 6.3 Self-Powered Configuration Example 2</w:t>
      </w:r>
    </w:p>
    <w:p>
      <w:pPr>
        <w:pStyle w:val="BodyText"/>
        <w:spacing w:before="1"/>
        <w:rPr>
          <w:b/>
        </w:rPr>
      </w:pPr>
    </w:p>
    <w:p>
      <w:pPr>
        <w:pStyle w:val="BodyText"/>
        <w:ind w:left="412" w:right="411"/>
        <w:jc w:val="both"/>
      </w:pPr>
      <w:hyperlink w:history="true" w:anchor="_bookmark115">
        <w:r>
          <w:rPr/>
          <w:t>Figure 6.3</w:t>
        </w:r>
      </w:hyperlink>
      <w:r>
        <w:rPr/>
        <w:t> illustrates the FT232H in a typical USB self-powered configuration similar to </w:t>
      </w:r>
      <w:hyperlink w:history="true" w:anchor="_bookmark113">
        <w:r>
          <w:rPr/>
          <w:t>Figure 6.2</w:t>
        </w:r>
      </w:hyperlink>
      <w:r>
        <w:rPr/>
        <w:t>. The difference here is that the VREGIN is connected to the external 3V3 LDO regulator output which supplies 3.3V to the VCCIOs, VCCD, VPLL and VPHY. Please note that when the FT232H running on +3V3 (VREGIN), the VCCD becomes an input. In this application the VREGIN is the +3V3 input to the on chip+3.3V/1.8V regulator. The output of the on chip LDO regulator (+1.8V) drives pin 38, VCORE and pin 37, VCCA.</w:t>
      </w:r>
    </w:p>
    <w:p>
      <w:pPr>
        <w:pStyle w:val="BodyText"/>
        <w:spacing w:before="1"/>
      </w:pPr>
    </w:p>
    <w:p>
      <w:pPr>
        <w:pStyle w:val="BodyText"/>
        <w:ind w:left="412" w:right="412"/>
        <w:jc w:val="both"/>
      </w:pPr>
      <w:r>
        <w:rPr/>
        <w:t>Note that in this set-up, the EEPROM should be configured for self-powered operation and the option “suspend on ACBUS7 low” selected in </w:t>
      </w:r>
      <w:hyperlink r:id="rId20">
        <w:r>
          <w:rPr>
            <w:color w:val="0000FF"/>
            <w:u w:val="single" w:color="0000FF"/>
          </w:rPr>
          <w:t>FT_Prog</w:t>
        </w:r>
      </w:hyperlink>
      <w:r>
        <w:rPr/>
        <w:t>. This configuration uses the ACBUS7 pin, when this function is enabled ACBUS7 should not be used as a GPIO in MPSSE mode.</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spacing w:before="115"/>
        <w:ind w:left="412" w:firstLine="0"/>
      </w:pPr>
      <w:bookmarkStart w:name="6.3  Oscillator Configuration" w:id="225"/>
      <w:bookmarkEnd w:id="225"/>
      <w:r>
        <w:rPr>
          <w:b w:val="0"/>
        </w:rPr>
      </w:r>
      <w:bookmarkStart w:name="_bookmark116" w:id="226"/>
      <w:bookmarkEnd w:id="226"/>
      <w:r>
        <w:rPr>
          <w:b w:val="0"/>
        </w:rPr>
      </w:r>
      <w:r>
        <w:rPr/>
        <w:t>6.3   Oscillator Configuration</w:t>
      </w:r>
    </w:p>
    <w:p>
      <w:pPr>
        <w:pStyle w:val="BodyText"/>
        <w:rPr>
          <w:b/>
          <w:sz w:val="10"/>
        </w:rPr>
      </w:pPr>
      <w:r>
        <w:rPr/>
        <w:drawing>
          <wp:anchor distT="0" distB="0" distL="0" distR="0" allowOverlap="1" layoutInCell="1" locked="0" behindDoc="0" simplePos="0" relativeHeight="4336">
            <wp:simplePos x="0" y="0"/>
            <wp:positionH relativeFrom="page">
              <wp:posOffset>2406269</wp:posOffset>
            </wp:positionH>
            <wp:positionV relativeFrom="paragraph">
              <wp:posOffset>102241</wp:posOffset>
            </wp:positionV>
            <wp:extent cx="2753766" cy="2650998"/>
            <wp:effectExtent l="0" t="0" r="0" b="0"/>
            <wp:wrapTopAndBottom/>
            <wp:docPr id="55" name="image37.png" descr=""/>
            <wp:cNvGraphicFramePr>
              <a:graphicFrameLocks noChangeAspect="1"/>
            </wp:cNvGraphicFramePr>
            <a:graphic>
              <a:graphicData uri="http://schemas.openxmlformats.org/drawingml/2006/picture">
                <pic:pic>
                  <pic:nvPicPr>
                    <pic:cNvPr id="56" name="image37.png"/>
                    <pic:cNvPicPr/>
                  </pic:nvPicPr>
                  <pic:blipFill>
                    <a:blip r:embed="rId70" cstate="print"/>
                    <a:stretch>
                      <a:fillRect/>
                    </a:stretch>
                  </pic:blipFill>
                  <pic:spPr>
                    <a:xfrm>
                      <a:off x="0" y="0"/>
                      <a:ext cx="2753766" cy="2650998"/>
                    </a:xfrm>
                    <a:prstGeom prst="rect">
                      <a:avLst/>
                    </a:prstGeom>
                  </pic:spPr>
                </pic:pic>
              </a:graphicData>
            </a:graphic>
          </wp:anchor>
        </w:drawing>
      </w:r>
    </w:p>
    <w:p>
      <w:pPr>
        <w:pStyle w:val="Heading5"/>
        <w:spacing w:before="0"/>
        <w:ind w:left="2292"/>
      </w:pPr>
      <w:bookmarkStart w:name="_bookmark117" w:id="227"/>
      <w:bookmarkEnd w:id="227"/>
      <w:r>
        <w:rPr>
          <w:b w:val="0"/>
        </w:rPr>
      </w:r>
      <w:r>
        <w:rPr/>
        <w:t>Figure 6.4 Recommended FT232H Oscillator Configuration</w:t>
      </w:r>
    </w:p>
    <w:p>
      <w:pPr>
        <w:pStyle w:val="BodyText"/>
        <w:spacing w:before="11"/>
        <w:rPr>
          <w:b/>
          <w:sz w:val="17"/>
        </w:rPr>
      </w:pPr>
    </w:p>
    <w:p>
      <w:pPr>
        <w:pStyle w:val="BodyText"/>
        <w:ind w:left="412" w:right="419"/>
        <w:jc w:val="both"/>
      </w:pPr>
      <w:hyperlink w:history="true" w:anchor="_bookmark117">
        <w:r>
          <w:rPr/>
          <w:t>Figure 6.4</w:t>
        </w:r>
      </w:hyperlink>
      <w:r>
        <w:rPr/>
        <w:t> illustrates how to connect the FT232H with a 12MHz ± 0.003% crystal. In this case loading capacitors should to be added between OSCI, OSCO and GND as shown. A value of 27pF is shown as the capacitor in the example – this will be good for many crystals but it is recommended to select the loading capacitor value based on the manufacturer’s recommendations wherever possible. It is recommended to use a fundamental mode, parallel cut type crystal.</w:t>
      </w:r>
    </w:p>
    <w:p>
      <w:pPr>
        <w:pStyle w:val="BodyText"/>
        <w:spacing w:before="11"/>
        <w:rPr>
          <w:sz w:val="17"/>
        </w:rPr>
      </w:pPr>
    </w:p>
    <w:p>
      <w:pPr>
        <w:pStyle w:val="BodyText"/>
        <w:ind w:left="412" w:right="420"/>
        <w:jc w:val="both"/>
      </w:pPr>
      <w:r>
        <w:rPr/>
        <w:t>It is also possible to use a 12 MHz Oscillator with the FT232H. In this case the output of the oscillator would drive OSCI, and OSCO should be left unconnected. The oscillator must have a CMOS output drive capability.</w:t>
      </w:r>
    </w:p>
    <w:p>
      <w:pPr>
        <w:pStyle w:val="BodyText"/>
      </w:pPr>
    </w:p>
    <w:tbl>
      <w:tblPr>
        <w:tblW w:w="0" w:type="auto"/>
        <w:jc w:val="left"/>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9"/>
        <w:gridCol w:w="1959"/>
        <w:gridCol w:w="1147"/>
        <w:gridCol w:w="932"/>
        <w:gridCol w:w="1198"/>
        <w:gridCol w:w="742"/>
        <w:gridCol w:w="1289"/>
      </w:tblGrid>
      <w:tr>
        <w:trPr>
          <w:trHeight w:val="238" w:hRule="exact"/>
        </w:trPr>
        <w:tc>
          <w:tcPr>
            <w:tcW w:w="1279" w:type="dxa"/>
            <w:shd w:val="clear" w:color="auto" w:fill="A6A6A6"/>
          </w:tcPr>
          <w:p>
            <w:pPr>
              <w:pStyle w:val="TableParagraph"/>
              <w:ind w:left="79" w:right="77"/>
              <w:rPr>
                <w:b/>
                <w:sz w:val="18"/>
              </w:rPr>
            </w:pPr>
            <w:r>
              <w:rPr>
                <w:b/>
                <w:sz w:val="18"/>
              </w:rPr>
              <w:t>Parameter</w:t>
            </w:r>
          </w:p>
        </w:tc>
        <w:tc>
          <w:tcPr>
            <w:tcW w:w="1959" w:type="dxa"/>
            <w:shd w:val="clear" w:color="auto" w:fill="A6A6A6"/>
          </w:tcPr>
          <w:p>
            <w:pPr>
              <w:pStyle w:val="TableParagraph"/>
              <w:ind w:left="78" w:right="78"/>
              <w:rPr>
                <w:b/>
                <w:sz w:val="18"/>
              </w:rPr>
            </w:pPr>
            <w:r>
              <w:rPr>
                <w:b/>
                <w:sz w:val="18"/>
              </w:rPr>
              <w:t>Description</w:t>
            </w:r>
          </w:p>
        </w:tc>
        <w:tc>
          <w:tcPr>
            <w:tcW w:w="1147" w:type="dxa"/>
            <w:shd w:val="clear" w:color="auto" w:fill="A6A6A6"/>
          </w:tcPr>
          <w:p>
            <w:pPr>
              <w:pStyle w:val="TableParagraph"/>
              <w:ind w:left="78" w:right="79"/>
              <w:rPr>
                <w:b/>
                <w:sz w:val="18"/>
              </w:rPr>
            </w:pPr>
            <w:r>
              <w:rPr>
                <w:b/>
                <w:sz w:val="18"/>
              </w:rPr>
              <w:t>Minimum</w:t>
            </w:r>
          </w:p>
        </w:tc>
        <w:tc>
          <w:tcPr>
            <w:tcW w:w="932" w:type="dxa"/>
            <w:shd w:val="clear" w:color="auto" w:fill="A6A6A6"/>
          </w:tcPr>
          <w:p>
            <w:pPr>
              <w:pStyle w:val="TableParagraph"/>
              <w:ind w:left="77" w:right="77"/>
              <w:rPr>
                <w:b/>
                <w:sz w:val="18"/>
              </w:rPr>
            </w:pPr>
            <w:r>
              <w:rPr>
                <w:b/>
                <w:sz w:val="18"/>
              </w:rPr>
              <w:t>Typical</w:t>
            </w:r>
          </w:p>
        </w:tc>
        <w:tc>
          <w:tcPr>
            <w:tcW w:w="1198" w:type="dxa"/>
            <w:shd w:val="clear" w:color="auto" w:fill="A6A6A6"/>
          </w:tcPr>
          <w:p>
            <w:pPr>
              <w:pStyle w:val="TableParagraph"/>
              <w:ind w:left="75" w:right="76"/>
              <w:rPr>
                <w:b/>
                <w:sz w:val="18"/>
              </w:rPr>
            </w:pPr>
            <w:r>
              <w:rPr>
                <w:b/>
                <w:sz w:val="18"/>
              </w:rPr>
              <w:t>Maximum</w:t>
            </w:r>
          </w:p>
        </w:tc>
        <w:tc>
          <w:tcPr>
            <w:tcW w:w="742" w:type="dxa"/>
            <w:shd w:val="clear" w:color="auto" w:fill="A6A6A6"/>
          </w:tcPr>
          <w:p>
            <w:pPr>
              <w:pStyle w:val="TableParagraph"/>
              <w:ind w:left="80" w:right="77"/>
              <w:rPr>
                <w:b/>
                <w:sz w:val="18"/>
              </w:rPr>
            </w:pPr>
            <w:r>
              <w:rPr>
                <w:b/>
                <w:sz w:val="18"/>
              </w:rPr>
              <w:t>Units</w:t>
            </w:r>
          </w:p>
        </w:tc>
        <w:tc>
          <w:tcPr>
            <w:tcW w:w="1289" w:type="dxa"/>
            <w:shd w:val="clear" w:color="auto" w:fill="A6A6A6"/>
          </w:tcPr>
          <w:p>
            <w:pPr>
              <w:pStyle w:val="TableParagraph"/>
              <w:ind w:left="78" w:right="79"/>
              <w:rPr>
                <w:b/>
                <w:sz w:val="18"/>
              </w:rPr>
            </w:pPr>
            <w:r>
              <w:rPr>
                <w:b/>
                <w:sz w:val="18"/>
              </w:rPr>
              <w:t>Conditions</w:t>
            </w:r>
          </w:p>
        </w:tc>
      </w:tr>
      <w:tr>
        <w:trPr>
          <w:trHeight w:val="240" w:hRule="exact"/>
        </w:trPr>
        <w:tc>
          <w:tcPr>
            <w:tcW w:w="1279" w:type="dxa"/>
          </w:tcPr>
          <w:p>
            <w:pPr>
              <w:pStyle w:val="TableParagraph"/>
              <w:spacing w:before="4"/>
              <w:ind w:left="77" w:right="77"/>
              <w:rPr>
                <w:sz w:val="18"/>
              </w:rPr>
            </w:pPr>
            <w:r>
              <w:rPr>
                <w:sz w:val="18"/>
              </w:rPr>
              <w:t>OSCI Vin</w:t>
            </w:r>
          </w:p>
        </w:tc>
        <w:tc>
          <w:tcPr>
            <w:tcW w:w="1959" w:type="dxa"/>
          </w:tcPr>
          <w:p>
            <w:pPr>
              <w:pStyle w:val="TableParagraph"/>
              <w:spacing w:before="4"/>
              <w:ind w:left="78" w:right="78"/>
              <w:rPr>
                <w:sz w:val="18"/>
              </w:rPr>
            </w:pPr>
            <w:r>
              <w:rPr>
                <w:sz w:val="18"/>
              </w:rPr>
              <w:t>Input Voltage</w:t>
            </w:r>
          </w:p>
        </w:tc>
        <w:tc>
          <w:tcPr>
            <w:tcW w:w="1147" w:type="dxa"/>
          </w:tcPr>
          <w:p>
            <w:pPr>
              <w:pStyle w:val="TableParagraph"/>
              <w:spacing w:before="4"/>
              <w:ind w:left="78" w:right="77"/>
              <w:rPr>
                <w:sz w:val="18"/>
              </w:rPr>
            </w:pPr>
            <w:r>
              <w:rPr>
                <w:sz w:val="18"/>
              </w:rPr>
              <w:t>2.97</w:t>
            </w:r>
          </w:p>
        </w:tc>
        <w:tc>
          <w:tcPr>
            <w:tcW w:w="932" w:type="dxa"/>
          </w:tcPr>
          <w:p>
            <w:pPr>
              <w:pStyle w:val="TableParagraph"/>
              <w:spacing w:before="4"/>
              <w:ind w:left="77" w:right="77"/>
              <w:rPr>
                <w:sz w:val="18"/>
              </w:rPr>
            </w:pPr>
            <w:r>
              <w:rPr>
                <w:sz w:val="18"/>
              </w:rPr>
              <w:t>3.3V</w:t>
            </w:r>
          </w:p>
        </w:tc>
        <w:tc>
          <w:tcPr>
            <w:tcW w:w="1198" w:type="dxa"/>
          </w:tcPr>
          <w:p>
            <w:pPr>
              <w:pStyle w:val="TableParagraph"/>
              <w:spacing w:before="4"/>
              <w:ind w:left="75" w:right="76"/>
              <w:rPr>
                <w:sz w:val="18"/>
              </w:rPr>
            </w:pPr>
            <w:r>
              <w:rPr>
                <w:sz w:val="18"/>
              </w:rPr>
              <w:t>3.63</w:t>
            </w:r>
          </w:p>
        </w:tc>
        <w:tc>
          <w:tcPr>
            <w:tcW w:w="742" w:type="dxa"/>
          </w:tcPr>
          <w:p>
            <w:pPr>
              <w:pStyle w:val="TableParagraph"/>
              <w:spacing w:before="4"/>
              <w:ind w:left="4"/>
              <w:rPr>
                <w:sz w:val="18"/>
              </w:rPr>
            </w:pPr>
            <w:r>
              <w:rPr>
                <w:sz w:val="18"/>
              </w:rPr>
              <w:t>V</w:t>
            </w:r>
          </w:p>
        </w:tc>
        <w:tc>
          <w:tcPr>
            <w:tcW w:w="1289" w:type="dxa"/>
          </w:tcPr>
          <w:p>
            <w:pPr/>
          </w:p>
        </w:tc>
      </w:tr>
      <w:tr>
        <w:trPr>
          <w:trHeight w:val="238" w:hRule="exact"/>
        </w:trPr>
        <w:tc>
          <w:tcPr>
            <w:tcW w:w="1279" w:type="dxa"/>
          </w:tcPr>
          <w:p>
            <w:pPr>
              <w:pStyle w:val="TableParagraph"/>
              <w:ind w:left="79" w:right="74"/>
              <w:rPr>
                <w:sz w:val="18"/>
              </w:rPr>
            </w:pPr>
            <w:r>
              <w:rPr>
                <w:sz w:val="18"/>
              </w:rPr>
              <w:t>Fin</w:t>
            </w:r>
          </w:p>
        </w:tc>
        <w:tc>
          <w:tcPr>
            <w:tcW w:w="1959" w:type="dxa"/>
          </w:tcPr>
          <w:p>
            <w:pPr>
              <w:pStyle w:val="TableParagraph"/>
              <w:ind w:left="78" w:right="78"/>
              <w:rPr>
                <w:sz w:val="18"/>
              </w:rPr>
            </w:pPr>
            <w:r>
              <w:rPr>
                <w:sz w:val="18"/>
              </w:rPr>
              <w:t>Input Frequency</w:t>
            </w:r>
          </w:p>
        </w:tc>
        <w:tc>
          <w:tcPr>
            <w:tcW w:w="1147" w:type="dxa"/>
          </w:tcPr>
          <w:p>
            <w:pPr/>
          </w:p>
        </w:tc>
        <w:tc>
          <w:tcPr>
            <w:tcW w:w="932" w:type="dxa"/>
          </w:tcPr>
          <w:p>
            <w:pPr>
              <w:pStyle w:val="TableParagraph"/>
              <w:ind w:left="78" w:right="77"/>
              <w:rPr>
                <w:sz w:val="18"/>
              </w:rPr>
            </w:pPr>
            <w:r>
              <w:rPr>
                <w:sz w:val="18"/>
              </w:rPr>
              <w:t>12MHz</w:t>
            </w:r>
          </w:p>
        </w:tc>
        <w:tc>
          <w:tcPr>
            <w:tcW w:w="1198" w:type="dxa"/>
          </w:tcPr>
          <w:p>
            <w:pPr/>
          </w:p>
        </w:tc>
        <w:tc>
          <w:tcPr>
            <w:tcW w:w="742" w:type="dxa"/>
          </w:tcPr>
          <w:p>
            <w:pPr>
              <w:pStyle w:val="TableParagraph"/>
              <w:ind w:left="79" w:right="77"/>
              <w:rPr>
                <w:sz w:val="18"/>
              </w:rPr>
            </w:pPr>
            <w:r>
              <w:rPr>
                <w:sz w:val="18"/>
              </w:rPr>
              <w:t>MHz</w:t>
            </w:r>
          </w:p>
        </w:tc>
        <w:tc>
          <w:tcPr>
            <w:tcW w:w="1289" w:type="dxa"/>
          </w:tcPr>
          <w:p>
            <w:pPr>
              <w:pStyle w:val="TableParagraph"/>
              <w:ind w:left="78" w:right="79"/>
              <w:rPr>
                <w:sz w:val="18"/>
              </w:rPr>
            </w:pPr>
            <w:r>
              <w:rPr>
                <w:sz w:val="18"/>
              </w:rPr>
              <w:t>± 30ppm</w:t>
            </w:r>
          </w:p>
        </w:tc>
      </w:tr>
      <w:tr>
        <w:trPr>
          <w:trHeight w:val="240" w:hRule="exact"/>
        </w:trPr>
        <w:tc>
          <w:tcPr>
            <w:tcW w:w="1279" w:type="dxa"/>
          </w:tcPr>
          <w:p>
            <w:pPr>
              <w:pStyle w:val="TableParagraph"/>
              <w:ind w:left="79" w:right="76"/>
              <w:rPr>
                <w:sz w:val="18"/>
              </w:rPr>
            </w:pPr>
            <w:r>
              <w:rPr>
                <w:sz w:val="18"/>
              </w:rPr>
              <w:t>Ji</w:t>
            </w:r>
          </w:p>
        </w:tc>
        <w:tc>
          <w:tcPr>
            <w:tcW w:w="1959" w:type="dxa"/>
          </w:tcPr>
          <w:p>
            <w:pPr>
              <w:pStyle w:val="TableParagraph"/>
              <w:ind w:left="80" w:right="78"/>
              <w:rPr>
                <w:sz w:val="18"/>
              </w:rPr>
            </w:pPr>
            <w:r>
              <w:rPr>
                <w:sz w:val="18"/>
              </w:rPr>
              <w:t>Cycle to cycle jitter</w:t>
            </w:r>
          </w:p>
        </w:tc>
        <w:tc>
          <w:tcPr>
            <w:tcW w:w="1147" w:type="dxa"/>
          </w:tcPr>
          <w:p>
            <w:pPr/>
          </w:p>
        </w:tc>
        <w:tc>
          <w:tcPr>
            <w:tcW w:w="932" w:type="dxa"/>
          </w:tcPr>
          <w:p>
            <w:pPr>
              <w:pStyle w:val="TableParagraph"/>
              <w:ind w:left="78" w:right="77"/>
              <w:rPr>
                <w:sz w:val="18"/>
              </w:rPr>
            </w:pPr>
            <w:r>
              <w:rPr>
                <w:sz w:val="18"/>
              </w:rPr>
              <w:t>&lt;150</w:t>
            </w:r>
          </w:p>
        </w:tc>
        <w:tc>
          <w:tcPr>
            <w:tcW w:w="1198" w:type="dxa"/>
          </w:tcPr>
          <w:p>
            <w:pPr/>
          </w:p>
        </w:tc>
        <w:tc>
          <w:tcPr>
            <w:tcW w:w="742" w:type="dxa"/>
          </w:tcPr>
          <w:p>
            <w:pPr>
              <w:pStyle w:val="TableParagraph"/>
              <w:ind w:left="80" w:right="77"/>
              <w:rPr>
                <w:sz w:val="18"/>
              </w:rPr>
            </w:pPr>
            <w:r>
              <w:rPr>
                <w:sz w:val="18"/>
              </w:rPr>
              <w:t>pS</w:t>
            </w:r>
          </w:p>
        </w:tc>
        <w:tc>
          <w:tcPr>
            <w:tcW w:w="1289" w:type="dxa"/>
          </w:tcPr>
          <w:p>
            <w:pPr/>
          </w:p>
        </w:tc>
      </w:tr>
    </w:tbl>
    <w:p>
      <w:pPr>
        <w:pStyle w:val="Heading5"/>
        <w:ind w:left="3394"/>
      </w:pPr>
      <w:bookmarkStart w:name="_bookmark118" w:id="228"/>
      <w:bookmarkEnd w:id="228"/>
      <w:r>
        <w:rPr>
          <w:b w:val="0"/>
        </w:rPr>
      </w:r>
      <w:r>
        <w:rPr/>
        <w:t>Table 6.1 OSCI Input characteristics</w:t>
      </w:r>
    </w:p>
    <w:p>
      <w:pPr>
        <w:spacing w:after="0"/>
        <w:sectPr>
          <w:pgSz w:w="11910" w:h="16840"/>
          <w:pgMar w:header="642" w:footer="659" w:top="1700" w:bottom="840" w:left="720" w:right="720"/>
        </w:sectPr>
      </w:pPr>
    </w:p>
    <w:p>
      <w:pPr>
        <w:pStyle w:val="BodyText"/>
        <w:spacing w:before="3"/>
        <w:rPr>
          <w:b/>
          <w:sz w:val="3"/>
        </w:rPr>
      </w:pPr>
    </w:p>
    <w:p>
      <w:pPr>
        <w:pStyle w:val="BodyText"/>
        <w:spacing w:line="30" w:lineRule="exact"/>
        <w:ind w:left="29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1"/>
        <w:numPr>
          <w:ilvl w:val="0"/>
          <w:numId w:val="19"/>
        </w:numPr>
        <w:tabs>
          <w:tab w:pos="954" w:val="left" w:leader="none"/>
        </w:tabs>
        <w:spacing w:line="240" w:lineRule="auto" w:before="114" w:after="0"/>
        <w:ind w:left="953" w:right="0" w:hanging="361"/>
        <w:jc w:val="both"/>
      </w:pPr>
      <w:bookmarkStart w:name="7 EEPROM Configuration" w:id="229"/>
      <w:bookmarkEnd w:id="229"/>
      <w:r>
        <w:rPr>
          <w:b w:val="0"/>
        </w:rPr>
      </w:r>
      <w:bookmarkStart w:name="_bookmark119" w:id="230"/>
      <w:bookmarkEnd w:id="230"/>
      <w:r>
        <w:rPr>
          <w:b w:val="0"/>
        </w:rPr>
      </w:r>
      <w:bookmarkStart w:name="_bookmark119" w:id="231"/>
      <w:bookmarkEnd w:id="231"/>
      <w:r>
        <w:rPr/>
        <w:t>EE</w:t>
      </w:r>
      <w:r>
        <w:rPr/>
        <w:t>PROM</w:t>
      </w:r>
      <w:r>
        <w:rPr>
          <w:spacing w:val="-9"/>
        </w:rPr>
        <w:t> </w:t>
      </w:r>
      <w:r>
        <w:rPr/>
        <w:t>Configuration</w:t>
      </w:r>
    </w:p>
    <w:p>
      <w:pPr>
        <w:pStyle w:val="Heading2"/>
        <w:numPr>
          <w:ilvl w:val="1"/>
          <w:numId w:val="19"/>
        </w:numPr>
        <w:tabs>
          <w:tab w:pos="1314" w:val="left" w:leader="none"/>
        </w:tabs>
        <w:spacing w:line="240" w:lineRule="auto" w:before="121" w:after="0"/>
        <w:ind w:left="1313" w:right="0" w:hanging="721"/>
        <w:jc w:val="both"/>
      </w:pPr>
      <w:bookmarkStart w:name="7.1 EEPROM Interface" w:id="232"/>
      <w:bookmarkEnd w:id="232"/>
      <w:r>
        <w:rPr>
          <w:b w:val="0"/>
        </w:rPr>
      </w:r>
      <w:bookmarkStart w:name="_bookmark120" w:id="233"/>
      <w:bookmarkEnd w:id="233"/>
      <w:r>
        <w:rPr>
          <w:b w:val="0"/>
        </w:rPr>
      </w:r>
      <w:bookmarkStart w:name="_bookmark120" w:id="234"/>
      <w:bookmarkEnd w:id="234"/>
      <w:r>
        <w:rPr/>
        <w:t>E</w:t>
      </w:r>
      <w:r>
        <w:rPr/>
        <w:t>EPROM</w:t>
      </w:r>
      <w:r>
        <w:rPr>
          <w:spacing w:val="-8"/>
        </w:rPr>
        <w:t> </w:t>
      </w:r>
      <w:r>
        <w:rPr/>
        <w:t>Interface</w:t>
      </w:r>
    </w:p>
    <w:p>
      <w:pPr>
        <w:pStyle w:val="BodyText"/>
        <w:spacing w:before="163"/>
        <w:ind w:left="592" w:right="592"/>
        <w:jc w:val="both"/>
      </w:pPr>
      <w:r>
        <w:rPr/>
        <w:t>The FT232H uses configuration data from an external EEPROM. The EEPROM must be 16 bits wide (93LC56B) and powered from the same net as the core supply of +2.97 to +3.63 volts. Adding an external (93LC56B) EEPROM allows the chip to be configured as a serial UART (RS232 mode), parallel FIFO (245) mode, FT1248, fast serial (opto isolation) or CPU-Style FIFO.</w:t>
      </w:r>
    </w:p>
    <w:p>
      <w:pPr>
        <w:pStyle w:val="BodyText"/>
        <w:spacing w:before="9"/>
        <w:rPr>
          <w:sz w:val="14"/>
        </w:rPr>
      </w:pPr>
      <w:r>
        <w:rPr/>
        <w:drawing>
          <wp:anchor distT="0" distB="0" distL="0" distR="0" allowOverlap="1" layoutInCell="1" locked="0" behindDoc="0" simplePos="0" relativeHeight="4384">
            <wp:simplePos x="0" y="0"/>
            <wp:positionH relativeFrom="page">
              <wp:posOffset>1090294</wp:posOffset>
            </wp:positionH>
            <wp:positionV relativeFrom="paragraph">
              <wp:posOffset>138815</wp:posOffset>
            </wp:positionV>
            <wp:extent cx="5368896" cy="2486025"/>
            <wp:effectExtent l="0" t="0" r="0" b="0"/>
            <wp:wrapTopAndBottom/>
            <wp:docPr id="57" name="image38.png" descr=""/>
            <wp:cNvGraphicFramePr>
              <a:graphicFrameLocks noChangeAspect="1"/>
            </wp:cNvGraphicFramePr>
            <a:graphic>
              <a:graphicData uri="http://schemas.openxmlformats.org/drawingml/2006/picture">
                <pic:pic>
                  <pic:nvPicPr>
                    <pic:cNvPr id="58" name="image38.png"/>
                    <pic:cNvPicPr/>
                  </pic:nvPicPr>
                  <pic:blipFill>
                    <a:blip r:embed="rId72" cstate="print"/>
                    <a:stretch>
                      <a:fillRect/>
                    </a:stretch>
                  </pic:blipFill>
                  <pic:spPr>
                    <a:xfrm>
                      <a:off x="0" y="0"/>
                      <a:ext cx="5368896" cy="2486025"/>
                    </a:xfrm>
                    <a:prstGeom prst="rect">
                      <a:avLst/>
                    </a:prstGeom>
                  </pic:spPr>
                </pic:pic>
              </a:graphicData>
            </a:graphic>
          </wp:anchor>
        </w:drawing>
      </w:r>
    </w:p>
    <w:p>
      <w:pPr>
        <w:pStyle w:val="Heading5"/>
        <w:spacing w:before="0"/>
        <w:ind w:left="3930" w:right="3931"/>
        <w:jc w:val="center"/>
      </w:pPr>
      <w:bookmarkStart w:name="_bookmark121" w:id="235"/>
      <w:bookmarkEnd w:id="235"/>
      <w:r>
        <w:rPr>
          <w:b w:val="0"/>
        </w:rPr>
      </w:r>
      <w:r>
        <w:rPr/>
        <w:t>Figure 7.1 EEPROM Interface</w:t>
      </w:r>
    </w:p>
    <w:p>
      <w:pPr>
        <w:pStyle w:val="BodyText"/>
        <w:spacing w:before="11"/>
        <w:rPr>
          <w:b/>
          <w:sz w:val="17"/>
        </w:rPr>
      </w:pPr>
    </w:p>
    <w:p>
      <w:pPr>
        <w:pStyle w:val="BodyText"/>
        <w:ind w:left="592" w:right="593"/>
        <w:jc w:val="both"/>
      </w:pPr>
      <w:r>
        <w:rPr/>
        <w:t>The external EEPROM can also be used to customise the USB VID, PID, Serial Number, Product Description Strings and Power Descriptor value of the FT232H for OEM applications. Other parameters controlled by the EEPROM include Remote Wake Up, Soft Pull Down on Power-Off and I/O pin drive strength.</w:t>
      </w:r>
    </w:p>
    <w:p>
      <w:pPr>
        <w:pStyle w:val="BodyText"/>
        <w:spacing w:before="11"/>
        <w:rPr>
          <w:sz w:val="17"/>
        </w:rPr>
      </w:pPr>
    </w:p>
    <w:p>
      <w:pPr>
        <w:pStyle w:val="BodyText"/>
        <w:spacing w:before="1"/>
        <w:ind w:left="592" w:right="597"/>
        <w:jc w:val="both"/>
      </w:pPr>
      <w:r>
        <w:rPr/>
        <w:t>If the FT232H is used without an external EEPROM the chip defaults to a USB to asynchronous serial UART (RS232 mode) port device. If no EEPROM is connected (or the EEPROM is blank), the FT232H uses its built-in default VID (0403), PID (6014) Product Description and Power Descriptor Value. In this case, the device will not have a serial number as part of the USB</w:t>
      </w:r>
      <w:r>
        <w:rPr>
          <w:spacing w:val="-27"/>
        </w:rPr>
        <w:t> </w:t>
      </w:r>
      <w:r>
        <w:rPr/>
        <w:t>descriptor.</w:t>
      </w:r>
    </w:p>
    <w:p>
      <w:pPr>
        <w:pStyle w:val="BodyText"/>
        <w:spacing w:before="6"/>
        <w:rPr>
          <w:sz w:val="27"/>
        </w:rPr>
      </w:pPr>
    </w:p>
    <w:p>
      <w:pPr>
        <w:pStyle w:val="Heading2"/>
        <w:numPr>
          <w:ilvl w:val="1"/>
          <w:numId w:val="19"/>
        </w:numPr>
        <w:tabs>
          <w:tab w:pos="1314" w:val="left" w:leader="none"/>
        </w:tabs>
        <w:spacing w:line="240" w:lineRule="auto" w:before="0" w:after="0"/>
        <w:ind w:left="1313" w:right="0" w:hanging="721"/>
        <w:jc w:val="both"/>
      </w:pPr>
      <w:bookmarkStart w:name="7.2 Default EEPROM Configuration" w:id="236"/>
      <w:bookmarkEnd w:id="236"/>
      <w:r>
        <w:rPr>
          <w:b w:val="0"/>
        </w:rPr>
      </w:r>
      <w:bookmarkStart w:name="_bookmark122" w:id="237"/>
      <w:bookmarkEnd w:id="237"/>
      <w:r>
        <w:rPr>
          <w:b w:val="0"/>
        </w:rPr>
      </w:r>
      <w:bookmarkStart w:name="_bookmark122" w:id="238"/>
      <w:bookmarkEnd w:id="238"/>
      <w:r>
        <w:rPr/>
        <w:t>De</w:t>
      </w:r>
      <w:r>
        <w:rPr/>
        <w:t>fault EEPROM</w:t>
      </w:r>
      <w:r>
        <w:rPr>
          <w:spacing w:val="-14"/>
        </w:rPr>
        <w:t> </w:t>
      </w:r>
      <w:r>
        <w:rPr/>
        <w:t>Configuration</w:t>
      </w:r>
    </w:p>
    <w:p>
      <w:pPr>
        <w:pStyle w:val="BodyText"/>
        <w:spacing w:before="160"/>
        <w:ind w:left="592" w:right="591"/>
        <w:jc w:val="both"/>
      </w:pPr>
      <w:r>
        <w:rPr/>
        <w:t>The external EEPROM (if it’s fitted) can be programmed over USB using </w:t>
      </w:r>
      <w:hyperlink r:id="rId16">
        <w:r>
          <w:rPr>
            <w:color w:val="0000FF"/>
            <w:u w:val="single" w:color="0000FF"/>
          </w:rPr>
          <w:t>FT_Prog</w:t>
        </w:r>
      </w:hyperlink>
      <w:r>
        <w:rPr/>
        <w:t>. This allows a blank part to be soldered onto the PCB and programmed as part of the manufacturing and test process. Users who do not have their own USB Vendor ID but who would like to use a unique Product ID in their design can apply to FTDI for a free block of unique PIDs.</w:t>
      </w:r>
    </w:p>
    <w:p>
      <w:pPr>
        <w:pStyle w:val="BodyText"/>
        <w:spacing w:before="11"/>
        <w:rPr>
          <w:sz w:val="17"/>
        </w:rPr>
      </w:pPr>
    </w:p>
    <w:p>
      <w:pPr>
        <w:pStyle w:val="BodyText"/>
        <w:ind w:left="655"/>
        <w:jc w:val="both"/>
      </w:pPr>
      <w:r>
        <w:rPr/>
        <w:t>Contact FTDI support for this service.</w:t>
      </w:r>
    </w:p>
    <w:p>
      <w:pPr>
        <w:pStyle w:val="BodyText"/>
        <w:spacing w:before="5" w:after="1"/>
        <w:rPr>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4"/>
        <w:gridCol w:w="2252"/>
        <w:gridCol w:w="1321"/>
        <w:gridCol w:w="6284"/>
        <w:gridCol w:w="375"/>
      </w:tblGrid>
      <w:tr>
        <w:trPr>
          <w:trHeight w:val="244" w:hRule="exact"/>
        </w:trPr>
        <w:tc>
          <w:tcPr>
            <w:tcW w:w="374" w:type="dxa"/>
            <w:vMerge w:val="restart"/>
            <w:tcBorders>
              <w:top w:val="nil"/>
              <w:left w:val="nil"/>
            </w:tcBorders>
          </w:tcPr>
          <w:p>
            <w:pPr/>
          </w:p>
        </w:tc>
        <w:tc>
          <w:tcPr>
            <w:tcW w:w="2252" w:type="dxa"/>
            <w:shd w:val="clear" w:color="auto" w:fill="A6A6A6"/>
          </w:tcPr>
          <w:p>
            <w:pPr>
              <w:pStyle w:val="TableParagraph"/>
              <w:spacing w:before="2"/>
              <w:ind w:left="89" w:right="91"/>
              <w:rPr>
                <w:b/>
                <w:sz w:val="18"/>
              </w:rPr>
            </w:pPr>
            <w:r>
              <w:rPr>
                <w:b/>
                <w:sz w:val="18"/>
              </w:rPr>
              <w:t>Parameter</w:t>
            </w:r>
          </w:p>
        </w:tc>
        <w:tc>
          <w:tcPr>
            <w:tcW w:w="1321" w:type="dxa"/>
            <w:shd w:val="clear" w:color="auto" w:fill="A6A6A6"/>
          </w:tcPr>
          <w:p>
            <w:pPr>
              <w:pStyle w:val="TableParagraph"/>
              <w:spacing w:before="2"/>
              <w:ind w:left="218" w:right="218"/>
              <w:rPr>
                <w:b/>
                <w:sz w:val="18"/>
              </w:rPr>
            </w:pPr>
            <w:r>
              <w:rPr>
                <w:b/>
                <w:sz w:val="18"/>
              </w:rPr>
              <w:t>Value</w:t>
            </w:r>
          </w:p>
        </w:tc>
        <w:tc>
          <w:tcPr>
            <w:tcW w:w="6284" w:type="dxa"/>
            <w:shd w:val="clear" w:color="auto" w:fill="A6A6A6"/>
          </w:tcPr>
          <w:p>
            <w:pPr>
              <w:pStyle w:val="TableParagraph"/>
              <w:spacing w:before="2"/>
              <w:ind w:left="2819" w:right="2820"/>
              <w:rPr>
                <w:b/>
                <w:sz w:val="18"/>
              </w:rPr>
            </w:pPr>
            <w:r>
              <w:rPr>
                <w:b/>
                <w:sz w:val="18"/>
              </w:rPr>
              <w:t>Notes</w:t>
            </w:r>
          </w:p>
        </w:tc>
        <w:tc>
          <w:tcPr>
            <w:tcW w:w="375" w:type="dxa"/>
            <w:vMerge w:val="restart"/>
            <w:tcBorders>
              <w:top w:val="nil"/>
              <w:right w:val="nil"/>
            </w:tcBorders>
          </w:tcPr>
          <w:p>
            <w:pPr/>
          </w:p>
        </w:tc>
      </w:tr>
      <w:tr>
        <w:trPr>
          <w:trHeight w:val="238" w:hRule="exact"/>
        </w:trPr>
        <w:tc>
          <w:tcPr>
            <w:tcW w:w="374" w:type="dxa"/>
            <w:vMerge/>
            <w:tcBorders>
              <w:left w:val="nil"/>
            </w:tcBorders>
          </w:tcPr>
          <w:p>
            <w:pPr/>
          </w:p>
        </w:tc>
        <w:tc>
          <w:tcPr>
            <w:tcW w:w="2252" w:type="dxa"/>
          </w:tcPr>
          <w:p>
            <w:pPr>
              <w:pStyle w:val="TableParagraph"/>
              <w:spacing w:before="2"/>
              <w:ind w:left="88" w:right="91"/>
              <w:rPr>
                <w:sz w:val="18"/>
              </w:rPr>
            </w:pPr>
            <w:r>
              <w:rPr>
                <w:sz w:val="18"/>
              </w:rPr>
              <w:t>USB Vendor ID (VID)</w:t>
            </w:r>
          </w:p>
        </w:tc>
        <w:tc>
          <w:tcPr>
            <w:tcW w:w="1321" w:type="dxa"/>
          </w:tcPr>
          <w:p>
            <w:pPr>
              <w:pStyle w:val="TableParagraph"/>
              <w:spacing w:before="2"/>
              <w:ind w:left="220" w:right="216"/>
              <w:rPr>
                <w:sz w:val="18"/>
              </w:rPr>
            </w:pPr>
            <w:r>
              <w:rPr>
                <w:sz w:val="18"/>
              </w:rPr>
              <w:t>0403h</w:t>
            </w:r>
          </w:p>
        </w:tc>
        <w:tc>
          <w:tcPr>
            <w:tcW w:w="6284" w:type="dxa"/>
          </w:tcPr>
          <w:p>
            <w:pPr>
              <w:pStyle w:val="TableParagraph"/>
              <w:spacing w:before="2"/>
              <w:ind w:left="98"/>
              <w:jc w:val="left"/>
              <w:rPr>
                <w:sz w:val="18"/>
              </w:rPr>
            </w:pPr>
            <w:r>
              <w:rPr>
                <w:sz w:val="18"/>
              </w:rPr>
              <w:t>FTDI default VID (hex)</w:t>
            </w:r>
          </w:p>
        </w:tc>
        <w:tc>
          <w:tcPr>
            <w:tcW w:w="375" w:type="dxa"/>
            <w:vMerge/>
            <w:tcBorders>
              <w:right w:val="nil"/>
            </w:tcBorders>
          </w:tcPr>
          <w:p>
            <w:pPr/>
          </w:p>
        </w:tc>
      </w:tr>
      <w:tr>
        <w:trPr>
          <w:trHeight w:val="240" w:hRule="exact"/>
        </w:trPr>
        <w:tc>
          <w:tcPr>
            <w:tcW w:w="374" w:type="dxa"/>
            <w:vMerge/>
            <w:tcBorders>
              <w:left w:val="nil"/>
            </w:tcBorders>
          </w:tcPr>
          <w:p>
            <w:pPr/>
          </w:p>
        </w:tc>
        <w:tc>
          <w:tcPr>
            <w:tcW w:w="2252" w:type="dxa"/>
          </w:tcPr>
          <w:p>
            <w:pPr>
              <w:pStyle w:val="TableParagraph"/>
              <w:spacing w:before="4"/>
              <w:ind w:left="90" w:right="91"/>
              <w:rPr>
                <w:sz w:val="18"/>
              </w:rPr>
            </w:pPr>
            <w:r>
              <w:rPr>
                <w:sz w:val="18"/>
              </w:rPr>
              <w:t>USB Product UD (PID)</w:t>
            </w:r>
          </w:p>
        </w:tc>
        <w:tc>
          <w:tcPr>
            <w:tcW w:w="1321" w:type="dxa"/>
          </w:tcPr>
          <w:p>
            <w:pPr>
              <w:pStyle w:val="TableParagraph"/>
              <w:spacing w:before="4"/>
              <w:ind w:left="220" w:right="216"/>
              <w:rPr>
                <w:sz w:val="18"/>
              </w:rPr>
            </w:pPr>
            <w:r>
              <w:rPr>
                <w:sz w:val="18"/>
              </w:rPr>
              <w:t>6014h</w:t>
            </w:r>
          </w:p>
        </w:tc>
        <w:tc>
          <w:tcPr>
            <w:tcW w:w="6284" w:type="dxa"/>
          </w:tcPr>
          <w:p>
            <w:pPr>
              <w:pStyle w:val="TableParagraph"/>
              <w:spacing w:before="4"/>
              <w:ind w:left="98"/>
              <w:jc w:val="left"/>
              <w:rPr>
                <w:sz w:val="18"/>
              </w:rPr>
            </w:pPr>
            <w:r>
              <w:rPr>
                <w:sz w:val="18"/>
              </w:rPr>
              <w:t>FTDI default PID (hex)</w:t>
            </w:r>
          </w:p>
        </w:tc>
        <w:tc>
          <w:tcPr>
            <w:tcW w:w="375" w:type="dxa"/>
            <w:vMerge/>
            <w:tcBorders>
              <w:right w:val="nil"/>
            </w:tcBorders>
          </w:tcPr>
          <w:p>
            <w:pPr/>
          </w:p>
        </w:tc>
      </w:tr>
      <w:tr>
        <w:trPr>
          <w:trHeight w:val="238" w:hRule="exact"/>
        </w:trPr>
        <w:tc>
          <w:tcPr>
            <w:tcW w:w="374" w:type="dxa"/>
            <w:vMerge/>
            <w:tcBorders>
              <w:left w:val="nil"/>
            </w:tcBorders>
          </w:tcPr>
          <w:p>
            <w:pPr/>
          </w:p>
        </w:tc>
        <w:tc>
          <w:tcPr>
            <w:tcW w:w="2252" w:type="dxa"/>
          </w:tcPr>
          <w:p>
            <w:pPr>
              <w:pStyle w:val="TableParagraph"/>
              <w:ind w:left="90" w:right="90"/>
              <w:rPr>
                <w:sz w:val="18"/>
              </w:rPr>
            </w:pPr>
            <w:r>
              <w:rPr>
                <w:sz w:val="18"/>
              </w:rPr>
              <w:t>bcd Device</w:t>
            </w:r>
          </w:p>
        </w:tc>
        <w:tc>
          <w:tcPr>
            <w:tcW w:w="1321" w:type="dxa"/>
          </w:tcPr>
          <w:p>
            <w:pPr>
              <w:pStyle w:val="TableParagraph"/>
              <w:ind w:left="220" w:right="216"/>
              <w:rPr>
                <w:sz w:val="18"/>
              </w:rPr>
            </w:pPr>
            <w:r>
              <w:rPr>
                <w:sz w:val="18"/>
              </w:rPr>
              <w:t>009h</w:t>
            </w:r>
          </w:p>
        </w:tc>
        <w:tc>
          <w:tcPr>
            <w:tcW w:w="6284" w:type="dxa"/>
          </w:tcPr>
          <w:p>
            <w:pPr/>
          </w:p>
        </w:tc>
        <w:tc>
          <w:tcPr>
            <w:tcW w:w="375" w:type="dxa"/>
            <w:vMerge/>
            <w:tcBorders>
              <w:right w:val="nil"/>
            </w:tcBorders>
          </w:tcPr>
          <w:p>
            <w:pPr/>
          </w:p>
        </w:tc>
      </w:tr>
      <w:tr>
        <w:trPr>
          <w:trHeight w:val="458" w:hRule="exact"/>
        </w:trPr>
        <w:tc>
          <w:tcPr>
            <w:tcW w:w="374" w:type="dxa"/>
            <w:vMerge/>
            <w:tcBorders>
              <w:left w:val="nil"/>
            </w:tcBorders>
          </w:tcPr>
          <w:p>
            <w:pPr/>
          </w:p>
        </w:tc>
        <w:tc>
          <w:tcPr>
            <w:tcW w:w="2252" w:type="dxa"/>
          </w:tcPr>
          <w:p>
            <w:pPr>
              <w:pStyle w:val="TableParagraph"/>
              <w:spacing w:before="4"/>
              <w:ind w:left="708" w:right="450" w:hanging="243"/>
              <w:jc w:val="left"/>
              <w:rPr>
                <w:sz w:val="18"/>
              </w:rPr>
            </w:pPr>
            <w:r>
              <w:rPr>
                <w:sz w:val="18"/>
              </w:rPr>
              <w:t>Serial Number Enabled?</w:t>
            </w:r>
          </w:p>
        </w:tc>
        <w:tc>
          <w:tcPr>
            <w:tcW w:w="1321" w:type="dxa"/>
          </w:tcPr>
          <w:p>
            <w:pPr>
              <w:pStyle w:val="TableParagraph"/>
              <w:spacing w:before="4"/>
              <w:ind w:left="218" w:right="218"/>
              <w:rPr>
                <w:sz w:val="18"/>
              </w:rPr>
            </w:pPr>
            <w:r>
              <w:rPr>
                <w:sz w:val="18"/>
              </w:rPr>
              <w:t>Yes</w:t>
            </w:r>
          </w:p>
        </w:tc>
        <w:tc>
          <w:tcPr>
            <w:tcW w:w="6284" w:type="dxa"/>
          </w:tcPr>
          <w:p>
            <w:pPr/>
          </w:p>
        </w:tc>
        <w:tc>
          <w:tcPr>
            <w:tcW w:w="375" w:type="dxa"/>
            <w:vMerge/>
            <w:tcBorders>
              <w:right w:val="nil"/>
            </w:tcBorders>
          </w:tcPr>
          <w:p>
            <w:pPr/>
          </w:p>
        </w:tc>
      </w:tr>
      <w:tr>
        <w:trPr>
          <w:trHeight w:val="238" w:hRule="exact"/>
        </w:trPr>
        <w:tc>
          <w:tcPr>
            <w:tcW w:w="374" w:type="dxa"/>
            <w:vMerge/>
            <w:tcBorders>
              <w:left w:val="nil"/>
            </w:tcBorders>
          </w:tcPr>
          <w:p>
            <w:pPr/>
          </w:p>
        </w:tc>
        <w:tc>
          <w:tcPr>
            <w:tcW w:w="2252" w:type="dxa"/>
          </w:tcPr>
          <w:p>
            <w:pPr>
              <w:pStyle w:val="TableParagraph"/>
              <w:ind w:left="90" w:right="88"/>
              <w:rPr>
                <w:sz w:val="18"/>
              </w:rPr>
            </w:pPr>
            <w:r>
              <w:rPr>
                <w:sz w:val="18"/>
              </w:rPr>
              <w:t>Serial Number</w:t>
            </w:r>
          </w:p>
        </w:tc>
        <w:tc>
          <w:tcPr>
            <w:tcW w:w="1321" w:type="dxa"/>
          </w:tcPr>
          <w:p>
            <w:pPr>
              <w:pStyle w:val="TableParagraph"/>
              <w:ind w:left="220" w:right="218"/>
              <w:rPr>
                <w:sz w:val="18"/>
              </w:rPr>
            </w:pPr>
            <w:r>
              <w:rPr>
                <w:sz w:val="18"/>
              </w:rPr>
              <w:t>See Note</w:t>
            </w:r>
          </w:p>
        </w:tc>
        <w:tc>
          <w:tcPr>
            <w:tcW w:w="6284" w:type="dxa"/>
          </w:tcPr>
          <w:p>
            <w:pPr>
              <w:pStyle w:val="TableParagraph"/>
              <w:ind w:left="98"/>
              <w:jc w:val="left"/>
              <w:rPr>
                <w:sz w:val="18"/>
              </w:rPr>
            </w:pPr>
            <w:r>
              <w:rPr>
                <w:sz w:val="18"/>
              </w:rPr>
              <w:t>None</w:t>
            </w:r>
          </w:p>
        </w:tc>
        <w:tc>
          <w:tcPr>
            <w:tcW w:w="375" w:type="dxa"/>
            <w:vMerge/>
            <w:tcBorders>
              <w:right w:val="nil"/>
            </w:tcBorders>
          </w:tcPr>
          <w:p>
            <w:pPr/>
          </w:p>
        </w:tc>
      </w:tr>
      <w:tr>
        <w:trPr>
          <w:trHeight w:val="458" w:hRule="exact"/>
        </w:trPr>
        <w:tc>
          <w:tcPr>
            <w:tcW w:w="374" w:type="dxa"/>
            <w:vMerge/>
            <w:tcBorders>
              <w:left w:val="nil"/>
            </w:tcBorders>
          </w:tcPr>
          <w:p>
            <w:pPr/>
          </w:p>
        </w:tc>
        <w:tc>
          <w:tcPr>
            <w:tcW w:w="2252" w:type="dxa"/>
          </w:tcPr>
          <w:p>
            <w:pPr>
              <w:pStyle w:val="TableParagraph"/>
              <w:spacing w:before="4"/>
              <w:ind w:left="506" w:right="155" w:hanging="334"/>
              <w:jc w:val="left"/>
              <w:rPr>
                <w:sz w:val="18"/>
              </w:rPr>
            </w:pPr>
            <w:r>
              <w:rPr>
                <w:sz w:val="18"/>
              </w:rPr>
              <w:t>Pull down I/O Pins in USB Suspend</w:t>
            </w:r>
          </w:p>
        </w:tc>
        <w:tc>
          <w:tcPr>
            <w:tcW w:w="1321" w:type="dxa"/>
          </w:tcPr>
          <w:p>
            <w:pPr>
              <w:pStyle w:val="TableParagraph"/>
              <w:spacing w:before="4"/>
              <w:ind w:left="220" w:right="217"/>
              <w:rPr>
                <w:sz w:val="18"/>
              </w:rPr>
            </w:pPr>
            <w:r>
              <w:rPr>
                <w:sz w:val="18"/>
              </w:rPr>
              <w:t>Disabled</w:t>
            </w:r>
          </w:p>
        </w:tc>
        <w:tc>
          <w:tcPr>
            <w:tcW w:w="6284" w:type="dxa"/>
          </w:tcPr>
          <w:p>
            <w:pPr>
              <w:pStyle w:val="TableParagraph"/>
              <w:spacing w:before="4"/>
              <w:ind w:left="98"/>
              <w:jc w:val="left"/>
              <w:rPr>
                <w:sz w:val="18"/>
              </w:rPr>
            </w:pPr>
            <w:r>
              <w:rPr>
                <w:sz w:val="18"/>
              </w:rPr>
              <w:t>Enabling this option will make the device pull down on the UART interface lines when in USB suspend mode (PWREN# is high).</w:t>
            </w:r>
          </w:p>
        </w:tc>
        <w:tc>
          <w:tcPr>
            <w:tcW w:w="375" w:type="dxa"/>
            <w:vMerge/>
            <w:tcBorders>
              <w:right w:val="nil"/>
            </w:tcBorders>
          </w:tcPr>
          <w:p>
            <w:pPr/>
          </w:p>
        </w:tc>
      </w:tr>
      <w:tr>
        <w:trPr>
          <w:trHeight w:val="240" w:hRule="exact"/>
        </w:trPr>
        <w:tc>
          <w:tcPr>
            <w:tcW w:w="374" w:type="dxa"/>
            <w:vMerge/>
            <w:tcBorders>
              <w:left w:val="nil"/>
            </w:tcBorders>
          </w:tcPr>
          <w:p>
            <w:pPr/>
          </w:p>
        </w:tc>
        <w:tc>
          <w:tcPr>
            <w:tcW w:w="2252" w:type="dxa"/>
          </w:tcPr>
          <w:p>
            <w:pPr>
              <w:pStyle w:val="TableParagraph"/>
              <w:ind w:left="88" w:right="91"/>
              <w:rPr>
                <w:sz w:val="18"/>
              </w:rPr>
            </w:pPr>
            <w:r>
              <w:rPr>
                <w:sz w:val="18"/>
              </w:rPr>
              <w:t>Manufacturer Name</w:t>
            </w:r>
          </w:p>
        </w:tc>
        <w:tc>
          <w:tcPr>
            <w:tcW w:w="1321" w:type="dxa"/>
          </w:tcPr>
          <w:p>
            <w:pPr>
              <w:pStyle w:val="TableParagraph"/>
              <w:ind w:left="219" w:right="218"/>
              <w:rPr>
                <w:sz w:val="18"/>
              </w:rPr>
            </w:pPr>
            <w:r>
              <w:rPr>
                <w:sz w:val="18"/>
              </w:rPr>
              <w:t>FTDI</w:t>
            </w:r>
          </w:p>
        </w:tc>
        <w:tc>
          <w:tcPr>
            <w:tcW w:w="6284" w:type="dxa"/>
          </w:tcPr>
          <w:p>
            <w:pPr/>
          </w:p>
        </w:tc>
        <w:tc>
          <w:tcPr>
            <w:tcW w:w="375" w:type="dxa"/>
            <w:vMerge/>
            <w:tcBorders>
              <w:right w:val="nil"/>
            </w:tcBorders>
          </w:tcPr>
          <w:p>
            <w:pPr/>
          </w:p>
        </w:tc>
      </w:tr>
      <w:tr>
        <w:trPr>
          <w:trHeight w:val="456" w:hRule="exact"/>
        </w:trPr>
        <w:tc>
          <w:tcPr>
            <w:tcW w:w="374" w:type="dxa"/>
            <w:vMerge/>
            <w:tcBorders>
              <w:left w:val="nil"/>
            </w:tcBorders>
          </w:tcPr>
          <w:p>
            <w:pPr/>
          </w:p>
        </w:tc>
        <w:tc>
          <w:tcPr>
            <w:tcW w:w="2252" w:type="dxa"/>
          </w:tcPr>
          <w:p>
            <w:pPr>
              <w:pStyle w:val="TableParagraph"/>
              <w:ind w:left="90" w:right="90"/>
              <w:rPr>
                <w:sz w:val="18"/>
              </w:rPr>
            </w:pPr>
            <w:r>
              <w:rPr>
                <w:sz w:val="18"/>
              </w:rPr>
              <w:t>Product Description</w:t>
            </w:r>
          </w:p>
        </w:tc>
        <w:tc>
          <w:tcPr>
            <w:tcW w:w="1321" w:type="dxa"/>
          </w:tcPr>
          <w:p>
            <w:pPr>
              <w:pStyle w:val="TableParagraph"/>
              <w:ind w:left="184" w:right="183" w:firstLine="187"/>
              <w:jc w:val="left"/>
              <w:rPr>
                <w:sz w:val="18"/>
              </w:rPr>
            </w:pPr>
            <w:r>
              <w:rPr>
                <w:sz w:val="18"/>
              </w:rPr>
              <w:t>Single RS232-HS</w:t>
            </w:r>
          </w:p>
        </w:tc>
        <w:tc>
          <w:tcPr>
            <w:tcW w:w="6284" w:type="dxa"/>
          </w:tcPr>
          <w:p>
            <w:pPr/>
          </w:p>
        </w:tc>
        <w:tc>
          <w:tcPr>
            <w:tcW w:w="375" w:type="dxa"/>
            <w:vMerge/>
            <w:tcBorders>
              <w:right w:val="nil"/>
            </w:tcBorders>
          </w:tcPr>
          <w:p>
            <w:pPr/>
          </w:p>
        </w:tc>
      </w:tr>
      <w:tr>
        <w:trPr>
          <w:trHeight w:val="458" w:hRule="exact"/>
        </w:trPr>
        <w:tc>
          <w:tcPr>
            <w:tcW w:w="374" w:type="dxa"/>
            <w:vMerge/>
            <w:tcBorders>
              <w:left w:val="nil"/>
              <w:bottom w:val="nil"/>
            </w:tcBorders>
          </w:tcPr>
          <w:p>
            <w:pPr/>
          </w:p>
        </w:tc>
        <w:tc>
          <w:tcPr>
            <w:tcW w:w="2252" w:type="dxa"/>
          </w:tcPr>
          <w:p>
            <w:pPr>
              <w:pStyle w:val="TableParagraph"/>
              <w:spacing w:line="242" w:lineRule="auto"/>
              <w:ind w:left="773" w:right="410" w:hanging="344"/>
              <w:jc w:val="left"/>
              <w:rPr>
                <w:sz w:val="18"/>
              </w:rPr>
            </w:pPr>
            <w:r>
              <w:rPr>
                <w:sz w:val="18"/>
              </w:rPr>
              <w:t>Max Bus Power Current</w:t>
            </w:r>
          </w:p>
        </w:tc>
        <w:tc>
          <w:tcPr>
            <w:tcW w:w="1321" w:type="dxa"/>
          </w:tcPr>
          <w:p>
            <w:pPr>
              <w:pStyle w:val="TableParagraph"/>
              <w:ind w:left="220" w:right="215"/>
              <w:rPr>
                <w:sz w:val="18"/>
              </w:rPr>
            </w:pPr>
            <w:r>
              <w:rPr>
                <w:sz w:val="18"/>
              </w:rPr>
              <w:t>500mA</w:t>
            </w:r>
          </w:p>
        </w:tc>
        <w:tc>
          <w:tcPr>
            <w:tcW w:w="6284" w:type="dxa"/>
          </w:tcPr>
          <w:p>
            <w:pPr/>
          </w:p>
        </w:tc>
        <w:tc>
          <w:tcPr>
            <w:tcW w:w="375" w:type="dxa"/>
            <w:vMerge/>
            <w:tcBorders>
              <w:bottom w:val="nil"/>
              <w:right w:val="nil"/>
            </w:tcBorders>
          </w:tcPr>
          <w:p>
            <w:pPr/>
          </w:p>
        </w:tc>
      </w:tr>
      <w:tr>
        <w:trPr>
          <w:trHeight w:val="69" w:hRule="exact"/>
        </w:trPr>
        <w:tc>
          <w:tcPr>
            <w:tcW w:w="10605" w:type="dxa"/>
            <w:gridSpan w:val="5"/>
            <w:tcBorders>
              <w:top w:val="nil"/>
              <w:left w:val="nil"/>
              <w:bottom w:val="nil"/>
              <w:right w:val="nil"/>
            </w:tcBorders>
          </w:tcPr>
          <w:p>
            <w:pPr>
              <w:pStyle w:val="TableParagraph"/>
              <w:spacing w:before="2"/>
              <w:jc w:val="left"/>
              <w:rPr>
                <w:sz w:val="3"/>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footerReference w:type="default" r:id="rId71"/>
          <w:pgSz w:w="11910" w:h="16840"/>
          <w:pgMar w:footer="529" w:header="642" w:top="1700" w:bottom="720" w:left="540" w:right="540"/>
          <w:pgNumType w:start="47"/>
        </w:sectPr>
      </w:pPr>
    </w:p>
    <w:p>
      <w:pPr>
        <w:pStyle w:val="BodyText"/>
        <w:spacing w:before="12"/>
        <w:rPr>
          <w:sz w:val="2"/>
        </w:rPr>
      </w:pPr>
    </w:p>
    <w:tbl>
      <w:tblPr>
        <w:tblW w:w="0" w:type="auto"/>
        <w:jc w:val="left"/>
        <w:tblInd w:w="1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2252"/>
        <w:gridCol w:w="1321"/>
        <w:gridCol w:w="6284"/>
        <w:gridCol w:w="175"/>
      </w:tblGrid>
      <w:tr>
        <w:trPr>
          <w:trHeight w:val="143" w:hRule="exact"/>
        </w:trPr>
        <w:tc>
          <w:tcPr>
            <w:tcW w:w="10205" w:type="dxa"/>
            <w:gridSpan w:val="5"/>
            <w:tcBorders>
              <w:left w:val="nil"/>
              <w:bottom w:val="nil"/>
              <w:right w:val="nil"/>
            </w:tcBorders>
          </w:tcPr>
          <w:p>
            <w:pPr/>
          </w:p>
        </w:tc>
      </w:tr>
      <w:tr>
        <w:trPr>
          <w:trHeight w:val="239" w:hRule="exact"/>
        </w:trPr>
        <w:tc>
          <w:tcPr>
            <w:tcW w:w="174" w:type="dxa"/>
            <w:vMerge w:val="restart"/>
            <w:tcBorders>
              <w:top w:val="nil"/>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shd w:val="clear" w:color="auto" w:fill="A6A6A6"/>
          </w:tcPr>
          <w:p>
            <w:pPr>
              <w:pStyle w:val="TableParagraph"/>
              <w:spacing w:before="6"/>
              <w:ind w:left="89" w:right="91"/>
              <w:rPr>
                <w:b/>
                <w:sz w:val="18"/>
              </w:rPr>
            </w:pPr>
            <w:r>
              <w:rPr>
                <w:b/>
                <w:sz w:val="18"/>
              </w:rPr>
              <w:t>Parameter</w:t>
            </w:r>
          </w:p>
        </w:tc>
        <w:tc>
          <w:tcPr>
            <w:tcW w:w="1321" w:type="dxa"/>
            <w:tcBorders>
              <w:top w:val="single" w:sz="8" w:space="0" w:color="000000"/>
              <w:left w:val="single" w:sz="8" w:space="0" w:color="000000"/>
              <w:bottom w:val="single" w:sz="8" w:space="0" w:color="000000"/>
              <w:right w:val="single" w:sz="8" w:space="0" w:color="000000"/>
            </w:tcBorders>
            <w:shd w:val="clear" w:color="auto" w:fill="A6A6A6"/>
          </w:tcPr>
          <w:p>
            <w:pPr>
              <w:pStyle w:val="TableParagraph"/>
              <w:spacing w:before="6"/>
              <w:ind w:left="218" w:right="218"/>
              <w:rPr>
                <w:b/>
                <w:sz w:val="18"/>
              </w:rPr>
            </w:pPr>
            <w:r>
              <w:rPr>
                <w:b/>
                <w:sz w:val="18"/>
              </w:rPr>
              <w:t>Value</w:t>
            </w:r>
          </w:p>
        </w:tc>
        <w:tc>
          <w:tcPr>
            <w:tcW w:w="6284" w:type="dxa"/>
            <w:tcBorders>
              <w:top w:val="single" w:sz="8" w:space="0" w:color="000000"/>
              <w:left w:val="single" w:sz="8" w:space="0" w:color="000000"/>
              <w:bottom w:val="single" w:sz="8" w:space="0" w:color="000000"/>
              <w:right w:val="single" w:sz="8" w:space="0" w:color="000000"/>
            </w:tcBorders>
            <w:shd w:val="clear" w:color="auto" w:fill="A6A6A6"/>
          </w:tcPr>
          <w:p>
            <w:pPr>
              <w:pStyle w:val="TableParagraph"/>
              <w:spacing w:before="6"/>
              <w:ind w:left="2819" w:right="2820"/>
              <w:rPr>
                <w:b/>
                <w:sz w:val="18"/>
              </w:rPr>
            </w:pPr>
            <w:r>
              <w:rPr>
                <w:b/>
                <w:sz w:val="18"/>
              </w:rPr>
              <w:t>Notes</w:t>
            </w:r>
          </w:p>
        </w:tc>
        <w:tc>
          <w:tcPr>
            <w:tcW w:w="175" w:type="dxa"/>
            <w:vMerge w:val="restart"/>
            <w:tcBorders>
              <w:top w:val="nil"/>
              <w:left w:val="single" w:sz="8" w:space="0" w:color="000000"/>
              <w:right w:val="nil"/>
            </w:tcBorders>
          </w:tcPr>
          <w:p>
            <w:pPr/>
          </w:p>
        </w:tc>
      </w:tr>
      <w:tr>
        <w:trPr>
          <w:trHeight w:val="45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4"/>
              <w:ind w:left="90" w:right="91"/>
              <w:rPr>
                <w:sz w:val="18"/>
              </w:rPr>
            </w:pPr>
            <w:r>
              <w:rPr>
                <w:sz w:val="18"/>
              </w:rPr>
              <w:t>Power Source</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4"/>
              <w:ind w:left="266" w:right="246" w:firstLine="221"/>
              <w:jc w:val="left"/>
              <w:rPr>
                <w:sz w:val="18"/>
              </w:rPr>
            </w:pPr>
            <w:r>
              <w:rPr>
                <w:sz w:val="18"/>
              </w:rPr>
              <w:t>Bus Powered</w:t>
            </w:r>
          </w:p>
        </w:tc>
        <w:tc>
          <w:tcPr>
            <w:tcW w:w="6284" w:type="dxa"/>
            <w:tcBorders>
              <w:top w:val="single" w:sz="8" w:space="0" w:color="000000"/>
              <w:left w:val="single" w:sz="8" w:space="0" w:color="000000"/>
              <w:bottom w:val="single" w:sz="8" w:space="0" w:color="000000"/>
              <w:right w:val="single" w:sz="8" w:space="0" w:color="000000"/>
            </w:tcBorders>
          </w:tcPr>
          <w:p>
            <w:pP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90" w:right="90"/>
              <w:rPr>
                <w:sz w:val="18"/>
              </w:rPr>
            </w:pPr>
            <w:r>
              <w:rPr>
                <w:sz w:val="18"/>
              </w:rPr>
              <w:t>Device Type</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20" w:right="218"/>
              <w:rPr>
                <w:sz w:val="18"/>
              </w:rPr>
            </w:pPr>
            <w:r>
              <w:rPr>
                <w:sz w:val="18"/>
              </w:rPr>
              <w:t>FT232H</w:t>
            </w:r>
          </w:p>
        </w:tc>
        <w:tc>
          <w:tcPr>
            <w:tcW w:w="6284" w:type="dxa"/>
            <w:tcBorders>
              <w:top w:val="single" w:sz="8" w:space="0" w:color="000000"/>
              <w:left w:val="single" w:sz="8" w:space="0" w:color="000000"/>
              <w:bottom w:val="single" w:sz="8" w:space="0" w:color="000000"/>
              <w:right w:val="single" w:sz="8" w:space="0" w:color="000000"/>
            </w:tcBorders>
          </w:tcPr>
          <w:p>
            <w:pP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90" w:right="91"/>
              <w:rPr>
                <w:sz w:val="18"/>
              </w:rPr>
            </w:pPr>
            <w:r>
              <w:rPr>
                <w:sz w:val="18"/>
              </w:rPr>
              <w:t>USB Version</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20" w:right="215"/>
              <w:rPr>
                <w:sz w:val="18"/>
              </w:rPr>
            </w:pPr>
            <w:r>
              <w:rPr>
                <w:sz w:val="18"/>
              </w:rPr>
              <w:t>0200</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Returns USB 2.0 device description to the host.</w:t>
            </w:r>
          </w:p>
        </w:tc>
        <w:tc>
          <w:tcPr>
            <w:tcW w:w="175" w:type="dxa"/>
            <w:vMerge/>
            <w:tcBorders>
              <w:left w:val="single" w:sz="8" w:space="0" w:color="000000"/>
              <w:right w:val="nil"/>
            </w:tcBorders>
          </w:tcPr>
          <w:p>
            <w:pPr/>
          </w:p>
        </w:tc>
      </w:tr>
      <w:tr>
        <w:trPr>
          <w:trHeight w:val="456"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90" w:right="88"/>
              <w:rPr>
                <w:sz w:val="18"/>
              </w:rPr>
            </w:pPr>
            <w:r>
              <w:rPr>
                <w:sz w:val="18"/>
              </w:rPr>
              <w:t>Remote Wake Up</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20" w:right="216"/>
              <w:rPr>
                <w:sz w:val="18"/>
              </w:rPr>
            </w:pPr>
            <w:r>
              <w:rPr>
                <w:sz w:val="18"/>
              </w:rPr>
              <w:t>Disabled</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Taking RI# low will wake up the USB host controller from suspend in approximately 20 Ms. If enabled.</w:t>
            </w:r>
          </w:p>
        </w:tc>
        <w:tc>
          <w:tcPr>
            <w:tcW w:w="175" w:type="dxa"/>
            <w:vMerge/>
            <w:tcBorders>
              <w:left w:val="single" w:sz="8" w:space="0" w:color="000000"/>
              <w:right w:val="nil"/>
            </w:tcBorders>
          </w:tcPr>
          <w:p>
            <w:pPr/>
          </w:p>
        </w:tc>
      </w:tr>
      <w:tr>
        <w:trPr>
          <w:trHeight w:val="677"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7"/>
              <w:ind w:left="90" w:right="90"/>
              <w:rPr>
                <w:sz w:val="18"/>
              </w:rPr>
            </w:pPr>
            <w:r>
              <w:rPr>
                <w:sz w:val="18"/>
              </w:rPr>
              <w:t>Hardware Interface</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7"/>
              <w:ind w:left="219" w:right="218"/>
              <w:rPr>
                <w:sz w:val="18"/>
              </w:rPr>
            </w:pPr>
            <w:r>
              <w:rPr>
                <w:sz w:val="18"/>
              </w:rPr>
              <w:t>UART</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7"/>
              <w:ind w:left="98" w:right="291"/>
              <w:jc w:val="left"/>
              <w:rPr>
                <w:sz w:val="18"/>
              </w:rPr>
            </w:pPr>
            <w:r>
              <w:rPr>
                <w:sz w:val="18"/>
              </w:rPr>
              <w:t>Allows the user to select the hardware mode of the device. Options include: RS232 UART, 245 FIFO, CPU 245, OPTO Isolate and FT1248.</w:t>
            </w:r>
          </w:p>
        </w:tc>
        <w:tc>
          <w:tcPr>
            <w:tcW w:w="175" w:type="dxa"/>
            <w:vMerge/>
            <w:tcBorders>
              <w:left w:val="single" w:sz="8" w:space="0" w:color="000000"/>
              <w:right w:val="nil"/>
            </w:tcBorders>
          </w:tcPr>
          <w:p>
            <w:pPr/>
          </w:p>
        </w:tc>
      </w:tr>
      <w:tr>
        <w:trPr>
          <w:trHeight w:val="45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4"/>
              <w:ind w:left="90" w:right="90"/>
              <w:rPr>
                <w:sz w:val="18"/>
              </w:rPr>
            </w:pPr>
            <w:r>
              <w:rPr>
                <w:sz w:val="18"/>
              </w:rPr>
              <w:t>FT1248 Settings</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4"/>
              <w:ind w:left="220" w:right="216"/>
              <w:rPr>
                <w:sz w:val="18"/>
              </w:rPr>
            </w:pPr>
            <w:r>
              <w:rPr>
                <w:sz w:val="18"/>
              </w:rPr>
              <w:t>00h</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4"/>
              <w:ind w:left="98" w:right="291"/>
              <w:jc w:val="left"/>
              <w:rPr>
                <w:sz w:val="18"/>
              </w:rPr>
            </w:pPr>
            <w:r>
              <w:rPr>
                <w:sz w:val="18"/>
              </w:rPr>
              <w:t>FT1248 can be configured to set: Clock Polarity High; Bit Order LSB and Flow Control Not Selected.</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90" w:right="91"/>
              <w:rPr>
                <w:sz w:val="18"/>
              </w:rPr>
            </w:pPr>
            <w:r>
              <w:rPr>
                <w:sz w:val="18"/>
              </w:rPr>
              <w:t>Suspend ACBus7 Low</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20" w:right="217"/>
              <w:rPr>
                <w:sz w:val="18"/>
              </w:rPr>
            </w:pPr>
            <w:r>
              <w:rPr>
                <w:sz w:val="18"/>
              </w:rPr>
              <w:t>Disabled</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Enters low power state on ACBus7.</w:t>
            </w: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4"/>
              <w:ind w:left="89" w:right="91"/>
              <w:rPr>
                <w:sz w:val="18"/>
              </w:rPr>
            </w:pPr>
            <w:r>
              <w:rPr>
                <w:sz w:val="18"/>
              </w:rPr>
              <w:t>High Current I/Os</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4"/>
              <w:ind w:left="220" w:right="217"/>
              <w:rPr>
                <w:sz w:val="18"/>
              </w:rPr>
            </w:pPr>
            <w:r>
              <w:rPr>
                <w:sz w:val="18"/>
              </w:rPr>
              <w:t>Disabled</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4"/>
              <w:ind w:left="307"/>
              <w:jc w:val="left"/>
              <w:rPr>
                <w:sz w:val="18"/>
              </w:rPr>
            </w:pPr>
            <w:r>
              <w:rPr>
                <w:sz w:val="18"/>
              </w:rPr>
              <w:t>Enables the high drive level on the UART and ACBUS I/O pins.</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4"/>
              <w:ind w:left="90" w:right="90"/>
              <w:rPr>
                <w:sz w:val="18"/>
              </w:rPr>
            </w:pPr>
            <w:r>
              <w:rPr>
                <w:sz w:val="18"/>
              </w:rPr>
              <w:t>Load VCP Driver</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4"/>
              <w:ind w:left="218" w:right="218"/>
              <w:rPr>
                <w:sz w:val="18"/>
              </w:rPr>
            </w:pPr>
            <w:r>
              <w:rPr>
                <w:sz w:val="18"/>
              </w:rPr>
              <w:t>Enabled</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Makes the device load the VCP driver interface for the device.</w:t>
            </w:r>
          </w:p>
        </w:tc>
        <w:tc>
          <w:tcPr>
            <w:tcW w:w="175" w:type="dxa"/>
            <w:vMerge/>
            <w:tcBorders>
              <w:left w:val="single" w:sz="8" w:space="0" w:color="000000"/>
              <w:right w:val="nil"/>
            </w:tcBorders>
          </w:tcPr>
          <w:p>
            <w:pPr/>
          </w:p>
        </w:tc>
      </w:tr>
      <w:tr>
        <w:trPr>
          <w:trHeight w:val="241"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89" w:right="91"/>
              <w:rPr>
                <w:sz w:val="18"/>
              </w:rPr>
            </w:pPr>
            <w:r>
              <w:rPr>
                <w:sz w:val="18"/>
              </w:rPr>
              <w:t>ACBUS0</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Default configuration of ACBUS0 – Input pulled up</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89" w:right="91"/>
              <w:rPr>
                <w:sz w:val="18"/>
              </w:rPr>
            </w:pPr>
            <w:r>
              <w:rPr>
                <w:sz w:val="18"/>
              </w:rPr>
              <w:t>ACBUS1</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Default configuration of ACBUS1 – Input pulled up</w:t>
            </w: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89" w:right="91"/>
              <w:rPr>
                <w:sz w:val="18"/>
              </w:rPr>
            </w:pPr>
            <w:r>
              <w:rPr>
                <w:sz w:val="18"/>
              </w:rPr>
              <w:t>ACBUS2</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Default configuration of ACBUS2 Input pulled up</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89" w:right="91"/>
              <w:rPr>
                <w:sz w:val="18"/>
              </w:rPr>
            </w:pPr>
            <w:r>
              <w:rPr>
                <w:sz w:val="18"/>
              </w:rPr>
              <w:t>ACBUS3</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Default configuration of ACBUS3 – Input pulled up</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5"/>
              <w:ind w:left="89" w:right="91"/>
              <w:rPr>
                <w:sz w:val="18"/>
              </w:rPr>
            </w:pPr>
            <w:r>
              <w:rPr>
                <w:sz w:val="18"/>
              </w:rPr>
              <w:t>ACBUS4</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5"/>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5"/>
              <w:ind w:left="98"/>
              <w:jc w:val="left"/>
              <w:rPr>
                <w:sz w:val="18"/>
              </w:rPr>
            </w:pPr>
            <w:r>
              <w:rPr>
                <w:sz w:val="18"/>
              </w:rPr>
              <w:t>Default configuration of ACBUS4 – Input pulled up</w:t>
            </w: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7"/>
              <w:ind w:left="89" w:right="91"/>
              <w:rPr>
                <w:sz w:val="18"/>
              </w:rPr>
            </w:pPr>
            <w:r>
              <w:rPr>
                <w:sz w:val="18"/>
              </w:rPr>
              <w:t>ACBUS5</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7"/>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7"/>
              <w:ind w:left="98"/>
              <w:jc w:val="left"/>
              <w:rPr>
                <w:sz w:val="18"/>
              </w:rPr>
            </w:pPr>
            <w:r>
              <w:rPr>
                <w:sz w:val="18"/>
              </w:rPr>
              <w:t>Default configuration of ACBUS5 – Input pulled up</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4"/>
              <w:ind w:left="89" w:right="91"/>
              <w:rPr>
                <w:sz w:val="18"/>
              </w:rPr>
            </w:pPr>
            <w:r>
              <w:rPr>
                <w:sz w:val="18"/>
              </w:rPr>
              <w:t>ACBUS6</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4"/>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Default configuration of ACBUS6 – Input pulled up</w:t>
            </w: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7"/>
              <w:ind w:left="89" w:right="91"/>
              <w:rPr>
                <w:sz w:val="18"/>
              </w:rPr>
            </w:pPr>
            <w:r>
              <w:rPr>
                <w:sz w:val="18"/>
              </w:rPr>
              <w:t>ACBUS7</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7"/>
              <w:ind w:left="219" w:right="218"/>
              <w:rPr>
                <w:sz w:val="18"/>
              </w:rPr>
            </w:pPr>
            <w:r>
              <w:rPr>
                <w:sz w:val="18"/>
              </w:rPr>
              <w:t>TriSt-PD</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7"/>
              <w:ind w:left="98"/>
              <w:jc w:val="left"/>
              <w:rPr>
                <w:sz w:val="18"/>
              </w:rPr>
            </w:pPr>
            <w:r>
              <w:rPr>
                <w:sz w:val="18"/>
              </w:rPr>
              <w:t>Default configuration of ACBUS7 – Input pulled down</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4"/>
              <w:ind w:left="89" w:right="91"/>
              <w:rPr>
                <w:sz w:val="18"/>
              </w:rPr>
            </w:pPr>
            <w:r>
              <w:rPr>
                <w:sz w:val="18"/>
              </w:rPr>
              <w:t>ACBUS8</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4"/>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4"/>
              <w:ind w:left="98"/>
              <w:jc w:val="left"/>
              <w:rPr>
                <w:sz w:val="18"/>
              </w:rPr>
            </w:pPr>
            <w:r>
              <w:rPr>
                <w:sz w:val="18"/>
              </w:rPr>
              <w:t>Default configuration of ACBUS8 – Input pulled up</w:t>
            </w:r>
          </w:p>
        </w:tc>
        <w:tc>
          <w:tcPr>
            <w:tcW w:w="175" w:type="dxa"/>
            <w:vMerge/>
            <w:tcBorders>
              <w:left w:val="single" w:sz="8" w:space="0" w:color="000000"/>
              <w:right w:val="nil"/>
            </w:tcBorders>
          </w:tcPr>
          <w:p>
            <w:pPr/>
          </w:p>
        </w:tc>
      </w:tr>
      <w:tr>
        <w:trPr>
          <w:trHeight w:val="245" w:hRule="exact"/>
        </w:trPr>
        <w:tc>
          <w:tcPr>
            <w:tcW w:w="174" w:type="dxa"/>
            <w:vMerge/>
            <w:tcBorders>
              <w:left w:val="nil"/>
              <w:bottom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w:pStyle w:val="TableParagraph"/>
              <w:spacing w:before="7"/>
              <w:ind w:left="89" w:right="91"/>
              <w:rPr>
                <w:sz w:val="18"/>
              </w:rPr>
            </w:pPr>
            <w:r>
              <w:rPr>
                <w:sz w:val="18"/>
              </w:rPr>
              <w:t>ACBUS9</w:t>
            </w:r>
          </w:p>
        </w:tc>
        <w:tc>
          <w:tcPr>
            <w:tcW w:w="1321" w:type="dxa"/>
            <w:tcBorders>
              <w:top w:val="single" w:sz="8" w:space="0" w:color="000000"/>
              <w:left w:val="single" w:sz="8" w:space="0" w:color="000000"/>
              <w:bottom w:val="single" w:sz="8" w:space="0" w:color="000000"/>
              <w:right w:val="single" w:sz="8" w:space="0" w:color="000000"/>
            </w:tcBorders>
          </w:tcPr>
          <w:p>
            <w:pPr>
              <w:pStyle w:val="TableParagraph"/>
              <w:spacing w:before="7"/>
              <w:ind w:left="218" w:right="218"/>
              <w:rPr>
                <w:sz w:val="18"/>
              </w:rPr>
            </w:pPr>
            <w:r>
              <w:rPr>
                <w:sz w:val="18"/>
              </w:rPr>
              <w:t>TriSt-PU</w:t>
            </w:r>
          </w:p>
        </w:tc>
        <w:tc>
          <w:tcPr>
            <w:tcW w:w="6284" w:type="dxa"/>
            <w:tcBorders>
              <w:top w:val="single" w:sz="8" w:space="0" w:color="000000"/>
              <w:left w:val="single" w:sz="8" w:space="0" w:color="000000"/>
              <w:bottom w:val="single" w:sz="8" w:space="0" w:color="000000"/>
              <w:right w:val="single" w:sz="8" w:space="0" w:color="000000"/>
            </w:tcBorders>
          </w:tcPr>
          <w:p>
            <w:pPr>
              <w:pStyle w:val="TableParagraph"/>
              <w:spacing w:before="7"/>
              <w:ind w:left="98"/>
              <w:jc w:val="left"/>
              <w:rPr>
                <w:sz w:val="18"/>
              </w:rPr>
            </w:pPr>
            <w:r>
              <w:rPr>
                <w:sz w:val="18"/>
              </w:rPr>
              <w:t>Default configuration of ACBUS9 – Input pulled up</w:t>
            </w:r>
          </w:p>
        </w:tc>
        <w:tc>
          <w:tcPr>
            <w:tcW w:w="175" w:type="dxa"/>
            <w:vMerge/>
            <w:tcBorders>
              <w:left w:val="single" w:sz="8" w:space="0" w:color="000000"/>
              <w:bottom w:val="nil"/>
              <w:right w:val="nil"/>
            </w:tcBorders>
          </w:tcPr>
          <w:p>
            <w:pPr/>
          </w:p>
        </w:tc>
      </w:tr>
    </w:tbl>
    <w:p>
      <w:pPr>
        <w:pStyle w:val="Heading5"/>
        <w:spacing w:before="0"/>
        <w:ind w:left="2741"/>
      </w:pPr>
      <w:bookmarkStart w:name="_bookmark123" w:id="239"/>
      <w:bookmarkEnd w:id="239"/>
      <w:r>
        <w:rPr>
          <w:b w:val="0"/>
        </w:rPr>
      </w:r>
      <w:r>
        <w:rPr/>
        <w:t>Table 7.1 Default External EEPROM Configuration</w:t>
      </w:r>
    </w:p>
    <w:p>
      <w:pPr>
        <w:spacing w:after="0"/>
        <w:sectPr>
          <w:footerReference w:type="default" r:id="rId73"/>
          <w:pgSz w:w="11910" w:h="16840"/>
          <w:pgMar w:footer="659" w:header="642" w:top="1700" w:bottom="840" w:left="720" w:right="720"/>
          <w:pgNumType w:start="48"/>
        </w:sectPr>
      </w:pPr>
    </w:p>
    <w:p>
      <w:pPr>
        <w:pStyle w:val="BodyText"/>
        <w:spacing w:before="11"/>
        <w:rPr>
          <w:b/>
          <w:sz w:val="10"/>
        </w:rPr>
      </w:pPr>
    </w:p>
    <w:p>
      <w:pPr>
        <w:pStyle w:val="Heading1"/>
        <w:numPr>
          <w:ilvl w:val="0"/>
          <w:numId w:val="19"/>
        </w:numPr>
        <w:tabs>
          <w:tab w:pos="774" w:val="left" w:leader="none"/>
        </w:tabs>
        <w:spacing w:line="240" w:lineRule="auto" w:before="101" w:after="0"/>
        <w:ind w:left="773" w:right="0" w:hanging="361"/>
        <w:jc w:val="left"/>
      </w:pPr>
      <w:bookmarkStart w:name="8 Package Parameters" w:id="240"/>
      <w:bookmarkEnd w:id="240"/>
      <w:r>
        <w:rPr>
          <w:b w:val="0"/>
        </w:rPr>
      </w:r>
      <w:bookmarkStart w:name="_bookmark124" w:id="241"/>
      <w:bookmarkEnd w:id="241"/>
      <w:r>
        <w:rPr>
          <w:b w:val="0"/>
        </w:rPr>
      </w:r>
      <w:bookmarkStart w:name="_bookmark124" w:id="242"/>
      <w:bookmarkEnd w:id="242"/>
      <w:r>
        <w:rPr/>
        <w:t>Pa</w:t>
      </w:r>
      <w:r>
        <w:rPr/>
        <w:t>ckage</w:t>
      </w:r>
      <w:r>
        <w:rPr>
          <w:spacing w:val="-2"/>
        </w:rPr>
        <w:t> </w:t>
      </w:r>
      <w:r>
        <w:rPr/>
        <w:t>Parameters</w:t>
      </w:r>
    </w:p>
    <w:p>
      <w:pPr>
        <w:pStyle w:val="BodyText"/>
        <w:spacing w:line="242" w:lineRule="auto" w:before="223"/>
        <w:ind w:left="412" w:right="422"/>
      </w:pPr>
      <w:r>
        <w:rPr/>
        <w:t>The FT232H is available in two different packages. The FT232HL is the LQFP-48 option and the FT232HQ is the QFN-48 package option. The solder reflow profile for both packages is described in section</w:t>
      </w:r>
      <w:r>
        <w:rPr>
          <w:spacing w:val="-37"/>
        </w:rPr>
        <w:t> </w:t>
      </w:r>
      <w:hyperlink w:history="true" w:anchor="_bookmark129">
        <w:r>
          <w:rPr/>
          <w:t>8.3</w:t>
        </w:r>
      </w:hyperlink>
      <w:r>
        <w:rPr/>
        <w:t>.</w:t>
      </w:r>
    </w:p>
    <w:p>
      <w:pPr>
        <w:pStyle w:val="BodyText"/>
        <w:spacing w:before="4"/>
        <w:rPr>
          <w:sz w:val="27"/>
        </w:rPr>
      </w:pPr>
    </w:p>
    <w:p>
      <w:pPr>
        <w:pStyle w:val="Heading2"/>
        <w:numPr>
          <w:ilvl w:val="1"/>
          <w:numId w:val="19"/>
        </w:numPr>
        <w:tabs>
          <w:tab w:pos="1133" w:val="left" w:leader="none"/>
          <w:tab w:pos="1134" w:val="left" w:leader="none"/>
        </w:tabs>
        <w:spacing w:line="240" w:lineRule="auto" w:before="0" w:after="0"/>
        <w:ind w:left="1133" w:right="0" w:hanging="721"/>
        <w:jc w:val="left"/>
      </w:pPr>
      <w:bookmarkStart w:name="8.1 FT232HQ, QFN-48 Package Dimensions" w:id="243"/>
      <w:bookmarkEnd w:id="243"/>
      <w:r>
        <w:rPr>
          <w:b w:val="0"/>
        </w:rPr>
      </w:r>
      <w:bookmarkStart w:name="_bookmark125" w:id="244"/>
      <w:bookmarkEnd w:id="244"/>
      <w:r>
        <w:rPr>
          <w:b w:val="0"/>
        </w:rPr>
      </w:r>
      <w:bookmarkStart w:name="_bookmark125" w:id="245"/>
      <w:bookmarkEnd w:id="245"/>
      <w:r>
        <w:rPr/>
        <w:t>FT</w:t>
      </w:r>
      <w:r>
        <w:rPr/>
        <w:t>232HQ, QFN-48 Package</w:t>
      </w:r>
      <w:r>
        <w:rPr>
          <w:spacing w:val="-21"/>
        </w:rPr>
        <w:t> </w:t>
      </w:r>
      <w:r>
        <w:rPr/>
        <w:t>Dimensions</w:t>
      </w:r>
    </w:p>
    <w:p>
      <w:pPr>
        <w:pStyle w:val="BodyText"/>
        <w:rPr>
          <w:b/>
          <w:sz w:val="20"/>
        </w:rPr>
      </w:pPr>
    </w:p>
    <w:p>
      <w:pPr>
        <w:pStyle w:val="BodyText"/>
        <w:spacing w:before="9"/>
        <w:rPr>
          <w:b/>
          <w:sz w:val="27"/>
        </w:rPr>
      </w:pPr>
      <w:r>
        <w:rPr/>
        <w:drawing>
          <wp:anchor distT="0" distB="0" distL="0" distR="0" allowOverlap="1" layoutInCell="1" locked="0" behindDoc="0" simplePos="0" relativeHeight="4432">
            <wp:simplePos x="0" y="0"/>
            <wp:positionH relativeFrom="page">
              <wp:posOffset>720090</wp:posOffset>
            </wp:positionH>
            <wp:positionV relativeFrom="paragraph">
              <wp:posOffset>238978</wp:posOffset>
            </wp:positionV>
            <wp:extent cx="6159904" cy="4543425"/>
            <wp:effectExtent l="0" t="0" r="0" b="0"/>
            <wp:wrapTopAndBottom/>
            <wp:docPr id="61" name="image39.jpeg" descr=""/>
            <wp:cNvGraphicFramePr>
              <a:graphicFrameLocks noChangeAspect="1"/>
            </wp:cNvGraphicFramePr>
            <a:graphic>
              <a:graphicData uri="http://schemas.openxmlformats.org/drawingml/2006/picture">
                <pic:pic>
                  <pic:nvPicPr>
                    <pic:cNvPr id="62" name="image39.jpeg"/>
                    <pic:cNvPicPr/>
                  </pic:nvPicPr>
                  <pic:blipFill>
                    <a:blip r:embed="rId75" cstate="print"/>
                    <a:stretch>
                      <a:fillRect/>
                    </a:stretch>
                  </pic:blipFill>
                  <pic:spPr>
                    <a:xfrm>
                      <a:off x="0" y="0"/>
                      <a:ext cx="6159904" cy="4543425"/>
                    </a:xfrm>
                    <a:prstGeom prst="rect">
                      <a:avLst/>
                    </a:prstGeom>
                  </pic:spPr>
                </pic:pic>
              </a:graphicData>
            </a:graphic>
          </wp:anchor>
        </w:drawing>
      </w:r>
    </w:p>
    <w:p>
      <w:pPr>
        <w:pStyle w:val="Heading5"/>
        <w:spacing w:before="47"/>
        <w:ind w:left="3296"/>
      </w:pPr>
      <w:bookmarkStart w:name="_bookmark126" w:id="246"/>
      <w:bookmarkEnd w:id="246"/>
      <w:r>
        <w:rPr>
          <w:b w:val="0"/>
        </w:rPr>
      </w:r>
      <w:r>
        <w:rPr/>
        <w:t>Figure 8.1 48 pin QFN Package Details</w:t>
      </w:r>
    </w:p>
    <w:p>
      <w:pPr>
        <w:pStyle w:val="BodyText"/>
        <w:spacing w:before="11"/>
        <w:rPr>
          <w:b/>
          <w:sz w:val="17"/>
        </w:rPr>
      </w:pPr>
    </w:p>
    <w:p>
      <w:pPr>
        <w:spacing w:before="0"/>
        <w:ind w:left="412" w:right="0" w:firstLine="0"/>
        <w:jc w:val="left"/>
        <w:rPr>
          <w:b/>
          <w:sz w:val="18"/>
        </w:rPr>
      </w:pPr>
      <w:r>
        <w:rPr>
          <w:b/>
          <w:sz w:val="18"/>
          <w:u w:val="single"/>
        </w:rPr>
        <w:t>Notes:</w:t>
      </w:r>
    </w:p>
    <w:p>
      <w:pPr>
        <w:pStyle w:val="BodyText"/>
        <w:spacing w:before="11"/>
        <w:rPr>
          <w:b/>
          <w:sz w:val="9"/>
        </w:rPr>
      </w:pPr>
    </w:p>
    <w:p>
      <w:pPr>
        <w:pStyle w:val="ListParagraph"/>
        <w:numPr>
          <w:ilvl w:val="0"/>
          <w:numId w:val="20"/>
        </w:numPr>
        <w:tabs>
          <w:tab w:pos="1134" w:val="left" w:leader="none"/>
        </w:tabs>
        <w:spacing w:line="219" w:lineRule="exact" w:before="100" w:after="0"/>
        <w:ind w:left="1133" w:right="0" w:hanging="360"/>
        <w:jc w:val="left"/>
        <w:rPr>
          <w:sz w:val="18"/>
        </w:rPr>
      </w:pPr>
      <w:r>
        <w:rPr>
          <w:sz w:val="18"/>
        </w:rPr>
        <w:t>All dimensions are in</w:t>
      </w:r>
      <w:r>
        <w:rPr>
          <w:spacing w:val="-11"/>
          <w:sz w:val="18"/>
        </w:rPr>
        <w:t> </w:t>
      </w:r>
      <w:r>
        <w:rPr>
          <w:sz w:val="18"/>
        </w:rPr>
        <w:t>mm.</w:t>
      </w:r>
    </w:p>
    <w:p>
      <w:pPr>
        <w:pStyle w:val="ListParagraph"/>
        <w:numPr>
          <w:ilvl w:val="0"/>
          <w:numId w:val="20"/>
        </w:numPr>
        <w:tabs>
          <w:tab w:pos="1134" w:val="left" w:leader="none"/>
        </w:tabs>
        <w:spacing w:line="240" w:lineRule="auto" w:before="0" w:after="0"/>
        <w:ind w:left="1133" w:right="413" w:hanging="360"/>
        <w:jc w:val="left"/>
        <w:rPr>
          <w:sz w:val="18"/>
        </w:rPr>
      </w:pPr>
      <w:r>
        <w:rPr>
          <w:sz w:val="18"/>
        </w:rPr>
        <w:t>The date code format is </w:t>
      </w:r>
      <w:r>
        <w:rPr>
          <w:b/>
          <w:sz w:val="18"/>
        </w:rPr>
        <w:t>YYXX </w:t>
      </w:r>
      <w:r>
        <w:rPr>
          <w:sz w:val="18"/>
        </w:rPr>
        <w:t>where XX = 2 digit week number, YY = 2 digit year number. This  is followed by the revision</w:t>
      </w:r>
      <w:r>
        <w:rPr>
          <w:spacing w:val="-18"/>
          <w:sz w:val="18"/>
        </w:rPr>
        <w:t> </w:t>
      </w:r>
      <w:r>
        <w:rPr>
          <w:sz w:val="18"/>
        </w:rPr>
        <w:t>number.</w:t>
      </w:r>
    </w:p>
    <w:p>
      <w:pPr>
        <w:pStyle w:val="ListParagraph"/>
        <w:numPr>
          <w:ilvl w:val="0"/>
          <w:numId w:val="20"/>
        </w:numPr>
        <w:tabs>
          <w:tab w:pos="1134" w:val="left" w:leader="none"/>
        </w:tabs>
        <w:spacing w:line="218" w:lineRule="exact" w:before="0" w:after="0"/>
        <w:ind w:left="1133" w:right="0" w:hanging="360"/>
        <w:jc w:val="left"/>
        <w:rPr>
          <w:sz w:val="18"/>
        </w:rPr>
      </w:pPr>
      <w:r>
        <w:rPr>
          <w:sz w:val="18"/>
        </w:rPr>
        <w:t>The code </w:t>
      </w:r>
      <w:r>
        <w:rPr>
          <w:b/>
          <w:sz w:val="18"/>
        </w:rPr>
        <w:t>XXXXXXX </w:t>
      </w:r>
      <w:r>
        <w:rPr>
          <w:sz w:val="18"/>
        </w:rPr>
        <w:t>is the manufacturing LOT</w:t>
      </w:r>
      <w:r>
        <w:rPr>
          <w:spacing w:val="-16"/>
          <w:sz w:val="18"/>
        </w:rPr>
        <w:t> </w:t>
      </w:r>
      <w:r>
        <w:rPr>
          <w:sz w:val="18"/>
        </w:rPr>
        <w:t>code.</w:t>
      </w:r>
    </w:p>
    <w:p>
      <w:pPr>
        <w:pStyle w:val="ListParagraph"/>
        <w:numPr>
          <w:ilvl w:val="0"/>
          <w:numId w:val="20"/>
        </w:numPr>
        <w:tabs>
          <w:tab w:pos="1134" w:val="left" w:leader="none"/>
        </w:tabs>
        <w:spacing w:line="240" w:lineRule="auto" w:before="0" w:after="0"/>
        <w:ind w:left="1133" w:right="0" w:hanging="360"/>
        <w:jc w:val="left"/>
        <w:rPr>
          <w:sz w:val="18"/>
        </w:rPr>
      </w:pPr>
      <w:r>
        <w:rPr>
          <w:sz w:val="18"/>
        </w:rPr>
        <w:t>The central soldering pad is floating.  Connect it to</w:t>
      </w:r>
      <w:r>
        <w:rPr>
          <w:spacing w:val="-26"/>
          <w:sz w:val="18"/>
        </w:rPr>
        <w:t> </w:t>
      </w:r>
      <w:r>
        <w:rPr>
          <w:sz w:val="18"/>
        </w:rPr>
        <w:t>GND.</w:t>
      </w:r>
    </w:p>
    <w:p>
      <w:pPr>
        <w:spacing w:after="0" w:line="240" w:lineRule="auto"/>
        <w:jc w:val="left"/>
        <w:rPr>
          <w:sz w:val="18"/>
        </w:rPr>
        <w:sectPr>
          <w:headerReference w:type="default" r:id="rId74"/>
          <w:pgSz w:w="11910" w:h="16840"/>
          <w:pgMar w:header="642" w:footer="659" w:top="1760" w:bottom="840" w:left="720" w:right="720"/>
        </w:sectPr>
      </w:pPr>
    </w:p>
    <w:p>
      <w:pPr>
        <w:pStyle w:val="BodyText"/>
        <w:spacing w:before="2"/>
        <w:rPr>
          <w:sz w:val="11"/>
        </w:rPr>
      </w:pPr>
    </w:p>
    <w:p>
      <w:pPr>
        <w:pStyle w:val="Heading2"/>
        <w:numPr>
          <w:ilvl w:val="1"/>
          <w:numId w:val="19"/>
        </w:numPr>
        <w:tabs>
          <w:tab w:pos="1133" w:val="left" w:leader="none"/>
          <w:tab w:pos="1134" w:val="left" w:leader="none"/>
        </w:tabs>
        <w:spacing w:line="240" w:lineRule="auto" w:before="99" w:after="0"/>
        <w:ind w:left="1133" w:right="0" w:hanging="721"/>
        <w:jc w:val="left"/>
      </w:pPr>
      <w:bookmarkStart w:name="8.2  FT232HL, LQFP-48 Package Dimensions" w:id="247"/>
      <w:bookmarkEnd w:id="247"/>
      <w:r>
        <w:rPr>
          <w:b w:val="0"/>
        </w:rPr>
      </w:r>
      <w:bookmarkStart w:name="_bookmark127" w:id="248"/>
      <w:bookmarkEnd w:id="248"/>
      <w:r>
        <w:rPr>
          <w:b w:val="0"/>
        </w:rPr>
      </w:r>
      <w:bookmarkStart w:name="_bookmark127" w:id="249"/>
      <w:bookmarkEnd w:id="249"/>
      <w:r>
        <w:rPr/>
        <w:t>FT</w:t>
      </w:r>
      <w:r>
        <w:rPr/>
        <w:t>232HL, LQFP-48 Package</w:t>
      </w:r>
      <w:r>
        <w:rPr>
          <w:spacing w:val="-23"/>
        </w:rPr>
        <w:t> </w:t>
      </w:r>
      <w:r>
        <w:rPr/>
        <w:t>Dimensions</w:t>
      </w:r>
    </w:p>
    <w:p>
      <w:pPr>
        <w:pStyle w:val="BodyText"/>
        <w:rPr>
          <w:b/>
          <w:sz w:val="28"/>
        </w:rPr>
      </w:pPr>
      <w:r>
        <w:rPr/>
        <w:drawing>
          <wp:anchor distT="0" distB="0" distL="0" distR="0" allowOverlap="1" layoutInCell="1" locked="0" behindDoc="0" simplePos="0" relativeHeight="4456">
            <wp:simplePos x="0" y="0"/>
            <wp:positionH relativeFrom="page">
              <wp:posOffset>720090</wp:posOffset>
            </wp:positionH>
            <wp:positionV relativeFrom="paragraph">
              <wp:posOffset>241052</wp:posOffset>
            </wp:positionV>
            <wp:extent cx="6091582" cy="5460682"/>
            <wp:effectExtent l="0" t="0" r="0" b="0"/>
            <wp:wrapTopAndBottom/>
            <wp:docPr id="63" name="image40.jpeg" descr=""/>
            <wp:cNvGraphicFramePr>
              <a:graphicFrameLocks noChangeAspect="1"/>
            </wp:cNvGraphicFramePr>
            <a:graphic>
              <a:graphicData uri="http://schemas.openxmlformats.org/drawingml/2006/picture">
                <pic:pic>
                  <pic:nvPicPr>
                    <pic:cNvPr id="64" name="image40.jpeg"/>
                    <pic:cNvPicPr/>
                  </pic:nvPicPr>
                  <pic:blipFill>
                    <a:blip r:embed="rId77" cstate="print"/>
                    <a:stretch>
                      <a:fillRect/>
                    </a:stretch>
                  </pic:blipFill>
                  <pic:spPr>
                    <a:xfrm>
                      <a:off x="0" y="0"/>
                      <a:ext cx="6091582" cy="5460682"/>
                    </a:xfrm>
                    <a:prstGeom prst="rect">
                      <a:avLst/>
                    </a:prstGeom>
                  </pic:spPr>
                </pic:pic>
              </a:graphicData>
            </a:graphic>
          </wp:anchor>
        </w:drawing>
      </w:r>
    </w:p>
    <w:p>
      <w:pPr>
        <w:pStyle w:val="Heading5"/>
        <w:spacing w:before="14"/>
        <w:ind w:left="3248"/>
      </w:pPr>
      <w:bookmarkStart w:name="_bookmark128" w:id="250"/>
      <w:bookmarkEnd w:id="250"/>
      <w:r>
        <w:rPr>
          <w:b w:val="0"/>
        </w:rPr>
      </w:r>
      <w:r>
        <w:rPr/>
        <w:t>Figure 8.2 48 pin LQFP Package Details</w:t>
      </w:r>
    </w:p>
    <w:p>
      <w:pPr>
        <w:spacing w:before="194"/>
        <w:ind w:left="412" w:right="0" w:firstLine="0"/>
        <w:jc w:val="left"/>
        <w:rPr>
          <w:b/>
          <w:sz w:val="18"/>
        </w:rPr>
      </w:pPr>
      <w:r>
        <w:rPr>
          <w:b/>
          <w:sz w:val="18"/>
          <w:u w:val="single"/>
        </w:rPr>
        <w:t>Notes:</w:t>
      </w:r>
    </w:p>
    <w:p>
      <w:pPr>
        <w:pStyle w:val="BodyText"/>
        <w:spacing w:before="11"/>
        <w:rPr>
          <w:b/>
          <w:sz w:val="9"/>
        </w:rPr>
      </w:pPr>
    </w:p>
    <w:p>
      <w:pPr>
        <w:pStyle w:val="ListParagraph"/>
        <w:numPr>
          <w:ilvl w:val="0"/>
          <w:numId w:val="21"/>
        </w:numPr>
        <w:tabs>
          <w:tab w:pos="1134" w:val="left" w:leader="none"/>
        </w:tabs>
        <w:spacing w:line="219" w:lineRule="exact" w:before="100" w:after="0"/>
        <w:ind w:left="1133" w:right="0" w:hanging="360"/>
        <w:jc w:val="left"/>
        <w:rPr>
          <w:sz w:val="18"/>
        </w:rPr>
      </w:pPr>
      <w:r>
        <w:rPr>
          <w:sz w:val="18"/>
        </w:rPr>
        <w:t>All dimensions are in</w:t>
      </w:r>
      <w:r>
        <w:rPr>
          <w:spacing w:val="-11"/>
          <w:sz w:val="18"/>
        </w:rPr>
        <w:t> </w:t>
      </w:r>
      <w:r>
        <w:rPr>
          <w:sz w:val="18"/>
        </w:rPr>
        <w:t>mm.</w:t>
      </w:r>
    </w:p>
    <w:p>
      <w:pPr>
        <w:pStyle w:val="ListParagraph"/>
        <w:numPr>
          <w:ilvl w:val="0"/>
          <w:numId w:val="21"/>
        </w:numPr>
        <w:tabs>
          <w:tab w:pos="1134" w:val="left" w:leader="none"/>
        </w:tabs>
        <w:spacing w:line="240" w:lineRule="auto" w:before="0" w:after="0"/>
        <w:ind w:left="1133" w:right="413" w:hanging="360"/>
        <w:jc w:val="left"/>
        <w:rPr>
          <w:sz w:val="18"/>
        </w:rPr>
      </w:pPr>
      <w:r>
        <w:rPr>
          <w:sz w:val="18"/>
        </w:rPr>
        <w:t>The date code format is </w:t>
      </w:r>
      <w:r>
        <w:rPr>
          <w:b/>
          <w:sz w:val="18"/>
        </w:rPr>
        <w:t>YYXX </w:t>
      </w:r>
      <w:r>
        <w:rPr>
          <w:sz w:val="18"/>
        </w:rPr>
        <w:t>where XX = 2 digit week number, YY = 2 digit year number. This  is followed by the revision</w:t>
      </w:r>
      <w:r>
        <w:rPr>
          <w:spacing w:val="-18"/>
          <w:sz w:val="18"/>
        </w:rPr>
        <w:t> </w:t>
      </w:r>
      <w:r>
        <w:rPr>
          <w:sz w:val="18"/>
        </w:rPr>
        <w:t>number.</w:t>
      </w:r>
    </w:p>
    <w:p>
      <w:pPr>
        <w:pStyle w:val="ListParagraph"/>
        <w:numPr>
          <w:ilvl w:val="0"/>
          <w:numId w:val="21"/>
        </w:numPr>
        <w:tabs>
          <w:tab w:pos="1134" w:val="left" w:leader="none"/>
        </w:tabs>
        <w:spacing w:line="240" w:lineRule="auto" w:before="0" w:after="0"/>
        <w:ind w:left="1133" w:right="0" w:hanging="360"/>
        <w:jc w:val="left"/>
        <w:rPr>
          <w:sz w:val="18"/>
        </w:rPr>
      </w:pPr>
      <w:r>
        <w:rPr>
          <w:sz w:val="18"/>
        </w:rPr>
        <w:t>The code </w:t>
      </w:r>
      <w:r>
        <w:rPr>
          <w:b/>
          <w:sz w:val="18"/>
        </w:rPr>
        <w:t>XXXXXXX </w:t>
      </w:r>
      <w:r>
        <w:rPr>
          <w:sz w:val="18"/>
        </w:rPr>
        <w:t>is the manufacturing LOT</w:t>
      </w:r>
      <w:r>
        <w:rPr>
          <w:spacing w:val="-16"/>
          <w:sz w:val="18"/>
        </w:rPr>
        <w:t> </w:t>
      </w:r>
      <w:r>
        <w:rPr>
          <w:sz w:val="18"/>
        </w:rPr>
        <w:t>code.</w:t>
      </w:r>
    </w:p>
    <w:p>
      <w:pPr>
        <w:spacing w:after="0" w:line="240" w:lineRule="auto"/>
        <w:jc w:val="left"/>
        <w:rPr>
          <w:sz w:val="18"/>
        </w:rPr>
        <w:sectPr>
          <w:footerReference w:type="default" r:id="rId76"/>
          <w:pgSz w:w="11910" w:h="16840"/>
          <w:pgMar w:footer="659" w:header="642" w:top="1760" w:bottom="840" w:left="720" w:right="720"/>
        </w:sectPr>
      </w:pPr>
    </w:p>
    <w:p>
      <w:pPr>
        <w:pStyle w:val="BodyText"/>
        <w:spacing w:before="3"/>
        <w:rPr>
          <w:sz w:val="3"/>
        </w:rPr>
      </w:pPr>
    </w:p>
    <w:p>
      <w:pPr>
        <w:pStyle w:val="BodyText"/>
        <w:spacing w:line="30" w:lineRule="exact"/>
        <w:ind w:left="29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numPr>
          <w:ilvl w:val="1"/>
          <w:numId w:val="19"/>
        </w:numPr>
        <w:tabs>
          <w:tab w:pos="1313" w:val="left" w:leader="none"/>
          <w:tab w:pos="1314" w:val="left" w:leader="none"/>
        </w:tabs>
        <w:spacing w:line="240" w:lineRule="auto" w:before="115" w:after="0"/>
        <w:ind w:left="1313" w:right="0" w:hanging="721"/>
        <w:jc w:val="left"/>
      </w:pPr>
      <w:bookmarkStart w:name="8.3  Solder Reflow Profile" w:id="251"/>
      <w:bookmarkEnd w:id="251"/>
      <w:r>
        <w:rPr>
          <w:b w:val="0"/>
        </w:rPr>
      </w:r>
      <w:bookmarkStart w:name="_bookmark129" w:id="252"/>
      <w:bookmarkEnd w:id="252"/>
      <w:r>
        <w:rPr>
          <w:b w:val="0"/>
        </w:rPr>
      </w:r>
      <w:bookmarkStart w:name="_bookmark129" w:id="253"/>
      <w:bookmarkEnd w:id="253"/>
      <w:r>
        <w:rPr/>
        <w:t>Sol</w:t>
      </w:r>
      <w:r>
        <w:rPr/>
        <w:t>der Reflow</w:t>
      </w:r>
      <w:r>
        <w:rPr>
          <w:spacing w:val="-10"/>
        </w:rPr>
        <w:t> </w:t>
      </w:r>
      <w:r>
        <w:rPr/>
        <w:t>Profile</w:t>
      </w:r>
    </w:p>
    <w:p>
      <w:pPr>
        <w:pStyle w:val="BodyText"/>
        <w:spacing w:before="11"/>
        <w:rPr>
          <w:b/>
          <w:sz w:val="19"/>
        </w:rPr>
      </w:pPr>
      <w:r>
        <w:rPr/>
        <w:drawing>
          <wp:anchor distT="0" distB="0" distL="0" distR="0" allowOverlap="1" layoutInCell="1" locked="0" behindDoc="0" simplePos="0" relativeHeight="4504">
            <wp:simplePos x="0" y="0"/>
            <wp:positionH relativeFrom="page">
              <wp:posOffset>751205</wp:posOffset>
            </wp:positionH>
            <wp:positionV relativeFrom="paragraph">
              <wp:posOffset>178441</wp:posOffset>
            </wp:positionV>
            <wp:extent cx="6039667" cy="5604700"/>
            <wp:effectExtent l="0" t="0" r="0" b="0"/>
            <wp:wrapTopAndBottom/>
            <wp:docPr id="67" name="image41.png" descr=""/>
            <wp:cNvGraphicFramePr>
              <a:graphicFrameLocks noChangeAspect="1"/>
            </wp:cNvGraphicFramePr>
            <a:graphic>
              <a:graphicData uri="http://schemas.openxmlformats.org/drawingml/2006/picture">
                <pic:pic>
                  <pic:nvPicPr>
                    <pic:cNvPr id="68" name="image41.png"/>
                    <pic:cNvPicPr/>
                  </pic:nvPicPr>
                  <pic:blipFill>
                    <a:blip r:embed="rId80" cstate="print"/>
                    <a:stretch>
                      <a:fillRect/>
                    </a:stretch>
                  </pic:blipFill>
                  <pic:spPr>
                    <a:xfrm>
                      <a:off x="0" y="0"/>
                      <a:ext cx="6039667" cy="5604700"/>
                    </a:xfrm>
                    <a:prstGeom prst="rect">
                      <a:avLst/>
                    </a:prstGeom>
                  </pic:spPr>
                </pic:pic>
              </a:graphicData>
            </a:graphic>
          </wp:anchor>
        </w:drawing>
      </w:r>
    </w:p>
    <w:p>
      <w:pPr>
        <w:pStyle w:val="Heading5"/>
        <w:spacing w:before="145"/>
        <w:ind w:left="2705"/>
      </w:pPr>
      <w:bookmarkStart w:name="_bookmark130" w:id="254"/>
      <w:bookmarkEnd w:id="254"/>
      <w:r>
        <w:rPr>
          <w:b w:val="0"/>
        </w:rPr>
      </w:r>
      <w:r>
        <w:rPr/>
        <w:t>Figure 8.3 48 pin LQFP and QFN Reflow Solder Profile</w:t>
      </w:r>
    </w:p>
    <w:p>
      <w:pPr>
        <w:pStyle w:val="BodyText"/>
        <w:spacing w:before="5" w:after="1"/>
        <w:rPr>
          <w:b/>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4"/>
        <w:gridCol w:w="3409"/>
        <w:gridCol w:w="2000"/>
        <w:gridCol w:w="4448"/>
        <w:gridCol w:w="375"/>
      </w:tblGrid>
      <w:tr>
        <w:trPr>
          <w:trHeight w:val="681" w:hRule="exact"/>
        </w:trPr>
        <w:tc>
          <w:tcPr>
            <w:tcW w:w="374" w:type="dxa"/>
            <w:vMerge w:val="restart"/>
            <w:tcBorders>
              <w:top w:val="nil"/>
              <w:left w:val="nil"/>
            </w:tcBorders>
          </w:tcPr>
          <w:p>
            <w:pPr/>
          </w:p>
        </w:tc>
        <w:tc>
          <w:tcPr>
            <w:tcW w:w="3409" w:type="dxa"/>
            <w:shd w:val="clear" w:color="auto" w:fill="BEBEBE"/>
          </w:tcPr>
          <w:p>
            <w:pPr>
              <w:pStyle w:val="TableParagraph"/>
              <w:spacing w:before="2"/>
              <w:jc w:val="left"/>
              <w:rPr>
                <w:b/>
                <w:sz w:val="18"/>
              </w:rPr>
            </w:pPr>
          </w:p>
          <w:p>
            <w:pPr>
              <w:pStyle w:val="TableParagraph"/>
              <w:spacing w:before="0"/>
              <w:ind w:left="153" w:right="154"/>
              <w:rPr>
                <w:b/>
                <w:sz w:val="18"/>
              </w:rPr>
            </w:pPr>
            <w:r>
              <w:rPr>
                <w:b/>
                <w:sz w:val="18"/>
              </w:rPr>
              <w:t>Profile Feature</w:t>
            </w:r>
          </w:p>
        </w:tc>
        <w:tc>
          <w:tcPr>
            <w:tcW w:w="2000" w:type="dxa"/>
            <w:shd w:val="clear" w:color="auto" w:fill="BEBEBE"/>
          </w:tcPr>
          <w:p>
            <w:pPr>
              <w:pStyle w:val="TableParagraph"/>
              <w:spacing w:before="2"/>
              <w:ind w:left="127" w:right="124"/>
              <w:rPr>
                <w:b/>
                <w:sz w:val="18"/>
              </w:rPr>
            </w:pPr>
            <w:r>
              <w:rPr>
                <w:b/>
                <w:sz w:val="18"/>
              </w:rPr>
              <w:t>Pb Free Solder Process</w:t>
            </w:r>
          </w:p>
          <w:p>
            <w:pPr>
              <w:pStyle w:val="TableParagraph"/>
              <w:spacing w:line="218" w:lineRule="exact" w:before="0"/>
              <w:ind w:left="127" w:right="127"/>
              <w:rPr>
                <w:b/>
                <w:sz w:val="18"/>
              </w:rPr>
            </w:pPr>
            <w:r>
              <w:rPr>
                <w:b/>
                <w:sz w:val="18"/>
              </w:rPr>
              <w:t>(green material)</w:t>
            </w:r>
          </w:p>
        </w:tc>
        <w:tc>
          <w:tcPr>
            <w:tcW w:w="4448" w:type="dxa"/>
            <w:shd w:val="clear" w:color="auto" w:fill="BEBEBE"/>
          </w:tcPr>
          <w:p>
            <w:pPr>
              <w:pStyle w:val="TableParagraph"/>
              <w:spacing w:before="110"/>
              <w:ind w:left="964" w:right="302" w:hanging="646"/>
              <w:jc w:val="left"/>
              <w:rPr>
                <w:b/>
                <w:sz w:val="18"/>
              </w:rPr>
            </w:pPr>
            <w:r>
              <w:rPr>
                <w:b/>
                <w:sz w:val="18"/>
              </w:rPr>
              <w:t>SnPb Eutectic and Pb free (non green material) Solder Process</w:t>
            </w:r>
          </w:p>
        </w:tc>
        <w:tc>
          <w:tcPr>
            <w:tcW w:w="375" w:type="dxa"/>
            <w:vMerge w:val="restart"/>
            <w:tcBorders>
              <w:top w:val="nil"/>
              <w:right w:val="nil"/>
            </w:tcBorders>
          </w:tcPr>
          <w:p>
            <w:pPr/>
          </w:p>
        </w:tc>
      </w:tr>
      <w:tr>
        <w:trPr>
          <w:trHeight w:val="493" w:hRule="exact"/>
        </w:trPr>
        <w:tc>
          <w:tcPr>
            <w:tcW w:w="374" w:type="dxa"/>
            <w:vMerge/>
            <w:tcBorders>
              <w:left w:val="nil"/>
            </w:tcBorders>
          </w:tcPr>
          <w:p>
            <w:pPr/>
          </w:p>
        </w:tc>
        <w:tc>
          <w:tcPr>
            <w:tcW w:w="3409" w:type="dxa"/>
          </w:tcPr>
          <w:p>
            <w:pPr>
              <w:pStyle w:val="TableParagraph"/>
              <w:spacing w:before="128"/>
              <w:ind w:left="217" w:right="154"/>
              <w:rPr>
                <w:sz w:val="18"/>
              </w:rPr>
            </w:pPr>
            <w:r>
              <w:rPr>
                <w:position w:val="2"/>
                <w:sz w:val="18"/>
              </w:rPr>
              <w:t>Average Ramp Up Rate (T</w:t>
            </w:r>
            <w:r>
              <w:rPr>
                <w:sz w:val="12"/>
              </w:rPr>
              <w:t>s </w:t>
            </w:r>
            <w:r>
              <w:rPr>
                <w:position w:val="2"/>
                <w:sz w:val="18"/>
              </w:rPr>
              <w:t>to T</w:t>
            </w:r>
            <w:r>
              <w:rPr>
                <w:sz w:val="12"/>
              </w:rPr>
              <w:t>p</w:t>
            </w:r>
            <w:r>
              <w:rPr>
                <w:position w:val="2"/>
                <w:sz w:val="18"/>
              </w:rPr>
              <w:t>)</w:t>
            </w:r>
          </w:p>
        </w:tc>
        <w:tc>
          <w:tcPr>
            <w:tcW w:w="2000" w:type="dxa"/>
          </w:tcPr>
          <w:p>
            <w:pPr>
              <w:pStyle w:val="TableParagraph"/>
              <w:spacing w:before="129"/>
              <w:ind w:left="127" w:right="127"/>
              <w:rPr>
                <w:sz w:val="18"/>
              </w:rPr>
            </w:pPr>
            <w:r>
              <w:rPr>
                <w:sz w:val="18"/>
              </w:rPr>
              <w:t>3°C / second Max.</w:t>
            </w:r>
          </w:p>
        </w:tc>
        <w:tc>
          <w:tcPr>
            <w:tcW w:w="4448" w:type="dxa"/>
          </w:tcPr>
          <w:p>
            <w:pPr>
              <w:pStyle w:val="TableParagraph"/>
              <w:spacing w:before="129"/>
              <w:ind w:left="1363"/>
              <w:jc w:val="left"/>
              <w:rPr>
                <w:sz w:val="18"/>
              </w:rPr>
            </w:pPr>
            <w:r>
              <w:rPr>
                <w:sz w:val="18"/>
              </w:rPr>
              <w:t>3°C / Second Max.</w:t>
            </w:r>
          </w:p>
        </w:tc>
        <w:tc>
          <w:tcPr>
            <w:tcW w:w="375" w:type="dxa"/>
            <w:vMerge/>
            <w:tcBorders>
              <w:right w:val="nil"/>
            </w:tcBorders>
          </w:tcPr>
          <w:p>
            <w:pPr/>
          </w:p>
        </w:tc>
      </w:tr>
      <w:tr>
        <w:trPr>
          <w:trHeight w:val="1560" w:hRule="exact"/>
        </w:trPr>
        <w:tc>
          <w:tcPr>
            <w:tcW w:w="374" w:type="dxa"/>
            <w:vMerge/>
            <w:tcBorders>
              <w:left w:val="nil"/>
            </w:tcBorders>
          </w:tcPr>
          <w:p>
            <w:pPr/>
          </w:p>
        </w:tc>
        <w:tc>
          <w:tcPr>
            <w:tcW w:w="3409" w:type="dxa"/>
          </w:tcPr>
          <w:p>
            <w:pPr>
              <w:pStyle w:val="TableParagraph"/>
              <w:spacing w:before="6"/>
              <w:jc w:val="left"/>
              <w:rPr>
                <w:b/>
                <w:sz w:val="27"/>
              </w:rPr>
            </w:pPr>
          </w:p>
          <w:p>
            <w:pPr>
              <w:pStyle w:val="TableParagraph"/>
              <w:spacing w:line="218" w:lineRule="exact"/>
              <w:ind w:left="153" w:right="154"/>
              <w:rPr>
                <w:sz w:val="18"/>
              </w:rPr>
            </w:pPr>
            <w:r>
              <w:rPr>
                <w:sz w:val="18"/>
              </w:rPr>
              <w:t>Preheat</w:t>
            </w:r>
          </w:p>
          <w:p>
            <w:pPr>
              <w:pStyle w:val="TableParagraph"/>
              <w:numPr>
                <w:ilvl w:val="0"/>
                <w:numId w:val="22"/>
              </w:numPr>
              <w:tabs>
                <w:tab w:pos="572" w:val="left" w:leader="none"/>
              </w:tabs>
              <w:spacing w:line="222" w:lineRule="exact" w:before="0" w:after="0"/>
              <w:ind w:left="571" w:right="0" w:hanging="144"/>
              <w:jc w:val="left"/>
              <w:rPr>
                <w:sz w:val="18"/>
              </w:rPr>
            </w:pPr>
            <w:r>
              <w:rPr>
                <w:position w:val="2"/>
                <w:sz w:val="18"/>
              </w:rPr>
              <w:t>Temperature Min (T</w:t>
            </w:r>
            <w:r>
              <w:rPr>
                <w:sz w:val="12"/>
              </w:rPr>
              <w:t>s</w:t>
            </w:r>
            <w:r>
              <w:rPr>
                <w:spacing w:val="11"/>
                <w:sz w:val="12"/>
              </w:rPr>
              <w:t> </w:t>
            </w:r>
            <w:r>
              <w:rPr>
                <w:position w:val="2"/>
                <w:sz w:val="18"/>
              </w:rPr>
              <w:t>Min.)</w:t>
            </w:r>
          </w:p>
          <w:p>
            <w:pPr>
              <w:pStyle w:val="TableParagraph"/>
              <w:numPr>
                <w:ilvl w:val="0"/>
                <w:numId w:val="22"/>
              </w:numPr>
              <w:tabs>
                <w:tab w:pos="522" w:val="left" w:leader="none"/>
              </w:tabs>
              <w:spacing w:line="218" w:lineRule="exact" w:before="0" w:after="0"/>
              <w:ind w:left="521" w:right="0" w:hanging="144"/>
              <w:jc w:val="left"/>
              <w:rPr>
                <w:sz w:val="18"/>
              </w:rPr>
            </w:pPr>
            <w:r>
              <w:rPr>
                <w:position w:val="2"/>
                <w:sz w:val="18"/>
              </w:rPr>
              <w:t>Temperature Max (T</w:t>
            </w:r>
            <w:r>
              <w:rPr>
                <w:sz w:val="12"/>
              </w:rPr>
              <w:t>s</w:t>
            </w:r>
            <w:r>
              <w:rPr>
                <w:spacing w:val="11"/>
                <w:sz w:val="12"/>
              </w:rPr>
              <w:t> </w:t>
            </w:r>
            <w:r>
              <w:rPr>
                <w:position w:val="2"/>
                <w:sz w:val="18"/>
              </w:rPr>
              <w:t>Max.)</w:t>
            </w:r>
          </w:p>
          <w:p>
            <w:pPr>
              <w:pStyle w:val="TableParagraph"/>
              <w:spacing w:line="222" w:lineRule="exact" w:before="0"/>
              <w:ind w:left="152" w:right="154"/>
              <w:rPr>
                <w:sz w:val="18"/>
              </w:rPr>
            </w:pPr>
            <w:r>
              <w:rPr>
                <w:position w:val="2"/>
                <w:sz w:val="18"/>
              </w:rPr>
              <w:t>- Time (t</w:t>
            </w:r>
            <w:r>
              <w:rPr>
                <w:sz w:val="12"/>
              </w:rPr>
              <w:t>s </w:t>
            </w:r>
            <w:r>
              <w:rPr>
                <w:position w:val="2"/>
                <w:sz w:val="18"/>
              </w:rPr>
              <w:t>Min to t</w:t>
            </w:r>
            <w:r>
              <w:rPr>
                <w:sz w:val="12"/>
              </w:rPr>
              <w:t>s </w:t>
            </w:r>
            <w:r>
              <w:rPr>
                <w:position w:val="2"/>
                <w:sz w:val="18"/>
              </w:rPr>
              <w:t>Max)</w:t>
            </w:r>
          </w:p>
        </w:tc>
        <w:tc>
          <w:tcPr>
            <w:tcW w:w="2000" w:type="dxa"/>
          </w:tcPr>
          <w:p>
            <w:pPr>
              <w:pStyle w:val="TableParagraph"/>
              <w:spacing w:before="0"/>
              <w:jc w:val="left"/>
              <w:rPr>
                <w:b/>
                <w:sz w:val="22"/>
              </w:rPr>
            </w:pPr>
          </w:p>
          <w:p>
            <w:pPr>
              <w:pStyle w:val="TableParagraph"/>
              <w:spacing w:before="6"/>
              <w:jc w:val="left"/>
              <w:rPr>
                <w:b/>
                <w:sz w:val="23"/>
              </w:rPr>
            </w:pPr>
          </w:p>
          <w:p>
            <w:pPr>
              <w:pStyle w:val="TableParagraph"/>
              <w:spacing w:line="219" w:lineRule="exact" w:before="0"/>
              <w:ind w:left="127" w:right="127"/>
              <w:rPr>
                <w:sz w:val="18"/>
              </w:rPr>
            </w:pPr>
            <w:r>
              <w:rPr>
                <w:sz w:val="18"/>
              </w:rPr>
              <w:t>150°C</w:t>
            </w:r>
          </w:p>
          <w:p>
            <w:pPr>
              <w:pStyle w:val="TableParagraph"/>
              <w:spacing w:line="218" w:lineRule="exact" w:before="0"/>
              <w:ind w:left="127" w:right="127"/>
              <w:rPr>
                <w:sz w:val="18"/>
              </w:rPr>
            </w:pPr>
            <w:r>
              <w:rPr>
                <w:sz w:val="18"/>
              </w:rPr>
              <w:t>200°C</w:t>
            </w:r>
          </w:p>
          <w:p>
            <w:pPr>
              <w:pStyle w:val="TableParagraph"/>
              <w:spacing w:before="0"/>
              <w:ind w:left="127" w:right="124"/>
              <w:rPr>
                <w:sz w:val="18"/>
              </w:rPr>
            </w:pPr>
            <w:r>
              <w:rPr>
                <w:sz w:val="18"/>
              </w:rPr>
              <w:t>60 to 120 seconds</w:t>
            </w:r>
          </w:p>
        </w:tc>
        <w:tc>
          <w:tcPr>
            <w:tcW w:w="4448" w:type="dxa"/>
          </w:tcPr>
          <w:p>
            <w:pPr>
              <w:pStyle w:val="TableParagraph"/>
              <w:spacing w:before="0"/>
              <w:jc w:val="left"/>
              <w:rPr>
                <w:b/>
                <w:sz w:val="22"/>
              </w:rPr>
            </w:pPr>
          </w:p>
          <w:p>
            <w:pPr>
              <w:pStyle w:val="TableParagraph"/>
              <w:spacing w:before="6"/>
              <w:jc w:val="left"/>
              <w:rPr>
                <w:b/>
                <w:sz w:val="23"/>
              </w:rPr>
            </w:pPr>
          </w:p>
          <w:p>
            <w:pPr>
              <w:pStyle w:val="TableParagraph"/>
              <w:spacing w:line="219" w:lineRule="exact" w:before="0"/>
              <w:ind w:left="1357" w:right="1357"/>
              <w:rPr>
                <w:sz w:val="18"/>
              </w:rPr>
            </w:pPr>
            <w:r>
              <w:rPr>
                <w:sz w:val="18"/>
              </w:rPr>
              <w:t>100°C</w:t>
            </w:r>
          </w:p>
          <w:p>
            <w:pPr>
              <w:pStyle w:val="TableParagraph"/>
              <w:spacing w:line="218" w:lineRule="exact" w:before="0"/>
              <w:ind w:left="1357" w:right="1357"/>
              <w:rPr>
                <w:sz w:val="18"/>
              </w:rPr>
            </w:pPr>
            <w:r>
              <w:rPr>
                <w:sz w:val="18"/>
              </w:rPr>
              <w:t>150°C</w:t>
            </w:r>
          </w:p>
          <w:p>
            <w:pPr>
              <w:pStyle w:val="TableParagraph"/>
              <w:spacing w:before="0"/>
              <w:ind w:left="1357" w:right="1357"/>
              <w:rPr>
                <w:sz w:val="18"/>
              </w:rPr>
            </w:pPr>
            <w:r>
              <w:rPr>
                <w:sz w:val="18"/>
              </w:rPr>
              <w:t>60 to 120 seconds</w:t>
            </w:r>
          </w:p>
        </w:tc>
        <w:tc>
          <w:tcPr>
            <w:tcW w:w="375" w:type="dxa"/>
            <w:vMerge/>
            <w:tcBorders>
              <w:right w:val="nil"/>
            </w:tcBorders>
          </w:tcPr>
          <w:p>
            <w:pPr/>
          </w:p>
        </w:tc>
      </w:tr>
      <w:tr>
        <w:trPr>
          <w:trHeight w:val="895" w:hRule="exact"/>
        </w:trPr>
        <w:tc>
          <w:tcPr>
            <w:tcW w:w="374" w:type="dxa"/>
            <w:vMerge/>
            <w:tcBorders>
              <w:left w:val="nil"/>
            </w:tcBorders>
          </w:tcPr>
          <w:p>
            <w:pPr/>
          </w:p>
        </w:tc>
        <w:tc>
          <w:tcPr>
            <w:tcW w:w="3409" w:type="dxa"/>
          </w:tcPr>
          <w:p>
            <w:pPr>
              <w:pStyle w:val="TableParagraph"/>
              <w:spacing w:before="3"/>
              <w:ind w:left="213" w:right="154"/>
              <w:rPr>
                <w:sz w:val="18"/>
              </w:rPr>
            </w:pPr>
            <w:r>
              <w:rPr>
                <w:sz w:val="18"/>
              </w:rPr>
              <w:t>Time Maintained Above Critical </w:t>
            </w:r>
            <w:r>
              <w:rPr>
                <w:position w:val="2"/>
                <w:sz w:val="18"/>
              </w:rPr>
              <w:t>Temperature T</w:t>
            </w:r>
            <w:r>
              <w:rPr>
                <w:sz w:val="12"/>
              </w:rPr>
              <w:t>L</w:t>
            </w:r>
            <w:r>
              <w:rPr>
                <w:position w:val="2"/>
                <w:sz w:val="18"/>
              </w:rPr>
              <w:t>:</w:t>
            </w:r>
          </w:p>
          <w:p>
            <w:pPr>
              <w:pStyle w:val="TableParagraph"/>
              <w:spacing w:line="215" w:lineRule="exact" w:before="0"/>
              <w:ind w:left="154" w:right="154"/>
              <w:rPr>
                <w:sz w:val="18"/>
              </w:rPr>
            </w:pPr>
            <w:r>
              <w:rPr>
                <w:position w:val="2"/>
                <w:sz w:val="18"/>
              </w:rPr>
              <w:t>- Temperature (T</w:t>
            </w:r>
            <w:r>
              <w:rPr>
                <w:sz w:val="12"/>
              </w:rPr>
              <w:t>L</w:t>
            </w:r>
            <w:r>
              <w:rPr>
                <w:position w:val="2"/>
                <w:sz w:val="18"/>
              </w:rPr>
              <w:t>)</w:t>
            </w:r>
          </w:p>
          <w:p>
            <w:pPr>
              <w:pStyle w:val="TableParagraph"/>
              <w:spacing w:line="222" w:lineRule="exact" w:before="0"/>
              <w:ind w:left="154" w:right="154"/>
              <w:rPr>
                <w:sz w:val="18"/>
              </w:rPr>
            </w:pPr>
            <w:r>
              <w:rPr>
                <w:position w:val="2"/>
                <w:sz w:val="18"/>
              </w:rPr>
              <w:t>- Time (t</w:t>
            </w:r>
            <w:r>
              <w:rPr>
                <w:sz w:val="12"/>
              </w:rPr>
              <w:t>L</w:t>
            </w:r>
            <w:r>
              <w:rPr>
                <w:position w:val="2"/>
                <w:sz w:val="18"/>
              </w:rPr>
              <w:t>)</w:t>
            </w:r>
          </w:p>
        </w:tc>
        <w:tc>
          <w:tcPr>
            <w:tcW w:w="2000" w:type="dxa"/>
          </w:tcPr>
          <w:p>
            <w:pPr>
              <w:pStyle w:val="TableParagraph"/>
              <w:spacing w:before="2"/>
              <w:jc w:val="left"/>
              <w:rPr>
                <w:b/>
                <w:sz w:val="27"/>
              </w:rPr>
            </w:pPr>
          </w:p>
          <w:p>
            <w:pPr>
              <w:pStyle w:val="TableParagraph"/>
              <w:spacing w:line="219" w:lineRule="exact" w:before="0"/>
              <w:ind w:left="127" w:right="127"/>
              <w:rPr>
                <w:sz w:val="18"/>
              </w:rPr>
            </w:pPr>
            <w:r>
              <w:rPr>
                <w:sz w:val="18"/>
              </w:rPr>
              <w:t>217°C</w:t>
            </w:r>
          </w:p>
          <w:p>
            <w:pPr>
              <w:pStyle w:val="TableParagraph"/>
              <w:spacing w:before="0"/>
              <w:ind w:left="127" w:right="124"/>
              <w:rPr>
                <w:sz w:val="18"/>
              </w:rPr>
            </w:pPr>
            <w:r>
              <w:rPr>
                <w:sz w:val="18"/>
              </w:rPr>
              <w:t>60 to 150 seconds</w:t>
            </w:r>
          </w:p>
        </w:tc>
        <w:tc>
          <w:tcPr>
            <w:tcW w:w="4448" w:type="dxa"/>
          </w:tcPr>
          <w:p>
            <w:pPr>
              <w:pStyle w:val="TableParagraph"/>
              <w:tabs>
                <w:tab w:pos="4317" w:val="right" w:leader="none"/>
              </w:tabs>
              <w:spacing w:line="219" w:lineRule="exact" w:before="330"/>
              <w:ind w:left="108"/>
              <w:jc w:val="left"/>
              <w:rPr>
                <w:sz w:val="18"/>
              </w:rPr>
            </w:pPr>
            <w:r>
              <w:rPr>
                <w:sz w:val="18"/>
              </w:rPr>
              <w:t>183°C</w:t>
              <w:tab/>
              <w:t>60</w:t>
            </w:r>
          </w:p>
          <w:p>
            <w:pPr>
              <w:pStyle w:val="TableParagraph"/>
              <w:spacing w:before="0"/>
              <w:ind w:left="1357" w:right="1358"/>
              <w:rPr>
                <w:sz w:val="18"/>
              </w:rPr>
            </w:pPr>
            <w:r>
              <w:rPr>
                <w:sz w:val="18"/>
              </w:rPr>
              <w:t>to 150 seconds</w:t>
            </w:r>
          </w:p>
        </w:tc>
        <w:tc>
          <w:tcPr>
            <w:tcW w:w="375" w:type="dxa"/>
            <w:vMerge/>
            <w:tcBorders>
              <w:right w:val="nil"/>
            </w:tcBorders>
          </w:tcPr>
          <w:p>
            <w:pPr/>
          </w:p>
        </w:tc>
      </w:tr>
      <w:tr>
        <w:trPr>
          <w:trHeight w:val="240" w:hRule="exact"/>
        </w:trPr>
        <w:tc>
          <w:tcPr>
            <w:tcW w:w="374" w:type="dxa"/>
            <w:vMerge/>
            <w:tcBorders>
              <w:left w:val="nil"/>
              <w:bottom w:val="nil"/>
            </w:tcBorders>
          </w:tcPr>
          <w:p>
            <w:pPr/>
          </w:p>
        </w:tc>
        <w:tc>
          <w:tcPr>
            <w:tcW w:w="3409" w:type="dxa"/>
          </w:tcPr>
          <w:p>
            <w:pPr>
              <w:pStyle w:val="TableParagraph"/>
              <w:spacing w:before="0"/>
              <w:ind w:left="214" w:right="154"/>
              <w:rPr>
                <w:sz w:val="18"/>
              </w:rPr>
            </w:pPr>
            <w:r>
              <w:rPr>
                <w:position w:val="2"/>
                <w:sz w:val="18"/>
              </w:rPr>
              <w:t>Peak Temperature (T</w:t>
            </w:r>
            <w:r>
              <w:rPr>
                <w:sz w:val="12"/>
              </w:rPr>
              <w:t>p</w:t>
            </w:r>
            <w:r>
              <w:rPr>
                <w:position w:val="2"/>
                <w:sz w:val="18"/>
              </w:rPr>
              <w:t>)</w:t>
            </w:r>
          </w:p>
        </w:tc>
        <w:tc>
          <w:tcPr>
            <w:tcW w:w="2000" w:type="dxa"/>
          </w:tcPr>
          <w:p>
            <w:pPr>
              <w:pStyle w:val="TableParagraph"/>
              <w:ind w:left="127" w:right="122"/>
              <w:rPr>
                <w:sz w:val="18"/>
              </w:rPr>
            </w:pPr>
            <w:r>
              <w:rPr>
                <w:sz w:val="18"/>
              </w:rPr>
              <w:t>260°C</w:t>
            </w:r>
          </w:p>
        </w:tc>
        <w:tc>
          <w:tcPr>
            <w:tcW w:w="4448" w:type="dxa"/>
          </w:tcPr>
          <w:p>
            <w:pPr/>
          </w:p>
        </w:tc>
        <w:tc>
          <w:tcPr>
            <w:tcW w:w="375" w:type="dxa"/>
            <w:vMerge/>
            <w:tcBorders>
              <w:bottom w:val="nil"/>
              <w:right w:val="nil"/>
            </w:tcBorders>
          </w:tcPr>
          <w:p>
            <w:pPr/>
          </w:p>
        </w:tc>
      </w:tr>
      <w:tr>
        <w:trPr>
          <w:trHeight w:val="149" w:hRule="exact"/>
        </w:trPr>
        <w:tc>
          <w:tcPr>
            <w:tcW w:w="10605" w:type="dxa"/>
            <w:gridSpan w:val="5"/>
            <w:tcBorders>
              <w:top w:val="nil"/>
              <w:left w:val="nil"/>
              <w:bottom w:val="nil"/>
              <w:right w:val="nil"/>
            </w:tcBorders>
          </w:tcPr>
          <w:p>
            <w:pPr>
              <w:pStyle w:val="TableParagraph"/>
              <w:spacing w:before="9"/>
              <w:jc w:val="left"/>
              <w:rPr>
                <w:b/>
                <w:sz w:val="9"/>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headerReference w:type="default" r:id="rId78"/>
          <w:footerReference w:type="default" r:id="rId79"/>
          <w:pgSz w:w="11910" w:h="16840"/>
          <w:pgMar w:header="642" w:footer="529" w:top="1700" w:bottom="720" w:left="540" w:right="540"/>
          <w:pgNumType w:start="51"/>
        </w:sectPr>
      </w:pPr>
    </w:p>
    <w:p>
      <w:pPr>
        <w:pStyle w:val="BodyText"/>
        <w:spacing w:before="12"/>
        <w:rPr>
          <w:b/>
          <w:sz w:val="2"/>
        </w:rPr>
      </w:pPr>
    </w:p>
    <w:tbl>
      <w:tblPr>
        <w:tblW w:w="0" w:type="auto"/>
        <w:jc w:val="left"/>
        <w:tblInd w:w="1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3409"/>
        <w:gridCol w:w="2000"/>
        <w:gridCol w:w="4448"/>
        <w:gridCol w:w="175"/>
      </w:tblGrid>
      <w:tr>
        <w:trPr>
          <w:trHeight w:val="142" w:hRule="exact"/>
        </w:trPr>
        <w:tc>
          <w:tcPr>
            <w:tcW w:w="10205" w:type="dxa"/>
            <w:gridSpan w:val="5"/>
            <w:tcBorders>
              <w:left w:val="nil"/>
              <w:bottom w:val="nil"/>
              <w:right w:val="nil"/>
            </w:tcBorders>
          </w:tcPr>
          <w:p>
            <w:pPr/>
          </w:p>
        </w:tc>
      </w:tr>
      <w:tr>
        <w:trPr>
          <w:trHeight w:val="458" w:hRule="exact"/>
        </w:trPr>
        <w:tc>
          <w:tcPr>
            <w:tcW w:w="174" w:type="dxa"/>
            <w:vMerge w:val="restart"/>
            <w:tcBorders>
              <w:top w:val="nil"/>
              <w:left w:val="nil"/>
              <w:right w:val="single" w:sz="8" w:space="0" w:color="000000"/>
            </w:tcBorders>
          </w:tcPr>
          <w:p>
            <w:pPr/>
          </w:p>
        </w:tc>
        <w:tc>
          <w:tcPr>
            <w:tcW w:w="3409" w:type="dxa"/>
            <w:tcBorders>
              <w:top w:val="single" w:sz="8" w:space="0" w:color="000000"/>
              <w:left w:val="single" w:sz="8" w:space="0" w:color="000000"/>
              <w:bottom w:val="single" w:sz="8" w:space="0" w:color="000000"/>
              <w:right w:val="single" w:sz="8" w:space="0" w:color="000000"/>
            </w:tcBorders>
          </w:tcPr>
          <w:p>
            <w:pPr>
              <w:pStyle w:val="TableParagraph"/>
              <w:spacing w:before="7"/>
              <w:ind w:left="924" w:right="250" w:hanging="593"/>
              <w:jc w:val="left"/>
              <w:rPr>
                <w:sz w:val="18"/>
              </w:rPr>
            </w:pPr>
            <w:r>
              <w:rPr>
                <w:sz w:val="18"/>
              </w:rPr>
              <w:t>Time within 5°C of actual Peak </w:t>
            </w:r>
            <w:r>
              <w:rPr>
                <w:position w:val="2"/>
                <w:sz w:val="18"/>
              </w:rPr>
              <w:t>Temperature (t</w:t>
            </w:r>
            <w:r>
              <w:rPr>
                <w:sz w:val="12"/>
              </w:rPr>
              <w:t>p</w:t>
            </w:r>
            <w:r>
              <w:rPr>
                <w:position w:val="2"/>
                <w:sz w:val="18"/>
              </w:rPr>
              <w:t>)</w:t>
            </w:r>
          </w:p>
        </w:tc>
        <w:tc>
          <w:tcPr>
            <w:tcW w:w="2000" w:type="dxa"/>
            <w:tcBorders>
              <w:top w:val="single" w:sz="8" w:space="0" w:color="000000"/>
              <w:left w:val="single" w:sz="8" w:space="0" w:color="000000"/>
              <w:bottom w:val="single" w:sz="8" w:space="0" w:color="000000"/>
              <w:right w:val="single" w:sz="8" w:space="0" w:color="000000"/>
            </w:tcBorders>
          </w:tcPr>
          <w:p>
            <w:pPr>
              <w:pStyle w:val="TableParagraph"/>
              <w:spacing w:before="115"/>
              <w:ind w:left="126" w:right="127"/>
              <w:rPr>
                <w:sz w:val="18"/>
              </w:rPr>
            </w:pPr>
            <w:r>
              <w:rPr>
                <w:sz w:val="18"/>
              </w:rPr>
              <w:t>30 to 40 seconds</w:t>
            </w:r>
          </w:p>
        </w:tc>
        <w:tc>
          <w:tcPr>
            <w:tcW w:w="4448" w:type="dxa"/>
            <w:tcBorders>
              <w:top w:val="single" w:sz="8" w:space="0" w:color="000000"/>
              <w:left w:val="single" w:sz="8" w:space="0" w:color="000000"/>
              <w:bottom w:val="single" w:sz="8" w:space="0" w:color="000000"/>
              <w:right w:val="single" w:sz="8" w:space="0" w:color="000000"/>
            </w:tcBorders>
          </w:tcPr>
          <w:p>
            <w:pPr>
              <w:pStyle w:val="TableParagraph"/>
              <w:spacing w:before="115"/>
              <w:ind w:left="1357" w:right="1358"/>
              <w:rPr>
                <w:sz w:val="18"/>
              </w:rPr>
            </w:pPr>
            <w:r>
              <w:rPr>
                <w:sz w:val="18"/>
              </w:rPr>
              <w:t>20 to 40 seconds</w:t>
            </w:r>
          </w:p>
        </w:tc>
        <w:tc>
          <w:tcPr>
            <w:tcW w:w="175" w:type="dxa"/>
            <w:vMerge w:val="restart"/>
            <w:tcBorders>
              <w:top w:val="nil"/>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3409" w:type="dxa"/>
            <w:tcBorders>
              <w:top w:val="single" w:sz="8" w:space="0" w:color="000000"/>
              <w:left w:val="single" w:sz="8" w:space="0" w:color="000000"/>
              <w:bottom w:val="single" w:sz="8" w:space="0" w:color="000000"/>
              <w:right w:val="single" w:sz="8" w:space="0" w:color="000000"/>
            </w:tcBorders>
          </w:tcPr>
          <w:p>
            <w:pPr>
              <w:pStyle w:val="TableParagraph"/>
              <w:spacing w:before="5"/>
              <w:ind w:left="941"/>
              <w:jc w:val="left"/>
              <w:rPr>
                <w:sz w:val="18"/>
              </w:rPr>
            </w:pPr>
            <w:r>
              <w:rPr>
                <w:sz w:val="18"/>
              </w:rPr>
              <w:t>Ramp Down Rate</w:t>
            </w:r>
          </w:p>
        </w:tc>
        <w:tc>
          <w:tcPr>
            <w:tcW w:w="2000" w:type="dxa"/>
            <w:tcBorders>
              <w:top w:val="single" w:sz="8" w:space="0" w:color="000000"/>
              <w:left w:val="single" w:sz="8" w:space="0" w:color="000000"/>
              <w:bottom w:val="single" w:sz="8" w:space="0" w:color="000000"/>
              <w:right w:val="single" w:sz="8" w:space="0" w:color="000000"/>
            </w:tcBorders>
          </w:tcPr>
          <w:p>
            <w:pPr>
              <w:pStyle w:val="TableParagraph"/>
              <w:spacing w:before="5"/>
              <w:ind w:left="127" w:right="127"/>
              <w:rPr>
                <w:sz w:val="18"/>
              </w:rPr>
            </w:pPr>
            <w:r>
              <w:rPr>
                <w:sz w:val="18"/>
              </w:rPr>
              <w:t>6°C / second Max.</w:t>
            </w:r>
          </w:p>
        </w:tc>
        <w:tc>
          <w:tcPr>
            <w:tcW w:w="4448" w:type="dxa"/>
            <w:tcBorders>
              <w:top w:val="single" w:sz="8" w:space="0" w:color="000000"/>
              <w:left w:val="single" w:sz="8" w:space="0" w:color="000000"/>
              <w:bottom w:val="single" w:sz="8" w:space="0" w:color="000000"/>
              <w:right w:val="single" w:sz="8" w:space="0" w:color="000000"/>
            </w:tcBorders>
          </w:tcPr>
          <w:p>
            <w:pPr>
              <w:pStyle w:val="TableParagraph"/>
              <w:spacing w:before="5"/>
              <w:ind w:left="1357" w:right="1360"/>
              <w:rPr>
                <w:sz w:val="18"/>
              </w:rPr>
            </w:pPr>
            <w:r>
              <w:rPr>
                <w:sz w:val="18"/>
              </w:rPr>
              <w:t>6°C / second Max.</w:t>
            </w:r>
          </w:p>
        </w:tc>
        <w:tc>
          <w:tcPr>
            <w:tcW w:w="175" w:type="dxa"/>
            <w:vMerge/>
            <w:tcBorders>
              <w:left w:val="single" w:sz="8" w:space="0" w:color="000000"/>
              <w:right w:val="nil"/>
            </w:tcBorders>
          </w:tcPr>
          <w:p>
            <w:pPr/>
          </w:p>
        </w:tc>
      </w:tr>
      <w:tr>
        <w:trPr>
          <w:trHeight w:val="463" w:hRule="exact"/>
        </w:trPr>
        <w:tc>
          <w:tcPr>
            <w:tcW w:w="174" w:type="dxa"/>
            <w:vMerge/>
            <w:tcBorders>
              <w:left w:val="nil"/>
              <w:bottom w:val="nil"/>
              <w:right w:val="single" w:sz="8" w:space="0" w:color="000000"/>
            </w:tcBorders>
          </w:tcPr>
          <w:p>
            <w:pPr/>
          </w:p>
        </w:tc>
        <w:tc>
          <w:tcPr>
            <w:tcW w:w="3409" w:type="dxa"/>
            <w:tcBorders>
              <w:top w:val="single" w:sz="8" w:space="0" w:color="000000"/>
              <w:left w:val="single" w:sz="8" w:space="0" w:color="000000"/>
              <w:bottom w:val="single" w:sz="8" w:space="0" w:color="000000"/>
              <w:right w:val="single" w:sz="8" w:space="0" w:color="000000"/>
            </w:tcBorders>
          </w:tcPr>
          <w:p>
            <w:pPr>
              <w:pStyle w:val="TableParagraph"/>
              <w:spacing w:before="5"/>
              <w:ind w:left="953" w:right="510" w:hanging="423"/>
              <w:jc w:val="left"/>
              <w:rPr>
                <w:sz w:val="12"/>
              </w:rPr>
            </w:pPr>
            <w:r>
              <w:rPr>
                <w:sz w:val="18"/>
              </w:rPr>
              <w:t>Time for T= 25°C to Peak </w:t>
            </w:r>
            <w:r>
              <w:rPr>
                <w:position w:val="2"/>
                <w:sz w:val="18"/>
              </w:rPr>
              <w:t>Temperature, T</w:t>
            </w:r>
            <w:r>
              <w:rPr>
                <w:sz w:val="12"/>
              </w:rPr>
              <w:t>p</w:t>
            </w:r>
          </w:p>
        </w:tc>
        <w:tc>
          <w:tcPr>
            <w:tcW w:w="2000" w:type="dxa"/>
            <w:tcBorders>
              <w:top w:val="single" w:sz="8" w:space="0" w:color="000000"/>
              <w:left w:val="single" w:sz="8" w:space="0" w:color="000000"/>
              <w:bottom w:val="single" w:sz="8" w:space="0" w:color="000000"/>
              <w:right w:val="single" w:sz="8" w:space="0" w:color="000000"/>
            </w:tcBorders>
          </w:tcPr>
          <w:p>
            <w:pPr>
              <w:pStyle w:val="TableParagraph"/>
              <w:spacing w:before="115"/>
              <w:ind w:left="127" w:right="127"/>
              <w:rPr>
                <w:sz w:val="18"/>
              </w:rPr>
            </w:pPr>
            <w:r>
              <w:rPr>
                <w:sz w:val="18"/>
              </w:rPr>
              <w:t>8 minutes Max.</w:t>
            </w:r>
          </w:p>
        </w:tc>
        <w:tc>
          <w:tcPr>
            <w:tcW w:w="4448" w:type="dxa"/>
            <w:tcBorders>
              <w:top w:val="single" w:sz="8" w:space="0" w:color="000000"/>
              <w:left w:val="single" w:sz="8" w:space="0" w:color="000000"/>
              <w:bottom w:val="single" w:sz="8" w:space="0" w:color="000000"/>
              <w:right w:val="single" w:sz="8" w:space="0" w:color="000000"/>
            </w:tcBorders>
          </w:tcPr>
          <w:p>
            <w:pPr>
              <w:pStyle w:val="TableParagraph"/>
              <w:spacing w:before="115"/>
              <w:ind w:left="1357" w:right="1360"/>
              <w:rPr>
                <w:sz w:val="18"/>
              </w:rPr>
            </w:pPr>
            <w:r>
              <w:rPr>
                <w:sz w:val="18"/>
              </w:rPr>
              <w:t>6 minutes Max.</w:t>
            </w:r>
          </w:p>
        </w:tc>
        <w:tc>
          <w:tcPr>
            <w:tcW w:w="175" w:type="dxa"/>
            <w:vMerge/>
            <w:tcBorders>
              <w:left w:val="single" w:sz="8" w:space="0" w:color="000000"/>
              <w:bottom w:val="nil"/>
              <w:right w:val="nil"/>
            </w:tcBorders>
          </w:tcPr>
          <w:p>
            <w:pPr/>
          </w:p>
        </w:tc>
      </w:tr>
    </w:tbl>
    <w:p>
      <w:pPr>
        <w:pStyle w:val="Heading5"/>
        <w:spacing w:before="0"/>
        <w:ind w:left="3094"/>
      </w:pPr>
      <w:bookmarkStart w:name="_bookmark131" w:id="255"/>
      <w:bookmarkEnd w:id="255"/>
      <w:r>
        <w:rPr>
          <w:b w:val="0"/>
        </w:rPr>
      </w:r>
      <w:r>
        <w:rPr/>
        <w:t>Table 8.1 Reflow Profile Parameter Values</w:t>
      </w:r>
    </w:p>
    <w:p>
      <w:pPr>
        <w:pStyle w:val="BodyText"/>
        <w:spacing w:before="10"/>
        <w:rPr>
          <w:b/>
          <w:sz w:val="17"/>
        </w:rPr>
      </w:pPr>
    </w:p>
    <w:tbl>
      <w:tblPr>
        <w:tblW w:w="0" w:type="auto"/>
        <w:jc w:val="left"/>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22"/>
        <w:gridCol w:w="2436"/>
        <w:gridCol w:w="3178"/>
      </w:tblGrid>
      <w:tr>
        <w:trPr>
          <w:trHeight w:val="475" w:hRule="exact"/>
        </w:trPr>
        <w:tc>
          <w:tcPr>
            <w:tcW w:w="9537" w:type="dxa"/>
            <w:gridSpan w:val="3"/>
            <w:shd w:val="clear" w:color="auto" w:fill="BEBEBE"/>
          </w:tcPr>
          <w:p>
            <w:pPr>
              <w:pStyle w:val="TableParagraph"/>
              <w:spacing w:before="119"/>
              <w:ind w:left="100"/>
              <w:jc w:val="left"/>
              <w:rPr>
                <w:b/>
                <w:sz w:val="18"/>
              </w:rPr>
            </w:pPr>
            <w:r>
              <w:rPr>
                <w:b/>
                <w:sz w:val="18"/>
              </w:rPr>
              <w:t>SnPb Eutectic and Pb free (non green material)</w:t>
            </w:r>
          </w:p>
        </w:tc>
      </w:tr>
      <w:tr>
        <w:trPr>
          <w:trHeight w:val="425" w:hRule="exact"/>
        </w:trPr>
        <w:tc>
          <w:tcPr>
            <w:tcW w:w="3922" w:type="dxa"/>
          </w:tcPr>
          <w:p>
            <w:pPr>
              <w:pStyle w:val="TableParagraph"/>
              <w:spacing w:before="95"/>
              <w:ind w:left="1119" w:right="1053"/>
              <w:rPr>
                <w:sz w:val="18"/>
              </w:rPr>
            </w:pPr>
            <w:r>
              <w:rPr>
                <w:sz w:val="18"/>
              </w:rPr>
              <w:t>Package Thickness</w:t>
            </w:r>
          </w:p>
        </w:tc>
        <w:tc>
          <w:tcPr>
            <w:tcW w:w="2436" w:type="dxa"/>
          </w:tcPr>
          <w:p>
            <w:pPr>
              <w:pStyle w:val="TableParagraph"/>
              <w:spacing w:before="95"/>
              <w:ind w:left="276" w:right="278"/>
              <w:rPr>
                <w:sz w:val="18"/>
              </w:rPr>
            </w:pPr>
            <w:r>
              <w:rPr>
                <w:sz w:val="18"/>
              </w:rPr>
              <w:t>Volume mm3 &lt; 350</w:t>
            </w:r>
          </w:p>
        </w:tc>
        <w:tc>
          <w:tcPr>
            <w:tcW w:w="3178" w:type="dxa"/>
          </w:tcPr>
          <w:p>
            <w:pPr>
              <w:pStyle w:val="TableParagraph"/>
              <w:spacing w:before="95"/>
              <w:ind w:left="605" w:right="607"/>
              <w:rPr>
                <w:sz w:val="18"/>
              </w:rPr>
            </w:pPr>
            <w:r>
              <w:rPr>
                <w:sz w:val="18"/>
              </w:rPr>
              <w:t>Volume mm3 &gt;=350</w:t>
            </w:r>
          </w:p>
        </w:tc>
      </w:tr>
      <w:tr>
        <w:trPr>
          <w:trHeight w:val="358" w:hRule="exact"/>
        </w:trPr>
        <w:tc>
          <w:tcPr>
            <w:tcW w:w="3922" w:type="dxa"/>
          </w:tcPr>
          <w:p>
            <w:pPr>
              <w:pStyle w:val="TableParagraph"/>
              <w:spacing w:before="61"/>
              <w:ind w:left="1056" w:right="1053"/>
              <w:rPr>
                <w:sz w:val="18"/>
              </w:rPr>
            </w:pPr>
            <w:r>
              <w:rPr>
                <w:sz w:val="18"/>
              </w:rPr>
              <w:t>&lt; 2.5 mm</w:t>
            </w:r>
          </w:p>
        </w:tc>
        <w:tc>
          <w:tcPr>
            <w:tcW w:w="2436" w:type="dxa"/>
          </w:tcPr>
          <w:p>
            <w:pPr>
              <w:pStyle w:val="TableParagraph"/>
              <w:spacing w:before="61"/>
              <w:ind w:left="276" w:right="277"/>
              <w:rPr>
                <w:sz w:val="18"/>
              </w:rPr>
            </w:pPr>
            <w:r>
              <w:rPr>
                <w:sz w:val="18"/>
              </w:rPr>
              <w:t>235 +5/-0 deg C</w:t>
            </w:r>
          </w:p>
        </w:tc>
        <w:tc>
          <w:tcPr>
            <w:tcW w:w="3178" w:type="dxa"/>
          </w:tcPr>
          <w:p>
            <w:pPr>
              <w:pStyle w:val="TableParagraph"/>
              <w:spacing w:before="61"/>
              <w:ind w:left="605" w:right="605"/>
              <w:rPr>
                <w:sz w:val="18"/>
              </w:rPr>
            </w:pPr>
            <w:r>
              <w:rPr>
                <w:sz w:val="18"/>
              </w:rPr>
              <w:t>220 +5/-0 deg C</w:t>
            </w:r>
          </w:p>
        </w:tc>
      </w:tr>
      <w:tr>
        <w:trPr>
          <w:trHeight w:val="266" w:hRule="exact"/>
        </w:trPr>
        <w:tc>
          <w:tcPr>
            <w:tcW w:w="3922" w:type="dxa"/>
          </w:tcPr>
          <w:p>
            <w:pPr>
              <w:pStyle w:val="TableParagraph"/>
              <w:spacing w:before="16"/>
              <w:ind w:left="1056" w:right="1053"/>
              <w:rPr>
                <w:sz w:val="18"/>
              </w:rPr>
            </w:pPr>
            <w:r>
              <w:rPr>
                <w:sz w:val="18"/>
              </w:rPr>
              <w:t>≥ 2.5 mm</w:t>
            </w:r>
          </w:p>
        </w:tc>
        <w:tc>
          <w:tcPr>
            <w:tcW w:w="2436" w:type="dxa"/>
          </w:tcPr>
          <w:p>
            <w:pPr>
              <w:pStyle w:val="TableParagraph"/>
              <w:spacing w:before="16"/>
              <w:ind w:left="276" w:right="277"/>
              <w:rPr>
                <w:sz w:val="18"/>
              </w:rPr>
            </w:pPr>
            <w:r>
              <w:rPr>
                <w:sz w:val="18"/>
              </w:rPr>
              <w:t>220 +5/-0 deg C</w:t>
            </w:r>
          </w:p>
        </w:tc>
        <w:tc>
          <w:tcPr>
            <w:tcW w:w="3178" w:type="dxa"/>
          </w:tcPr>
          <w:p>
            <w:pPr>
              <w:pStyle w:val="TableParagraph"/>
              <w:spacing w:before="16"/>
              <w:ind w:left="605" w:right="605"/>
              <w:rPr>
                <w:sz w:val="18"/>
              </w:rPr>
            </w:pPr>
            <w:r>
              <w:rPr>
                <w:sz w:val="18"/>
              </w:rPr>
              <w:t>220 +5/-0 deg C</w:t>
            </w:r>
          </w:p>
        </w:tc>
      </w:tr>
      <w:tr>
        <w:trPr>
          <w:trHeight w:val="264" w:hRule="exact"/>
        </w:trPr>
        <w:tc>
          <w:tcPr>
            <w:tcW w:w="9537" w:type="dxa"/>
            <w:gridSpan w:val="3"/>
          </w:tcPr>
          <w:p>
            <w:pPr/>
          </w:p>
        </w:tc>
      </w:tr>
      <w:tr>
        <w:trPr>
          <w:trHeight w:val="481" w:hRule="exact"/>
        </w:trPr>
        <w:tc>
          <w:tcPr>
            <w:tcW w:w="9537" w:type="dxa"/>
            <w:gridSpan w:val="3"/>
          </w:tcPr>
          <w:p>
            <w:pPr>
              <w:pStyle w:val="TableParagraph"/>
              <w:spacing w:before="122"/>
              <w:ind w:left="100"/>
              <w:jc w:val="left"/>
              <w:rPr>
                <w:b/>
                <w:sz w:val="18"/>
              </w:rPr>
            </w:pPr>
            <w:r>
              <w:rPr>
                <w:b/>
                <w:sz w:val="18"/>
              </w:rPr>
              <w:t>Pb Free (green material) = 260 +5/-0 deg C</w:t>
            </w:r>
          </w:p>
        </w:tc>
      </w:tr>
    </w:tbl>
    <w:p>
      <w:pPr>
        <w:spacing w:before="1"/>
        <w:ind w:left="2972" w:right="0" w:firstLine="0"/>
        <w:jc w:val="left"/>
        <w:rPr>
          <w:b/>
          <w:sz w:val="18"/>
        </w:rPr>
      </w:pPr>
      <w:bookmarkStart w:name="_bookmark132" w:id="256"/>
      <w:bookmarkEnd w:id="256"/>
      <w:r>
        <w:rPr/>
      </w:r>
      <w:r>
        <w:rPr>
          <w:b/>
          <w:sz w:val="18"/>
        </w:rPr>
        <w:t>Table 8.2 Package Reflow Peak Temperature</w:t>
      </w:r>
    </w:p>
    <w:p>
      <w:pPr>
        <w:spacing w:after="0"/>
        <w:jc w:val="left"/>
        <w:rPr>
          <w:sz w:val="18"/>
        </w:rPr>
        <w:sectPr>
          <w:footerReference w:type="default" r:id="rId81"/>
          <w:pgSz w:w="11910" w:h="16840"/>
          <w:pgMar w:footer="659" w:header="642" w:top="1700" w:bottom="840" w:left="720" w:right="720"/>
          <w:pgNumType w:start="52"/>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b/>
          <w:sz w:val="11"/>
        </w:rPr>
      </w:pPr>
    </w:p>
    <w:p>
      <w:pPr>
        <w:spacing w:after="0"/>
        <w:rPr>
          <w:sz w:val="11"/>
        </w:rPr>
        <w:sectPr>
          <w:pgSz w:w="11910" w:h="16840"/>
          <w:pgMar w:header="642" w:footer="659" w:top="1700" w:bottom="840" w:left="720" w:right="720"/>
        </w:sectPr>
      </w:pPr>
    </w:p>
    <w:p>
      <w:pPr>
        <w:pStyle w:val="Heading1"/>
        <w:numPr>
          <w:ilvl w:val="0"/>
          <w:numId w:val="19"/>
        </w:numPr>
        <w:tabs>
          <w:tab w:pos="774" w:val="left" w:leader="none"/>
        </w:tabs>
        <w:spacing w:line="240" w:lineRule="auto" w:before="101" w:after="0"/>
        <w:ind w:left="773" w:right="0" w:hanging="361"/>
        <w:jc w:val="left"/>
      </w:pPr>
      <w:bookmarkStart w:name="9 Contact Information" w:id="257"/>
      <w:bookmarkEnd w:id="257"/>
      <w:r>
        <w:rPr>
          <w:b w:val="0"/>
        </w:rPr>
      </w:r>
      <w:bookmarkStart w:name="_bookmark133" w:id="258"/>
      <w:bookmarkEnd w:id="258"/>
      <w:r>
        <w:rPr>
          <w:b w:val="0"/>
        </w:rPr>
      </w:r>
      <w:bookmarkStart w:name="_bookmark133" w:id="259"/>
      <w:bookmarkEnd w:id="259"/>
      <w:r>
        <w:rPr/>
        <w:t>Co</w:t>
      </w:r>
      <w:r>
        <w:rPr/>
        <w:t>ntact</w:t>
      </w:r>
      <w:r>
        <w:rPr>
          <w:spacing w:val="-3"/>
        </w:rPr>
        <w:t> </w:t>
      </w:r>
      <w:r>
        <w:rPr/>
        <w:t>Information</w:t>
      </w:r>
    </w:p>
    <w:p>
      <w:pPr>
        <w:pStyle w:val="BodyText"/>
        <w:spacing w:before="3"/>
        <w:rPr>
          <w:b/>
          <w:sz w:val="34"/>
        </w:rPr>
      </w:pPr>
    </w:p>
    <w:p>
      <w:pPr>
        <w:spacing w:before="0"/>
        <w:ind w:left="536" w:right="0" w:firstLine="0"/>
        <w:jc w:val="left"/>
        <w:rPr>
          <w:b/>
          <w:sz w:val="18"/>
        </w:rPr>
      </w:pPr>
      <w:r>
        <w:rPr>
          <w:b/>
          <w:sz w:val="18"/>
        </w:rPr>
        <w:t>Head Office – Glasgow, UK</w:t>
      </w:r>
    </w:p>
    <w:p>
      <w:pPr>
        <w:spacing w:before="195"/>
        <w:ind w:left="536" w:right="215" w:firstLine="0"/>
        <w:jc w:val="left"/>
        <w:rPr>
          <w:sz w:val="16"/>
        </w:rPr>
      </w:pPr>
      <w:r>
        <w:rPr>
          <w:sz w:val="16"/>
        </w:rPr>
        <w:t>Future Technology Devices International Limited Unit 1, 2 Seaward Place, Centurion Business Park Glasgow G41 1HH</w:t>
      </w:r>
    </w:p>
    <w:p>
      <w:pPr>
        <w:spacing w:before="0"/>
        <w:ind w:left="536" w:right="0" w:firstLine="0"/>
        <w:jc w:val="left"/>
        <w:rPr>
          <w:sz w:val="16"/>
        </w:rPr>
      </w:pPr>
      <w:r>
        <w:rPr>
          <w:sz w:val="16"/>
        </w:rPr>
        <w:t>United Kingdom</w:t>
      </w:r>
    </w:p>
    <w:p>
      <w:pPr>
        <w:spacing w:before="0"/>
        <w:ind w:left="536" w:right="0" w:firstLine="0"/>
        <w:jc w:val="left"/>
        <w:rPr>
          <w:sz w:val="16"/>
        </w:rPr>
      </w:pPr>
      <w:r>
        <w:rPr>
          <w:sz w:val="16"/>
        </w:rPr>
        <w:t>Tel: +44 (0) 141 429 2777</w:t>
      </w:r>
    </w:p>
    <w:p>
      <w:pPr>
        <w:spacing w:before="0"/>
        <w:ind w:left="536" w:right="0" w:firstLine="0"/>
        <w:jc w:val="left"/>
        <w:rPr>
          <w:sz w:val="16"/>
        </w:rPr>
      </w:pPr>
      <w:r>
        <w:rPr>
          <w:sz w:val="16"/>
        </w:rPr>
        <w:t>Fax: +44 (0) 141 429 2758</w:t>
      </w:r>
    </w:p>
    <w:p>
      <w:pPr>
        <w:pStyle w:val="BodyText"/>
        <w:rPr>
          <w:sz w:val="16"/>
        </w:rPr>
      </w:pPr>
    </w:p>
    <w:p>
      <w:pPr>
        <w:tabs>
          <w:tab w:pos="2896" w:val="left" w:leader="none"/>
        </w:tabs>
        <w:spacing w:before="0"/>
        <w:ind w:left="536" w:right="0" w:firstLine="0"/>
        <w:jc w:val="left"/>
        <w:rPr>
          <w:sz w:val="16"/>
        </w:rPr>
      </w:pPr>
      <w:r>
        <w:rPr>
          <w:sz w:val="16"/>
        </w:rPr>
        <w:t>E-mail</w:t>
      </w:r>
      <w:r>
        <w:rPr>
          <w:spacing w:val="-1"/>
          <w:sz w:val="16"/>
        </w:rPr>
        <w:t> </w:t>
      </w:r>
      <w:r>
        <w:rPr>
          <w:sz w:val="16"/>
        </w:rPr>
        <w:t>(Sales)</w:t>
        <w:tab/>
      </w:r>
      <w:hyperlink r:id="rId82">
        <w:r>
          <w:rPr>
            <w:color w:val="0000FF"/>
            <w:sz w:val="16"/>
            <w:u w:val="single" w:color="0000FF"/>
          </w:rPr>
          <w:t>sales1@ftdichip.com</w:t>
        </w:r>
      </w:hyperlink>
    </w:p>
    <w:p>
      <w:pPr>
        <w:tabs>
          <w:tab w:pos="2896" w:val="left" w:leader="none"/>
        </w:tabs>
        <w:spacing w:before="0"/>
        <w:ind w:left="536" w:right="0" w:firstLine="0"/>
        <w:jc w:val="left"/>
        <w:rPr>
          <w:sz w:val="16"/>
        </w:rPr>
      </w:pPr>
      <w:r>
        <w:rPr>
          <w:sz w:val="16"/>
        </w:rPr>
        <w:t>E-mail</w:t>
      </w:r>
      <w:r>
        <w:rPr>
          <w:spacing w:val="-2"/>
          <w:sz w:val="16"/>
        </w:rPr>
        <w:t> </w:t>
      </w:r>
      <w:r>
        <w:rPr>
          <w:sz w:val="16"/>
        </w:rPr>
        <w:t>(Support)</w:t>
        <w:tab/>
      </w:r>
      <w:hyperlink r:id="rId83">
        <w:r>
          <w:rPr>
            <w:color w:val="0000FF"/>
            <w:spacing w:val="-1"/>
            <w:sz w:val="16"/>
            <w:u w:val="single" w:color="0000FF"/>
          </w:rPr>
          <w:t>support1@ftdichip.com </w:t>
        </w:r>
      </w:hyperlink>
      <w:r>
        <w:rPr>
          <w:sz w:val="16"/>
        </w:rPr>
        <w:t>E-mail</w:t>
      </w:r>
      <w:r>
        <w:rPr>
          <w:spacing w:val="-1"/>
          <w:sz w:val="16"/>
        </w:rPr>
        <w:t> </w:t>
      </w:r>
      <w:r>
        <w:rPr>
          <w:sz w:val="16"/>
        </w:rPr>
        <w:t>(General</w:t>
      </w:r>
      <w:r>
        <w:rPr>
          <w:spacing w:val="-1"/>
          <w:sz w:val="16"/>
        </w:rPr>
        <w:t> </w:t>
      </w:r>
      <w:r>
        <w:rPr>
          <w:sz w:val="16"/>
        </w:rPr>
        <w:t>Enquiries)</w:t>
        <w:tab/>
      </w:r>
      <w:hyperlink r:id="rId84">
        <w:r>
          <w:rPr>
            <w:color w:val="0000FF"/>
            <w:sz w:val="16"/>
            <w:u w:val="single" w:color="0000FF"/>
          </w:rPr>
          <w:t>admin1@ftdichip.com</w:t>
        </w:r>
      </w:hyperlink>
    </w:p>
    <w:p>
      <w:pPr>
        <w:pStyle w:val="BodyText"/>
        <w:rPr>
          <w:sz w:val="22"/>
        </w:rPr>
      </w:pPr>
      <w:r>
        <w:rPr/>
        <w:br w:type="column"/>
      </w:r>
      <w:r>
        <w:rPr>
          <w:sz w:val="22"/>
        </w:rPr>
      </w:r>
    </w:p>
    <w:p>
      <w:pPr>
        <w:pStyle w:val="BodyText"/>
        <w:rPr>
          <w:sz w:val="22"/>
        </w:rPr>
      </w:pPr>
    </w:p>
    <w:p>
      <w:pPr>
        <w:pStyle w:val="BodyText"/>
        <w:spacing w:before="8"/>
        <w:rPr>
          <w:sz w:val="16"/>
        </w:rPr>
      </w:pPr>
    </w:p>
    <w:p>
      <w:pPr>
        <w:pStyle w:val="Heading5"/>
        <w:spacing w:before="0"/>
        <w:ind w:left="412"/>
      </w:pPr>
      <w:r>
        <w:rPr/>
        <w:t>Branch Office – Tigard, Oregon, USA</w:t>
      </w:r>
    </w:p>
    <w:p>
      <w:pPr>
        <w:spacing w:before="195"/>
        <w:ind w:left="412" w:right="1322" w:firstLine="0"/>
        <w:jc w:val="left"/>
        <w:rPr>
          <w:sz w:val="16"/>
        </w:rPr>
      </w:pPr>
      <w:r>
        <w:rPr>
          <w:sz w:val="16"/>
        </w:rPr>
        <w:t>Future Technology Devices International Limited (USA)</w:t>
      </w:r>
    </w:p>
    <w:p>
      <w:pPr>
        <w:spacing w:before="0"/>
        <w:ind w:left="412" w:right="3325" w:firstLine="0"/>
        <w:jc w:val="left"/>
        <w:rPr>
          <w:sz w:val="16"/>
        </w:rPr>
      </w:pPr>
      <w:r>
        <w:rPr>
          <w:sz w:val="16"/>
        </w:rPr>
        <w:t>7130 SW Fir Loop Tigard, OR 97223-8160 USA</w:t>
      </w:r>
    </w:p>
    <w:p>
      <w:pPr>
        <w:spacing w:before="0"/>
        <w:ind w:left="412" w:right="0" w:firstLine="0"/>
        <w:jc w:val="left"/>
        <w:rPr>
          <w:sz w:val="16"/>
        </w:rPr>
      </w:pPr>
      <w:r>
        <w:rPr>
          <w:sz w:val="16"/>
        </w:rPr>
        <w:t>Tel: +1 (503) 547 0988</w:t>
      </w:r>
    </w:p>
    <w:p>
      <w:pPr>
        <w:spacing w:before="0"/>
        <w:ind w:left="412" w:right="0" w:firstLine="0"/>
        <w:jc w:val="left"/>
        <w:rPr>
          <w:sz w:val="16"/>
        </w:rPr>
      </w:pPr>
      <w:r>
        <w:rPr>
          <w:sz w:val="16"/>
        </w:rPr>
        <w:t>Fax: +1 (503) 547 0987</w:t>
      </w:r>
    </w:p>
    <w:p>
      <w:pPr>
        <w:pStyle w:val="BodyText"/>
        <w:rPr>
          <w:sz w:val="16"/>
        </w:rPr>
      </w:pPr>
    </w:p>
    <w:p>
      <w:pPr>
        <w:tabs>
          <w:tab w:pos="2952" w:val="left" w:leader="none"/>
        </w:tabs>
        <w:spacing w:before="0"/>
        <w:ind w:left="412" w:right="0" w:firstLine="0"/>
        <w:jc w:val="left"/>
        <w:rPr>
          <w:sz w:val="16"/>
        </w:rPr>
      </w:pPr>
      <w:r>
        <w:rPr>
          <w:sz w:val="16"/>
        </w:rPr>
        <w:t>E-Mail</w:t>
      </w:r>
      <w:r>
        <w:rPr>
          <w:spacing w:val="-2"/>
          <w:sz w:val="16"/>
        </w:rPr>
        <w:t> </w:t>
      </w:r>
      <w:r>
        <w:rPr>
          <w:sz w:val="16"/>
        </w:rPr>
        <w:t>(Sales)</w:t>
        <w:tab/>
      </w:r>
      <w:hyperlink r:id="rId85">
        <w:r>
          <w:rPr>
            <w:color w:val="0000FF"/>
            <w:sz w:val="16"/>
            <w:u w:val="single" w:color="0000FF"/>
          </w:rPr>
          <w:t>us.sales@ftdichip.com</w:t>
        </w:r>
      </w:hyperlink>
    </w:p>
    <w:p>
      <w:pPr>
        <w:tabs>
          <w:tab w:pos="2952" w:val="left" w:leader="none"/>
        </w:tabs>
        <w:spacing w:before="0"/>
        <w:ind w:left="412" w:right="697" w:firstLine="0"/>
        <w:jc w:val="left"/>
        <w:rPr>
          <w:sz w:val="16"/>
        </w:rPr>
      </w:pPr>
      <w:r>
        <w:rPr>
          <w:sz w:val="16"/>
        </w:rPr>
        <w:t>E-Mail</w:t>
      </w:r>
      <w:r>
        <w:rPr>
          <w:spacing w:val="-1"/>
          <w:sz w:val="16"/>
        </w:rPr>
        <w:t> </w:t>
      </w:r>
      <w:r>
        <w:rPr>
          <w:sz w:val="16"/>
        </w:rPr>
        <w:t>(Support)</w:t>
        <w:tab/>
      </w:r>
      <w:hyperlink r:id="rId86">
        <w:r>
          <w:rPr>
            <w:color w:val="0000FF"/>
            <w:spacing w:val="-1"/>
            <w:sz w:val="16"/>
            <w:u w:val="single" w:color="0000FF"/>
          </w:rPr>
          <w:t>us.support@ftdichip.com </w:t>
        </w:r>
      </w:hyperlink>
      <w:r>
        <w:rPr>
          <w:sz w:val="16"/>
        </w:rPr>
        <w:t>E-Mail</w:t>
      </w:r>
      <w:r>
        <w:rPr>
          <w:spacing w:val="-2"/>
          <w:sz w:val="16"/>
        </w:rPr>
        <w:t> </w:t>
      </w:r>
      <w:r>
        <w:rPr>
          <w:sz w:val="16"/>
        </w:rPr>
        <w:t>(General</w:t>
      </w:r>
      <w:r>
        <w:rPr>
          <w:spacing w:val="-2"/>
          <w:sz w:val="16"/>
        </w:rPr>
        <w:t> </w:t>
      </w:r>
      <w:r>
        <w:rPr>
          <w:sz w:val="16"/>
        </w:rPr>
        <w:t>Enquiries)</w:t>
        <w:tab/>
      </w:r>
      <w:hyperlink r:id="rId87">
        <w:r>
          <w:rPr>
            <w:color w:val="0000FF"/>
            <w:sz w:val="16"/>
            <w:u w:val="single" w:color="0000FF"/>
          </w:rPr>
          <w:t>us.admin@ftdichip.com</w:t>
        </w:r>
      </w:hyperlink>
    </w:p>
    <w:p>
      <w:pPr>
        <w:spacing w:after="0"/>
        <w:jc w:val="left"/>
        <w:rPr>
          <w:sz w:val="16"/>
        </w:rPr>
        <w:sectPr>
          <w:type w:val="continuous"/>
          <w:pgSz w:w="11910" w:h="16840"/>
          <w:pgMar w:top="1760" w:bottom="840" w:left="720" w:right="720"/>
          <w:cols w:num="2" w:equalWidth="0">
            <w:col w:w="4761" w:space="49"/>
            <w:col w:w="5660"/>
          </w:cols>
        </w:sectPr>
      </w:pPr>
    </w:p>
    <w:p>
      <w:pPr>
        <w:pStyle w:val="BodyText"/>
        <w:rPr>
          <w:sz w:val="20"/>
        </w:rPr>
      </w:pPr>
    </w:p>
    <w:p>
      <w:pPr>
        <w:spacing w:after="0"/>
        <w:rPr>
          <w:sz w:val="20"/>
        </w:rPr>
        <w:sectPr>
          <w:type w:val="continuous"/>
          <w:pgSz w:w="11910" w:h="16840"/>
          <w:pgMar w:top="1760" w:bottom="840" w:left="720" w:right="720"/>
        </w:sectPr>
      </w:pPr>
    </w:p>
    <w:p>
      <w:pPr>
        <w:pStyle w:val="BodyText"/>
        <w:spacing w:before="8"/>
        <w:rPr>
          <w:sz w:val="31"/>
        </w:rPr>
      </w:pPr>
    </w:p>
    <w:p>
      <w:pPr>
        <w:pStyle w:val="Heading5"/>
        <w:spacing w:before="0"/>
        <w:ind w:left="536"/>
      </w:pPr>
      <w:r>
        <w:rPr/>
        <w:t>Branch Office – Taipei, Taiwan</w:t>
      </w:r>
    </w:p>
    <w:p>
      <w:pPr>
        <w:spacing w:before="197"/>
        <w:ind w:left="536" w:right="550" w:firstLine="0"/>
        <w:jc w:val="left"/>
        <w:rPr>
          <w:sz w:val="16"/>
        </w:rPr>
      </w:pPr>
      <w:r>
        <w:rPr>
          <w:sz w:val="16"/>
        </w:rPr>
        <w:t>Future Technology Devices International Limited (Taiwan)</w:t>
      </w:r>
    </w:p>
    <w:p>
      <w:pPr>
        <w:spacing w:before="0"/>
        <w:ind w:left="536" w:right="1837" w:firstLine="0"/>
        <w:jc w:val="left"/>
        <w:rPr>
          <w:sz w:val="16"/>
        </w:rPr>
      </w:pPr>
      <w:r>
        <w:rPr>
          <w:sz w:val="16"/>
        </w:rPr>
        <w:t>2F, No. 516, Sec. 1, NeiHu Road Taipei 114</w:t>
      </w:r>
    </w:p>
    <w:p>
      <w:pPr>
        <w:spacing w:before="0"/>
        <w:ind w:left="536" w:right="0" w:firstLine="0"/>
        <w:jc w:val="left"/>
        <w:rPr>
          <w:sz w:val="16"/>
        </w:rPr>
      </w:pPr>
      <w:r>
        <w:rPr>
          <w:sz w:val="16"/>
        </w:rPr>
        <w:t>Taiwan, R.O.C.</w:t>
      </w:r>
    </w:p>
    <w:p>
      <w:pPr>
        <w:spacing w:before="0"/>
        <w:ind w:left="536" w:right="0" w:firstLine="0"/>
        <w:jc w:val="left"/>
        <w:rPr>
          <w:sz w:val="16"/>
        </w:rPr>
      </w:pPr>
      <w:r>
        <w:rPr>
          <w:sz w:val="16"/>
        </w:rPr>
        <w:t>Tel: +886 (0) 2 8797 1330</w:t>
      </w:r>
    </w:p>
    <w:p>
      <w:pPr>
        <w:spacing w:before="0"/>
        <w:ind w:left="536" w:right="0" w:firstLine="0"/>
        <w:jc w:val="left"/>
        <w:rPr>
          <w:sz w:val="16"/>
        </w:rPr>
      </w:pPr>
      <w:r>
        <w:rPr>
          <w:sz w:val="16"/>
        </w:rPr>
        <w:t>Fax: +886 (0) 2 8751 9737</w:t>
      </w:r>
    </w:p>
    <w:p>
      <w:pPr>
        <w:pStyle w:val="BodyText"/>
        <w:rPr>
          <w:sz w:val="16"/>
        </w:rPr>
      </w:pPr>
    </w:p>
    <w:p>
      <w:pPr>
        <w:tabs>
          <w:tab w:pos="2896" w:val="left" w:leader="none"/>
        </w:tabs>
        <w:spacing w:before="0"/>
        <w:ind w:left="536" w:right="0" w:firstLine="0"/>
        <w:jc w:val="left"/>
        <w:rPr>
          <w:sz w:val="16"/>
        </w:rPr>
      </w:pPr>
      <w:r>
        <w:rPr>
          <w:sz w:val="16"/>
        </w:rPr>
        <w:t>E-mail</w:t>
      </w:r>
      <w:r>
        <w:rPr>
          <w:spacing w:val="-1"/>
          <w:sz w:val="16"/>
        </w:rPr>
        <w:t> </w:t>
      </w:r>
      <w:r>
        <w:rPr>
          <w:sz w:val="16"/>
        </w:rPr>
        <w:t>(Sales)</w:t>
        <w:tab/>
      </w:r>
      <w:hyperlink r:id="rId88">
        <w:r>
          <w:rPr>
            <w:color w:val="0000FF"/>
            <w:sz w:val="16"/>
            <w:u w:val="single" w:color="0000FF"/>
          </w:rPr>
          <w:t>tw.sales1@ftdichip.com</w:t>
        </w:r>
      </w:hyperlink>
    </w:p>
    <w:p>
      <w:pPr>
        <w:tabs>
          <w:tab w:pos="2896" w:val="left" w:leader="none"/>
        </w:tabs>
        <w:spacing w:before="0"/>
        <w:ind w:left="536" w:right="0" w:firstLine="0"/>
        <w:jc w:val="left"/>
        <w:rPr>
          <w:sz w:val="16"/>
        </w:rPr>
      </w:pPr>
      <w:r>
        <w:rPr>
          <w:sz w:val="16"/>
        </w:rPr>
        <w:t>E-mail</w:t>
      </w:r>
      <w:r>
        <w:rPr>
          <w:spacing w:val="-2"/>
          <w:sz w:val="16"/>
        </w:rPr>
        <w:t> </w:t>
      </w:r>
      <w:r>
        <w:rPr>
          <w:sz w:val="16"/>
        </w:rPr>
        <w:t>(Support)</w:t>
        <w:tab/>
      </w:r>
      <w:hyperlink r:id="rId89">
        <w:r>
          <w:rPr>
            <w:color w:val="0000FF"/>
            <w:spacing w:val="-1"/>
            <w:sz w:val="16"/>
            <w:u w:val="single" w:color="0000FF"/>
          </w:rPr>
          <w:t>tw.support1@ftdichip.com </w:t>
        </w:r>
      </w:hyperlink>
      <w:r>
        <w:rPr>
          <w:sz w:val="16"/>
        </w:rPr>
        <w:t>E-mail</w:t>
      </w:r>
      <w:r>
        <w:rPr>
          <w:spacing w:val="-1"/>
          <w:sz w:val="16"/>
        </w:rPr>
        <w:t> </w:t>
      </w:r>
      <w:r>
        <w:rPr>
          <w:sz w:val="16"/>
        </w:rPr>
        <w:t>(General</w:t>
      </w:r>
      <w:r>
        <w:rPr>
          <w:spacing w:val="-1"/>
          <w:sz w:val="16"/>
        </w:rPr>
        <w:t> </w:t>
      </w:r>
      <w:r>
        <w:rPr>
          <w:sz w:val="16"/>
        </w:rPr>
        <w:t>Enquiries)</w:t>
        <w:tab/>
      </w:r>
      <w:hyperlink r:id="rId90">
        <w:r>
          <w:rPr>
            <w:color w:val="0000FF"/>
            <w:sz w:val="16"/>
            <w:u w:val="single" w:color="0000FF"/>
          </w:rPr>
          <w:t>tw.admin1@ftdichip.com</w:t>
        </w:r>
      </w:hyperlink>
    </w:p>
    <w:p>
      <w:pPr>
        <w:pStyle w:val="BodyText"/>
        <w:spacing w:before="9"/>
        <w:rPr>
          <w:sz w:val="21"/>
        </w:rPr>
      </w:pPr>
      <w:r>
        <w:rPr/>
        <w:br w:type="column"/>
      </w:r>
      <w:r>
        <w:rPr>
          <w:sz w:val="21"/>
        </w:rPr>
      </w:r>
    </w:p>
    <w:p>
      <w:pPr>
        <w:pStyle w:val="Heading5"/>
        <w:ind w:left="170"/>
      </w:pPr>
      <w:r>
        <w:rPr/>
        <w:t>Branch Office – Shanghai, China</w:t>
      </w:r>
    </w:p>
    <w:p>
      <w:pPr>
        <w:spacing w:before="197"/>
        <w:ind w:left="170" w:right="1322" w:firstLine="0"/>
        <w:jc w:val="left"/>
        <w:rPr>
          <w:sz w:val="16"/>
        </w:rPr>
      </w:pPr>
      <w:r>
        <w:rPr>
          <w:sz w:val="16"/>
        </w:rPr>
        <w:t>Future Technology Devices International Limited (China)</w:t>
      </w:r>
    </w:p>
    <w:p>
      <w:pPr>
        <w:spacing w:before="0"/>
        <w:ind w:left="170" w:right="1919" w:firstLine="0"/>
        <w:jc w:val="left"/>
        <w:rPr>
          <w:sz w:val="16"/>
        </w:rPr>
      </w:pPr>
      <w:r>
        <w:rPr>
          <w:sz w:val="16"/>
        </w:rPr>
        <w:t>Room 1103, No. 666 West Huaihai Road, Shanghai, 200052</w:t>
      </w:r>
    </w:p>
    <w:p>
      <w:pPr>
        <w:spacing w:before="0"/>
        <w:ind w:left="170" w:right="0" w:firstLine="0"/>
        <w:jc w:val="left"/>
        <w:rPr>
          <w:sz w:val="16"/>
        </w:rPr>
      </w:pPr>
      <w:r>
        <w:rPr>
          <w:sz w:val="16"/>
        </w:rPr>
        <w:t>China</w:t>
      </w:r>
    </w:p>
    <w:p>
      <w:pPr>
        <w:spacing w:before="0"/>
        <w:ind w:left="170" w:right="0" w:firstLine="0"/>
        <w:jc w:val="left"/>
        <w:rPr>
          <w:sz w:val="16"/>
        </w:rPr>
      </w:pPr>
      <w:r>
        <w:rPr>
          <w:sz w:val="16"/>
        </w:rPr>
        <w:t>Tel: +86 21 62351596</w:t>
      </w:r>
    </w:p>
    <w:p>
      <w:pPr>
        <w:spacing w:before="0"/>
        <w:ind w:left="170" w:right="0" w:firstLine="0"/>
        <w:jc w:val="left"/>
        <w:rPr>
          <w:sz w:val="16"/>
        </w:rPr>
      </w:pPr>
      <w:r>
        <w:rPr>
          <w:sz w:val="16"/>
        </w:rPr>
        <w:t>Fax: +86 21 62351595</w:t>
      </w:r>
    </w:p>
    <w:p>
      <w:pPr>
        <w:pStyle w:val="BodyText"/>
        <w:rPr>
          <w:sz w:val="16"/>
        </w:rPr>
      </w:pPr>
    </w:p>
    <w:p>
      <w:pPr>
        <w:tabs>
          <w:tab w:pos="2710" w:val="left" w:leader="none"/>
        </w:tabs>
        <w:spacing w:before="0"/>
        <w:ind w:left="170" w:right="0" w:firstLine="0"/>
        <w:jc w:val="left"/>
        <w:rPr>
          <w:sz w:val="16"/>
        </w:rPr>
      </w:pPr>
      <w:r>
        <w:rPr>
          <w:sz w:val="16"/>
        </w:rPr>
        <w:t>E-mail</w:t>
      </w:r>
      <w:r>
        <w:rPr>
          <w:spacing w:val="-1"/>
          <w:sz w:val="16"/>
        </w:rPr>
        <w:t> </w:t>
      </w:r>
      <w:r>
        <w:rPr>
          <w:sz w:val="16"/>
        </w:rPr>
        <w:t>(Sales)</w:t>
        <w:tab/>
      </w:r>
      <w:hyperlink r:id="rId91">
        <w:r>
          <w:rPr>
            <w:color w:val="0000FF"/>
            <w:sz w:val="16"/>
            <w:u w:val="single" w:color="0000FF"/>
          </w:rPr>
          <w:t>cn.sales@ftdichip.com</w:t>
        </w:r>
      </w:hyperlink>
    </w:p>
    <w:p>
      <w:pPr>
        <w:tabs>
          <w:tab w:pos="2710" w:val="left" w:leader="none"/>
        </w:tabs>
        <w:spacing w:before="0"/>
        <w:ind w:left="170" w:right="697" w:firstLine="0"/>
        <w:jc w:val="left"/>
        <w:rPr>
          <w:sz w:val="16"/>
        </w:rPr>
      </w:pPr>
      <w:r>
        <w:rPr>
          <w:sz w:val="16"/>
        </w:rPr>
        <w:t>E-mail</w:t>
      </w:r>
      <w:r>
        <w:rPr>
          <w:spacing w:val="-2"/>
          <w:sz w:val="16"/>
        </w:rPr>
        <w:t> </w:t>
      </w:r>
      <w:r>
        <w:rPr>
          <w:sz w:val="16"/>
        </w:rPr>
        <w:t>(Support)</w:t>
        <w:tab/>
      </w:r>
      <w:hyperlink r:id="rId92">
        <w:r>
          <w:rPr>
            <w:color w:val="0000FF"/>
            <w:spacing w:val="-1"/>
            <w:sz w:val="16"/>
            <w:u w:val="single" w:color="0000FF"/>
          </w:rPr>
          <w:t>cn.support@ftdichip.com </w:t>
        </w:r>
      </w:hyperlink>
      <w:r>
        <w:rPr>
          <w:sz w:val="16"/>
        </w:rPr>
        <w:t>E-mail</w:t>
      </w:r>
      <w:r>
        <w:rPr>
          <w:spacing w:val="-1"/>
          <w:sz w:val="16"/>
        </w:rPr>
        <w:t> </w:t>
      </w:r>
      <w:r>
        <w:rPr>
          <w:sz w:val="16"/>
        </w:rPr>
        <w:t>(General</w:t>
      </w:r>
      <w:r>
        <w:rPr>
          <w:spacing w:val="-1"/>
          <w:sz w:val="16"/>
        </w:rPr>
        <w:t> </w:t>
      </w:r>
      <w:r>
        <w:rPr>
          <w:sz w:val="16"/>
        </w:rPr>
        <w:t>Enquiries)</w:t>
        <w:tab/>
      </w:r>
      <w:hyperlink r:id="rId93">
        <w:r>
          <w:rPr>
            <w:color w:val="0000FF"/>
            <w:sz w:val="16"/>
            <w:u w:val="single" w:color="0000FF"/>
          </w:rPr>
          <w:t>cn.admin@ftdichip.com</w:t>
        </w:r>
      </w:hyperlink>
    </w:p>
    <w:p>
      <w:pPr>
        <w:spacing w:after="0"/>
        <w:jc w:val="left"/>
        <w:rPr>
          <w:sz w:val="16"/>
        </w:rPr>
        <w:sectPr>
          <w:type w:val="continuous"/>
          <w:pgSz w:w="11910" w:h="16840"/>
          <w:pgMar w:top="1760" w:bottom="840" w:left="720" w:right="720"/>
          <w:cols w:num="2" w:equalWidth="0">
            <w:col w:w="5012" w:space="40"/>
            <w:col w:w="5418"/>
          </w:cols>
        </w:sectPr>
      </w:pPr>
    </w:p>
    <w:p>
      <w:pPr>
        <w:pStyle w:val="BodyText"/>
        <w:rPr>
          <w:sz w:val="20"/>
        </w:rPr>
      </w:pPr>
    </w:p>
    <w:p>
      <w:pPr>
        <w:pStyle w:val="BodyText"/>
        <w:rPr>
          <w:sz w:val="20"/>
        </w:rPr>
      </w:pPr>
    </w:p>
    <w:p>
      <w:pPr>
        <w:pStyle w:val="BodyText"/>
        <w:spacing w:before="4"/>
        <w:rPr>
          <w:sz w:val="29"/>
        </w:rPr>
      </w:pPr>
    </w:p>
    <w:p>
      <w:pPr>
        <w:pStyle w:val="Heading5"/>
        <w:spacing w:before="100"/>
        <w:ind w:left="536"/>
      </w:pPr>
      <w:r>
        <w:rPr/>
        <w:t>Web Site</w:t>
      </w:r>
    </w:p>
    <w:p>
      <w:pPr>
        <w:spacing w:before="195"/>
        <w:ind w:left="536" w:right="0" w:firstLine="0"/>
        <w:jc w:val="left"/>
        <w:rPr>
          <w:sz w:val="16"/>
        </w:rPr>
      </w:pPr>
      <w:hyperlink r:id="rId94">
        <w:r>
          <w:rPr>
            <w:color w:val="0000FF"/>
            <w:sz w:val="16"/>
            <w:u w:val="single" w:color="0000FF"/>
          </w:rPr>
          <w:t>http://ftdichip.com</w:t>
        </w:r>
      </w:hyperlink>
    </w:p>
    <w:p>
      <w:pPr>
        <w:pStyle w:val="BodyText"/>
        <w:rPr>
          <w:sz w:val="20"/>
        </w:rPr>
      </w:pPr>
    </w:p>
    <w:p>
      <w:pPr>
        <w:pStyle w:val="BodyText"/>
        <w:rPr>
          <w:sz w:val="20"/>
        </w:rPr>
      </w:pPr>
    </w:p>
    <w:p>
      <w:pPr>
        <w:pStyle w:val="BodyText"/>
        <w:spacing w:before="3"/>
        <w:rPr>
          <w:sz w:val="17"/>
        </w:rPr>
      </w:pPr>
    </w:p>
    <w:p>
      <w:pPr>
        <w:pStyle w:val="Heading5"/>
        <w:spacing w:before="100"/>
        <w:ind w:left="536"/>
        <w:jc w:val="both"/>
      </w:pPr>
      <w:r>
        <w:rPr/>
        <w:t>Distributor and Sales Representatives</w:t>
      </w:r>
    </w:p>
    <w:p>
      <w:pPr>
        <w:spacing w:before="123"/>
        <w:ind w:left="536" w:right="1052" w:firstLine="0"/>
        <w:jc w:val="left"/>
        <w:rPr>
          <w:sz w:val="16"/>
        </w:rPr>
      </w:pPr>
      <w:r>
        <w:rPr>
          <w:sz w:val="16"/>
        </w:rPr>
        <w:t>Please visit the Sales Network page of the </w:t>
      </w:r>
      <w:r>
        <w:rPr>
          <w:color w:val="0000FF"/>
          <w:sz w:val="16"/>
          <w:u w:val="single" w:color="0000FF"/>
        </w:rPr>
        <w:t>FTDI Web site </w:t>
      </w:r>
      <w:r>
        <w:rPr>
          <w:sz w:val="16"/>
        </w:rPr>
        <w:t>for the contact details of our distributor(s) and sales representative(s) in your country.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w:spacing w:line="240" w:lineRule="auto" w:before="0"/>
        <w:ind w:left="536" w:right="888" w:firstLine="0"/>
        <w:jc w:val="both"/>
        <w:rPr>
          <w:sz w:val="14"/>
        </w:rPr>
      </w:pPr>
      <w:r>
        <w:rPr>
          <w:sz w:val="14"/>
        </w:rPr>
        <w:t>System and equipment manufacturers and designers are responsible to ensure that their systems, and any Future Technology Devices International Ltd (FTDI) devices incorporated in their systems, meet all applicable safety, regulatory and system -level performance requirements. All application-related information in this document (including application descriptions, suggested FTDI devices and other materials) is provided for reference only. While FTDI has taken care to assure it is accurate, this information is subject to customer confirmation, and FTDI disclaims all liability for system designs and for any applications assistance provided by FTDI. Use of FTDI devices in life support and/or safety applications is entirely at the user’s risk, and the user agrees to defend, indemnify and hold harmless FTDI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Future Technology Devices International Ltd, Unit 1, 2 Seaward Place, Centurion Business Park,</w:t>
      </w:r>
    </w:p>
    <w:p>
      <w:pPr>
        <w:tabs>
          <w:tab w:pos="9913" w:val="left" w:leader="none"/>
        </w:tabs>
        <w:spacing w:line="199" w:lineRule="exact" w:before="0"/>
        <w:ind w:left="536" w:right="0" w:firstLine="0"/>
        <w:jc w:val="both"/>
        <w:rPr>
          <w:sz w:val="18"/>
        </w:rPr>
      </w:pPr>
      <w:r>
        <w:rPr>
          <w:sz w:val="14"/>
        </w:rPr>
        <w:t>Glasgow G41 1HH, United Kingdom. Scotland Registered Company</w:t>
      </w:r>
      <w:r>
        <w:rPr>
          <w:spacing w:val="-24"/>
          <w:sz w:val="14"/>
        </w:rPr>
        <w:t> </w:t>
      </w:r>
      <w:r>
        <w:rPr>
          <w:sz w:val="14"/>
        </w:rPr>
        <w:t>Number:</w:t>
      </w:r>
      <w:r>
        <w:rPr>
          <w:spacing w:val="-5"/>
          <w:sz w:val="14"/>
        </w:rPr>
        <w:t> </w:t>
      </w:r>
      <w:r>
        <w:rPr>
          <w:sz w:val="14"/>
        </w:rPr>
        <w:t>SC136640</w:t>
        <w:tab/>
      </w:r>
      <w:r>
        <w:rPr>
          <w:position w:val="-1"/>
          <w:sz w:val="18"/>
        </w:rPr>
        <w:t>.</w:t>
      </w:r>
    </w:p>
    <w:p>
      <w:pPr>
        <w:spacing w:after="0" w:line="199" w:lineRule="exact"/>
        <w:jc w:val="both"/>
        <w:rPr>
          <w:sz w:val="18"/>
        </w:rPr>
        <w:sectPr>
          <w:type w:val="continuous"/>
          <w:pgSz w:w="11910" w:h="16840"/>
          <w:pgMar w:top="176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1"/>
        <w:ind w:left="412" w:firstLine="0"/>
      </w:pPr>
      <w:bookmarkStart w:name="Appendix A – References" w:id="260"/>
      <w:bookmarkEnd w:id="260"/>
      <w:r>
        <w:rPr>
          <w:b w:val="0"/>
        </w:rPr>
      </w:r>
      <w:bookmarkStart w:name="_bookmark134" w:id="261"/>
      <w:bookmarkEnd w:id="261"/>
      <w:r>
        <w:rPr>
          <w:b w:val="0"/>
        </w:rPr>
      </w:r>
      <w:r>
        <w:rPr/>
        <w:t>Appendix A – References</w:t>
      </w:r>
    </w:p>
    <w:p>
      <w:pPr>
        <w:pStyle w:val="Heading2"/>
        <w:spacing w:before="292"/>
        <w:ind w:left="412" w:firstLine="0"/>
        <w:jc w:val="left"/>
      </w:pPr>
      <w:bookmarkStart w:name="Document References" w:id="262"/>
      <w:bookmarkEnd w:id="262"/>
      <w:r>
        <w:rPr>
          <w:b w:val="0"/>
        </w:rPr>
      </w:r>
      <w:bookmarkStart w:name="_bookmark135" w:id="263"/>
      <w:bookmarkEnd w:id="263"/>
      <w:r>
        <w:rPr>
          <w:b w:val="0"/>
        </w:rPr>
      </w:r>
      <w:r>
        <w:rPr/>
        <w:t>Document References</w:t>
      </w:r>
    </w:p>
    <w:p>
      <w:pPr>
        <w:pStyle w:val="BodyText"/>
        <w:spacing w:line="372" w:lineRule="auto" w:before="283"/>
        <w:ind w:left="412" w:right="2892"/>
      </w:pPr>
      <w:r>
        <w:rPr>
          <w:color w:val="0000FF"/>
          <w:u w:val="single" w:color="0000FF"/>
        </w:rPr>
        <w:t>AN_108 – </w:t>
      </w:r>
      <w:hyperlink r:id="rId49">
        <w:r>
          <w:rPr>
            <w:color w:val="0000FF"/>
            <w:u w:val="single" w:color="0000FF"/>
          </w:rPr>
          <w:t>Command Processor for MPSSE and MCU Host Bus Emulation Modes</w:t>
        </w:r>
      </w:hyperlink>
      <w:r>
        <w:rPr>
          <w:color w:val="0000FF"/>
          <w:u w:val="single" w:color="0000FF"/>
        </w:rPr>
        <w:t> AN_113 – </w:t>
      </w:r>
      <w:hyperlink r:id="rId95">
        <w:r>
          <w:rPr>
            <w:color w:val="0000FF"/>
            <w:u w:val="single" w:color="0000FF"/>
          </w:rPr>
          <w:t>Interfacing FT2232H Hi-Speed Devices to I2C Bus</w:t>
        </w:r>
      </w:hyperlink>
    </w:p>
    <w:p>
      <w:pPr>
        <w:pStyle w:val="BodyText"/>
        <w:spacing w:line="372" w:lineRule="auto"/>
        <w:ind w:left="412" w:right="4235"/>
      </w:pPr>
      <w:r>
        <w:rPr>
          <w:color w:val="0000FF"/>
          <w:u w:val="single" w:color="0000FF"/>
        </w:rPr>
        <w:t>AN_114 – </w:t>
      </w:r>
      <w:hyperlink r:id="rId96">
        <w:r>
          <w:rPr>
            <w:color w:val="0000FF"/>
            <w:u w:val="single" w:color="0000FF"/>
          </w:rPr>
          <w:t>Interfacing FT2232H Hi-Speed Devices to SPI Bus</w:t>
        </w:r>
      </w:hyperlink>
      <w:r>
        <w:rPr>
          <w:color w:val="0000FF"/>
          <w:u w:val="single" w:color="0000FF"/>
        </w:rPr>
        <w:t> </w:t>
      </w:r>
      <w:hyperlink r:id="rId97">
        <w:r>
          <w:rPr>
            <w:color w:val="0000FF"/>
            <w:u w:val="single" w:color="0000FF"/>
          </w:rPr>
          <w:t>AN_129 – Interfacing FT2232H Hi-Speed Devices to a JTAG TA</w:t>
        </w:r>
        <w:r>
          <w:rPr>
            <w:color w:val="0000FF"/>
          </w:rPr>
          <w:t>P</w:t>
        </w:r>
      </w:hyperlink>
      <w:r>
        <w:rPr>
          <w:color w:val="0000FF"/>
        </w:rPr>
        <w:t> </w:t>
      </w:r>
      <w:hyperlink r:id="rId48">
        <w:r>
          <w:rPr>
            <w:color w:val="0000FF"/>
            <w:u w:val="single" w:color="0000FF"/>
          </w:rPr>
          <w:t>AN_135 – MPSSE Basics</w:t>
        </w:r>
      </w:hyperlink>
    </w:p>
    <w:p>
      <w:pPr>
        <w:pStyle w:val="BodyText"/>
        <w:spacing w:line="218" w:lineRule="exact"/>
        <w:ind w:left="412"/>
      </w:pPr>
      <w:hyperlink r:id="rId98">
        <w:r>
          <w:rPr>
            <w:color w:val="0000FF"/>
            <w:u w:val="single" w:color="0000FF"/>
          </w:rPr>
          <w:t>AN_167_FT1248 Parallel Serial Interface Basics</w:t>
        </w:r>
      </w:hyperlink>
    </w:p>
    <w:p>
      <w:pPr>
        <w:pStyle w:val="BodyText"/>
        <w:spacing w:before="7"/>
        <w:rPr>
          <w:sz w:val="19"/>
        </w:rPr>
      </w:pPr>
    </w:p>
    <w:p>
      <w:pPr>
        <w:pStyle w:val="Heading2"/>
        <w:spacing w:before="99"/>
        <w:ind w:left="412" w:firstLine="0"/>
        <w:jc w:val="left"/>
      </w:pPr>
      <w:bookmarkStart w:name="Acronyms and Abbreviations" w:id="264"/>
      <w:bookmarkEnd w:id="264"/>
      <w:r>
        <w:rPr>
          <w:b w:val="0"/>
        </w:rPr>
      </w:r>
      <w:bookmarkStart w:name="_bookmark136" w:id="265"/>
      <w:bookmarkEnd w:id="265"/>
      <w:r>
        <w:rPr>
          <w:b w:val="0"/>
        </w:rPr>
      </w:r>
      <w:r>
        <w:rPr/>
        <w:t>Acronyms and Abbreviations</w:t>
      </w:r>
    </w:p>
    <w:p>
      <w:pPr>
        <w:pStyle w:val="BodyText"/>
        <w:spacing w:before="1"/>
        <w:rPr>
          <w:b/>
          <w:sz w:val="13"/>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8"/>
        <w:gridCol w:w="6976"/>
      </w:tblGrid>
      <w:tr>
        <w:trPr>
          <w:trHeight w:val="470" w:hRule="exact"/>
        </w:trPr>
        <w:tc>
          <w:tcPr>
            <w:tcW w:w="2268" w:type="dxa"/>
            <w:shd w:val="clear" w:color="auto" w:fill="DFDFDF"/>
          </w:tcPr>
          <w:p>
            <w:pPr>
              <w:pStyle w:val="TableParagraph"/>
              <w:spacing w:before="121"/>
              <w:ind w:left="731" w:right="732"/>
              <w:rPr>
                <w:b/>
                <w:sz w:val="18"/>
              </w:rPr>
            </w:pPr>
            <w:r>
              <w:rPr>
                <w:b/>
                <w:sz w:val="18"/>
              </w:rPr>
              <w:t>Terms</w:t>
            </w:r>
          </w:p>
        </w:tc>
        <w:tc>
          <w:tcPr>
            <w:tcW w:w="6976" w:type="dxa"/>
            <w:shd w:val="clear" w:color="auto" w:fill="DFDFDF"/>
          </w:tcPr>
          <w:p>
            <w:pPr>
              <w:pStyle w:val="TableParagraph"/>
              <w:spacing w:before="121"/>
              <w:ind w:left="103"/>
              <w:jc w:val="left"/>
              <w:rPr>
                <w:b/>
                <w:sz w:val="18"/>
              </w:rPr>
            </w:pPr>
            <w:r>
              <w:rPr>
                <w:b/>
                <w:sz w:val="18"/>
              </w:rPr>
              <w:t>Description</w:t>
            </w:r>
          </w:p>
        </w:tc>
      </w:tr>
      <w:tr>
        <w:trPr>
          <w:trHeight w:val="468" w:hRule="exact"/>
        </w:trPr>
        <w:tc>
          <w:tcPr>
            <w:tcW w:w="2268" w:type="dxa"/>
          </w:tcPr>
          <w:p>
            <w:pPr>
              <w:pStyle w:val="TableParagraph"/>
              <w:spacing w:before="121"/>
              <w:ind w:left="731" w:right="732"/>
              <w:rPr>
                <w:sz w:val="18"/>
              </w:rPr>
            </w:pPr>
            <w:r>
              <w:rPr>
                <w:sz w:val="18"/>
              </w:rPr>
              <w:t>CPU</w:t>
            </w:r>
          </w:p>
        </w:tc>
        <w:tc>
          <w:tcPr>
            <w:tcW w:w="6976" w:type="dxa"/>
          </w:tcPr>
          <w:p>
            <w:pPr>
              <w:pStyle w:val="TableParagraph"/>
              <w:spacing w:before="121"/>
              <w:ind w:left="103"/>
              <w:jc w:val="left"/>
              <w:rPr>
                <w:sz w:val="18"/>
              </w:rPr>
            </w:pPr>
            <w:r>
              <w:rPr>
                <w:sz w:val="18"/>
              </w:rPr>
              <w:t>Central Processing Unit</w:t>
            </w:r>
          </w:p>
        </w:tc>
      </w:tr>
      <w:tr>
        <w:trPr>
          <w:trHeight w:val="468" w:hRule="exact"/>
        </w:trPr>
        <w:tc>
          <w:tcPr>
            <w:tcW w:w="2268" w:type="dxa"/>
          </w:tcPr>
          <w:p>
            <w:pPr>
              <w:pStyle w:val="TableParagraph"/>
              <w:spacing w:before="121"/>
              <w:ind w:left="731" w:right="732"/>
              <w:rPr>
                <w:sz w:val="18"/>
              </w:rPr>
            </w:pPr>
            <w:r>
              <w:rPr>
                <w:sz w:val="18"/>
              </w:rPr>
              <w:t>EEPROM</w:t>
            </w:r>
          </w:p>
        </w:tc>
        <w:tc>
          <w:tcPr>
            <w:tcW w:w="6976" w:type="dxa"/>
          </w:tcPr>
          <w:p>
            <w:pPr>
              <w:pStyle w:val="TableParagraph"/>
              <w:spacing w:before="121"/>
              <w:ind w:left="103"/>
              <w:jc w:val="left"/>
              <w:rPr>
                <w:sz w:val="18"/>
              </w:rPr>
            </w:pPr>
            <w:r>
              <w:rPr>
                <w:sz w:val="18"/>
              </w:rPr>
              <w:t>Electrically Erasable Programmable Read Only Memory</w:t>
            </w:r>
          </w:p>
        </w:tc>
      </w:tr>
      <w:tr>
        <w:trPr>
          <w:trHeight w:val="468" w:hRule="exact"/>
        </w:trPr>
        <w:tc>
          <w:tcPr>
            <w:tcW w:w="2268" w:type="dxa"/>
          </w:tcPr>
          <w:p>
            <w:pPr>
              <w:pStyle w:val="TableParagraph"/>
              <w:spacing w:before="121"/>
              <w:ind w:left="731" w:right="731"/>
              <w:rPr>
                <w:sz w:val="18"/>
              </w:rPr>
            </w:pPr>
            <w:r>
              <w:rPr>
                <w:sz w:val="18"/>
              </w:rPr>
              <w:t>ESD</w:t>
            </w:r>
          </w:p>
        </w:tc>
        <w:tc>
          <w:tcPr>
            <w:tcW w:w="6976" w:type="dxa"/>
          </w:tcPr>
          <w:p>
            <w:pPr>
              <w:pStyle w:val="TableParagraph"/>
              <w:spacing w:before="121"/>
              <w:ind w:left="103"/>
              <w:jc w:val="left"/>
              <w:rPr>
                <w:sz w:val="18"/>
              </w:rPr>
            </w:pPr>
            <w:r>
              <w:rPr>
                <w:sz w:val="18"/>
              </w:rPr>
              <w:t>Electrostatic Discharge</w:t>
            </w:r>
          </w:p>
        </w:tc>
      </w:tr>
      <w:tr>
        <w:trPr>
          <w:trHeight w:val="470" w:hRule="exact"/>
        </w:trPr>
        <w:tc>
          <w:tcPr>
            <w:tcW w:w="2268" w:type="dxa"/>
          </w:tcPr>
          <w:p>
            <w:pPr>
              <w:pStyle w:val="TableParagraph"/>
              <w:spacing w:before="124"/>
              <w:ind w:left="731" w:right="732"/>
              <w:rPr>
                <w:sz w:val="18"/>
              </w:rPr>
            </w:pPr>
            <w:r>
              <w:rPr>
                <w:sz w:val="18"/>
              </w:rPr>
              <w:t>FIFO</w:t>
            </w:r>
          </w:p>
        </w:tc>
        <w:tc>
          <w:tcPr>
            <w:tcW w:w="6976" w:type="dxa"/>
          </w:tcPr>
          <w:p>
            <w:pPr>
              <w:pStyle w:val="TableParagraph"/>
              <w:spacing w:before="124"/>
              <w:ind w:left="103"/>
              <w:jc w:val="left"/>
              <w:rPr>
                <w:sz w:val="18"/>
              </w:rPr>
            </w:pPr>
            <w:r>
              <w:rPr>
                <w:sz w:val="18"/>
              </w:rPr>
              <w:t>First In First Out</w:t>
            </w:r>
          </w:p>
        </w:tc>
      </w:tr>
      <w:tr>
        <w:trPr>
          <w:trHeight w:val="468" w:hRule="exact"/>
        </w:trPr>
        <w:tc>
          <w:tcPr>
            <w:tcW w:w="2268" w:type="dxa"/>
          </w:tcPr>
          <w:p>
            <w:pPr>
              <w:pStyle w:val="TableParagraph"/>
              <w:spacing w:before="121"/>
              <w:ind w:left="731" w:right="732"/>
              <w:rPr>
                <w:sz w:val="18"/>
              </w:rPr>
            </w:pPr>
            <w:r>
              <w:rPr>
                <w:sz w:val="18"/>
              </w:rPr>
              <w:t>I2C</w:t>
            </w:r>
          </w:p>
        </w:tc>
        <w:tc>
          <w:tcPr>
            <w:tcW w:w="6976" w:type="dxa"/>
          </w:tcPr>
          <w:p>
            <w:pPr>
              <w:pStyle w:val="TableParagraph"/>
              <w:spacing w:before="121"/>
              <w:ind w:left="103"/>
              <w:jc w:val="left"/>
              <w:rPr>
                <w:sz w:val="18"/>
              </w:rPr>
            </w:pPr>
            <w:r>
              <w:rPr>
                <w:sz w:val="18"/>
              </w:rPr>
              <w:t>Inter-Integrated Circuit</w:t>
            </w:r>
          </w:p>
        </w:tc>
      </w:tr>
      <w:tr>
        <w:trPr>
          <w:trHeight w:val="468" w:hRule="exact"/>
        </w:trPr>
        <w:tc>
          <w:tcPr>
            <w:tcW w:w="2268" w:type="dxa"/>
          </w:tcPr>
          <w:p>
            <w:pPr>
              <w:pStyle w:val="TableParagraph"/>
              <w:spacing w:before="121"/>
              <w:ind w:left="731" w:right="730"/>
              <w:rPr>
                <w:sz w:val="18"/>
              </w:rPr>
            </w:pPr>
            <w:r>
              <w:rPr>
                <w:sz w:val="18"/>
              </w:rPr>
              <w:t>LDO</w:t>
            </w:r>
          </w:p>
        </w:tc>
        <w:tc>
          <w:tcPr>
            <w:tcW w:w="6976" w:type="dxa"/>
          </w:tcPr>
          <w:p>
            <w:pPr>
              <w:pStyle w:val="TableParagraph"/>
              <w:spacing w:before="121"/>
              <w:ind w:left="103"/>
              <w:jc w:val="left"/>
              <w:rPr>
                <w:sz w:val="18"/>
              </w:rPr>
            </w:pPr>
            <w:r>
              <w:rPr>
                <w:sz w:val="18"/>
              </w:rPr>
              <w:t>Low Drop Out</w:t>
            </w:r>
          </w:p>
        </w:tc>
      </w:tr>
      <w:tr>
        <w:trPr>
          <w:trHeight w:val="471" w:hRule="exact"/>
        </w:trPr>
        <w:tc>
          <w:tcPr>
            <w:tcW w:w="2268" w:type="dxa"/>
          </w:tcPr>
          <w:p>
            <w:pPr>
              <w:pStyle w:val="TableParagraph"/>
              <w:spacing w:before="124"/>
              <w:ind w:left="731" w:right="731"/>
              <w:rPr>
                <w:sz w:val="18"/>
              </w:rPr>
            </w:pPr>
            <w:r>
              <w:rPr>
                <w:sz w:val="18"/>
              </w:rPr>
              <w:t>LED</w:t>
            </w:r>
          </w:p>
        </w:tc>
        <w:tc>
          <w:tcPr>
            <w:tcW w:w="6976" w:type="dxa"/>
          </w:tcPr>
          <w:p>
            <w:pPr>
              <w:pStyle w:val="TableParagraph"/>
              <w:spacing w:before="124"/>
              <w:ind w:left="103"/>
              <w:jc w:val="left"/>
              <w:rPr>
                <w:sz w:val="18"/>
              </w:rPr>
            </w:pPr>
            <w:r>
              <w:rPr>
                <w:sz w:val="18"/>
              </w:rPr>
              <w:t>Light Emitting Diode</w:t>
            </w:r>
          </w:p>
        </w:tc>
      </w:tr>
      <w:tr>
        <w:trPr>
          <w:trHeight w:val="468" w:hRule="exact"/>
        </w:trPr>
        <w:tc>
          <w:tcPr>
            <w:tcW w:w="2268" w:type="dxa"/>
          </w:tcPr>
          <w:p>
            <w:pPr>
              <w:pStyle w:val="TableParagraph"/>
              <w:spacing w:before="121"/>
              <w:ind w:left="731" w:right="732"/>
              <w:rPr>
                <w:sz w:val="18"/>
              </w:rPr>
            </w:pPr>
            <w:r>
              <w:rPr>
                <w:sz w:val="18"/>
              </w:rPr>
              <w:t>LSB</w:t>
            </w:r>
          </w:p>
        </w:tc>
        <w:tc>
          <w:tcPr>
            <w:tcW w:w="6976" w:type="dxa"/>
          </w:tcPr>
          <w:p>
            <w:pPr>
              <w:pStyle w:val="TableParagraph"/>
              <w:spacing w:before="121"/>
              <w:ind w:left="103"/>
              <w:jc w:val="left"/>
              <w:rPr>
                <w:sz w:val="18"/>
              </w:rPr>
            </w:pPr>
            <w:r>
              <w:rPr>
                <w:sz w:val="18"/>
              </w:rPr>
              <w:t>Least Significant Bit First</w:t>
            </w:r>
          </w:p>
        </w:tc>
      </w:tr>
      <w:tr>
        <w:trPr>
          <w:trHeight w:val="468" w:hRule="exact"/>
        </w:trPr>
        <w:tc>
          <w:tcPr>
            <w:tcW w:w="2268" w:type="dxa"/>
          </w:tcPr>
          <w:p>
            <w:pPr>
              <w:pStyle w:val="TableParagraph"/>
              <w:spacing w:before="121"/>
              <w:ind w:left="731" w:right="730"/>
              <w:rPr>
                <w:sz w:val="18"/>
              </w:rPr>
            </w:pPr>
            <w:r>
              <w:rPr>
                <w:sz w:val="18"/>
              </w:rPr>
              <w:t>LQFP</w:t>
            </w:r>
          </w:p>
        </w:tc>
        <w:tc>
          <w:tcPr>
            <w:tcW w:w="6976" w:type="dxa"/>
          </w:tcPr>
          <w:p>
            <w:pPr>
              <w:pStyle w:val="TableParagraph"/>
              <w:spacing w:before="121"/>
              <w:ind w:left="103"/>
              <w:jc w:val="left"/>
              <w:rPr>
                <w:sz w:val="18"/>
              </w:rPr>
            </w:pPr>
            <w:r>
              <w:rPr>
                <w:sz w:val="18"/>
              </w:rPr>
              <w:t>Low Profile Quad Flat Pack</w:t>
            </w:r>
          </w:p>
        </w:tc>
      </w:tr>
      <w:tr>
        <w:trPr>
          <w:trHeight w:val="470" w:hRule="exact"/>
        </w:trPr>
        <w:tc>
          <w:tcPr>
            <w:tcW w:w="2268" w:type="dxa"/>
          </w:tcPr>
          <w:p>
            <w:pPr>
              <w:pStyle w:val="TableParagraph"/>
              <w:spacing w:before="124"/>
              <w:ind w:left="731" w:right="732"/>
              <w:rPr>
                <w:sz w:val="18"/>
              </w:rPr>
            </w:pPr>
            <w:r>
              <w:rPr>
                <w:sz w:val="18"/>
              </w:rPr>
              <w:t>MPSSE</w:t>
            </w:r>
          </w:p>
        </w:tc>
        <w:tc>
          <w:tcPr>
            <w:tcW w:w="6976" w:type="dxa"/>
          </w:tcPr>
          <w:p>
            <w:pPr>
              <w:pStyle w:val="TableParagraph"/>
              <w:spacing w:before="124"/>
              <w:ind w:left="103"/>
              <w:jc w:val="left"/>
              <w:rPr>
                <w:sz w:val="18"/>
              </w:rPr>
            </w:pPr>
            <w:r>
              <w:rPr>
                <w:sz w:val="18"/>
              </w:rPr>
              <w:t>Multi- Protocol Synchronous Serial Engines</w:t>
            </w:r>
          </w:p>
        </w:tc>
      </w:tr>
      <w:tr>
        <w:trPr>
          <w:trHeight w:val="468" w:hRule="exact"/>
        </w:trPr>
        <w:tc>
          <w:tcPr>
            <w:tcW w:w="2268" w:type="dxa"/>
          </w:tcPr>
          <w:p>
            <w:pPr>
              <w:pStyle w:val="TableParagraph"/>
              <w:spacing w:before="121"/>
              <w:ind w:left="731" w:right="732"/>
              <w:rPr>
                <w:sz w:val="18"/>
              </w:rPr>
            </w:pPr>
            <w:r>
              <w:rPr>
                <w:sz w:val="18"/>
              </w:rPr>
              <w:t>QFN</w:t>
            </w:r>
          </w:p>
        </w:tc>
        <w:tc>
          <w:tcPr>
            <w:tcW w:w="6976" w:type="dxa"/>
          </w:tcPr>
          <w:p>
            <w:pPr>
              <w:pStyle w:val="TableParagraph"/>
              <w:spacing w:before="121"/>
              <w:ind w:left="103"/>
              <w:jc w:val="left"/>
              <w:rPr>
                <w:sz w:val="18"/>
              </w:rPr>
            </w:pPr>
            <w:r>
              <w:rPr>
                <w:sz w:val="18"/>
              </w:rPr>
              <w:t>Quad Flat Non-leaded package</w:t>
            </w:r>
          </w:p>
        </w:tc>
      </w:tr>
      <w:tr>
        <w:trPr>
          <w:trHeight w:val="468" w:hRule="exact"/>
        </w:trPr>
        <w:tc>
          <w:tcPr>
            <w:tcW w:w="2268" w:type="dxa"/>
          </w:tcPr>
          <w:p>
            <w:pPr>
              <w:pStyle w:val="TableParagraph"/>
              <w:spacing w:before="121"/>
              <w:ind w:left="731" w:right="732"/>
              <w:rPr>
                <w:sz w:val="18"/>
              </w:rPr>
            </w:pPr>
            <w:r>
              <w:rPr>
                <w:sz w:val="18"/>
              </w:rPr>
              <w:t>SPI</w:t>
            </w:r>
          </w:p>
        </w:tc>
        <w:tc>
          <w:tcPr>
            <w:tcW w:w="6976" w:type="dxa"/>
          </w:tcPr>
          <w:p>
            <w:pPr>
              <w:pStyle w:val="TableParagraph"/>
              <w:spacing w:before="121"/>
              <w:ind w:left="103"/>
              <w:jc w:val="left"/>
              <w:rPr>
                <w:sz w:val="18"/>
              </w:rPr>
            </w:pPr>
            <w:r>
              <w:rPr>
                <w:sz w:val="18"/>
              </w:rPr>
              <w:t>Serial Peripheral Interface</w:t>
            </w:r>
          </w:p>
        </w:tc>
      </w:tr>
      <w:tr>
        <w:trPr>
          <w:trHeight w:val="470" w:hRule="exact"/>
        </w:trPr>
        <w:tc>
          <w:tcPr>
            <w:tcW w:w="2268" w:type="dxa"/>
          </w:tcPr>
          <w:p>
            <w:pPr>
              <w:pStyle w:val="TableParagraph"/>
              <w:spacing w:before="121"/>
              <w:ind w:left="731" w:right="731"/>
              <w:rPr>
                <w:sz w:val="18"/>
              </w:rPr>
            </w:pPr>
            <w:r>
              <w:rPr>
                <w:sz w:val="18"/>
              </w:rPr>
              <w:t>TTL</w:t>
            </w:r>
          </w:p>
        </w:tc>
        <w:tc>
          <w:tcPr>
            <w:tcW w:w="6976" w:type="dxa"/>
          </w:tcPr>
          <w:p>
            <w:pPr>
              <w:pStyle w:val="TableParagraph"/>
              <w:spacing w:before="121"/>
              <w:ind w:left="103"/>
              <w:jc w:val="left"/>
              <w:rPr>
                <w:sz w:val="18"/>
              </w:rPr>
            </w:pPr>
            <w:r>
              <w:rPr>
                <w:sz w:val="18"/>
              </w:rPr>
              <w:t>Transistor-Transistor Logic</w:t>
            </w:r>
          </w:p>
        </w:tc>
      </w:tr>
      <w:tr>
        <w:trPr>
          <w:trHeight w:val="468" w:hRule="exact"/>
        </w:trPr>
        <w:tc>
          <w:tcPr>
            <w:tcW w:w="2268" w:type="dxa"/>
            <w:tcBorders>
              <w:bottom w:val="single" w:sz="4" w:space="0" w:color="000000"/>
            </w:tcBorders>
          </w:tcPr>
          <w:p>
            <w:pPr>
              <w:pStyle w:val="TableParagraph"/>
              <w:spacing w:before="121"/>
              <w:ind w:left="731" w:right="731"/>
              <w:rPr>
                <w:sz w:val="18"/>
              </w:rPr>
            </w:pPr>
            <w:r>
              <w:rPr>
                <w:sz w:val="18"/>
              </w:rPr>
              <w:t>USB</w:t>
            </w:r>
          </w:p>
        </w:tc>
        <w:tc>
          <w:tcPr>
            <w:tcW w:w="6976" w:type="dxa"/>
            <w:tcBorders>
              <w:bottom w:val="single" w:sz="4" w:space="0" w:color="000000"/>
            </w:tcBorders>
          </w:tcPr>
          <w:p>
            <w:pPr>
              <w:pStyle w:val="TableParagraph"/>
              <w:spacing w:before="121"/>
              <w:ind w:left="103"/>
              <w:jc w:val="left"/>
              <w:rPr>
                <w:sz w:val="18"/>
              </w:rPr>
            </w:pPr>
            <w:r>
              <w:rPr>
                <w:sz w:val="18"/>
              </w:rPr>
              <w:t>Universal Serial Bus</w:t>
            </w:r>
          </w:p>
        </w:tc>
      </w:tr>
      <w:tr>
        <w:trPr>
          <w:trHeight w:val="468" w:hRule="exact"/>
        </w:trPr>
        <w:tc>
          <w:tcPr>
            <w:tcW w:w="2268" w:type="dxa"/>
            <w:tcBorders>
              <w:top w:val="single" w:sz="4" w:space="0" w:color="000000"/>
            </w:tcBorders>
          </w:tcPr>
          <w:p>
            <w:pPr>
              <w:pStyle w:val="TableParagraph"/>
              <w:spacing w:before="121"/>
              <w:ind w:left="731" w:right="732"/>
              <w:rPr>
                <w:sz w:val="18"/>
              </w:rPr>
            </w:pPr>
            <w:r>
              <w:rPr>
                <w:sz w:val="18"/>
              </w:rPr>
              <w:t>UART</w:t>
            </w:r>
          </w:p>
        </w:tc>
        <w:tc>
          <w:tcPr>
            <w:tcW w:w="6976" w:type="dxa"/>
            <w:tcBorders>
              <w:top w:val="single" w:sz="4" w:space="0" w:color="000000"/>
            </w:tcBorders>
          </w:tcPr>
          <w:p>
            <w:pPr>
              <w:pStyle w:val="TableParagraph"/>
              <w:spacing w:before="121"/>
              <w:ind w:left="103"/>
              <w:jc w:val="left"/>
              <w:rPr>
                <w:sz w:val="18"/>
              </w:rPr>
            </w:pPr>
            <w:r>
              <w:rPr>
                <w:sz w:val="18"/>
              </w:rPr>
              <w:t>Universal Asynchronous Receiver / Transmitter</w:t>
            </w:r>
          </w:p>
        </w:tc>
      </w:tr>
      <w:tr>
        <w:trPr>
          <w:trHeight w:val="470" w:hRule="exact"/>
        </w:trPr>
        <w:tc>
          <w:tcPr>
            <w:tcW w:w="2268" w:type="dxa"/>
          </w:tcPr>
          <w:p>
            <w:pPr>
              <w:pStyle w:val="TableParagraph"/>
              <w:spacing w:before="121"/>
              <w:ind w:left="731" w:right="731"/>
              <w:rPr>
                <w:sz w:val="18"/>
              </w:rPr>
            </w:pPr>
            <w:r>
              <w:rPr>
                <w:sz w:val="18"/>
              </w:rPr>
              <w:t>UTMI</w:t>
            </w:r>
          </w:p>
        </w:tc>
        <w:tc>
          <w:tcPr>
            <w:tcW w:w="6976" w:type="dxa"/>
          </w:tcPr>
          <w:p>
            <w:pPr>
              <w:pStyle w:val="TableParagraph"/>
              <w:spacing w:before="121"/>
              <w:ind w:left="103"/>
              <w:jc w:val="left"/>
              <w:rPr>
                <w:sz w:val="18"/>
              </w:rPr>
            </w:pPr>
            <w:r>
              <w:rPr>
                <w:sz w:val="18"/>
              </w:rPr>
              <w:t>Universal Transceiver Macrocell Interface</w:t>
            </w:r>
          </w:p>
        </w:tc>
      </w:tr>
    </w:tbl>
    <w:p>
      <w:pPr>
        <w:spacing w:after="0"/>
        <w:jc w:val="left"/>
        <w:rPr>
          <w:sz w:val="18"/>
        </w:rPr>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bookmarkStart w:name="List of Figures" w:id="266"/>
      <w:bookmarkEnd w:id="266"/>
      <w:r>
        <w:rPr/>
      </w: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b/>
          <w:sz w:val="11"/>
        </w:rPr>
      </w:pPr>
    </w:p>
    <w:p>
      <w:pPr>
        <w:pStyle w:val="Heading1"/>
        <w:spacing w:before="101"/>
        <w:ind w:left="412" w:firstLine="0"/>
      </w:pPr>
      <w:bookmarkStart w:name="Appendix B – List of Figures and Tables" w:id="267"/>
      <w:bookmarkEnd w:id="267"/>
      <w:r>
        <w:rPr>
          <w:b w:val="0"/>
        </w:rPr>
      </w:r>
      <w:bookmarkStart w:name="_bookmark137" w:id="268"/>
      <w:bookmarkEnd w:id="268"/>
      <w:r>
        <w:rPr>
          <w:b w:val="0"/>
        </w:rPr>
      </w:r>
      <w:r>
        <w:rPr/>
        <w:t>Appendix B – List of Figures and Tables</w:t>
      </w:r>
    </w:p>
    <w:p>
      <w:pPr>
        <w:pStyle w:val="Heading2"/>
        <w:spacing w:before="292"/>
        <w:ind w:left="412" w:firstLine="0"/>
        <w:jc w:val="left"/>
      </w:pPr>
      <w:bookmarkStart w:name="List of Tables" w:id="269"/>
      <w:bookmarkEnd w:id="269"/>
      <w:r>
        <w:rPr>
          <w:b w:val="0"/>
        </w:rPr>
      </w:r>
      <w:bookmarkStart w:name="_bookmark138" w:id="270"/>
      <w:bookmarkEnd w:id="270"/>
      <w:r>
        <w:rPr>
          <w:b w:val="0"/>
        </w:rPr>
      </w:r>
      <w:r>
        <w:rPr/>
        <w:t>List of Tables</w:t>
      </w:r>
    </w:p>
    <w:p>
      <w:pPr>
        <w:pStyle w:val="BodyText"/>
        <w:tabs>
          <w:tab w:pos="10045" w:val="right" w:leader="dot"/>
        </w:tabs>
        <w:spacing w:before="283"/>
        <w:ind w:left="412"/>
      </w:pPr>
      <w:hyperlink w:history="true" w:anchor="_bookmark11">
        <w:r>
          <w:rPr/>
          <w:t>Table 3.1 Power</w:t>
        </w:r>
        <w:r>
          <w:rPr>
            <w:spacing w:val="-4"/>
          </w:rPr>
          <w:t> </w:t>
        </w:r>
        <w:r>
          <w:rPr/>
          <w:t>and</w:t>
        </w:r>
        <w:r>
          <w:rPr>
            <w:spacing w:val="-2"/>
          </w:rPr>
          <w:t> </w:t>
        </w:r>
        <w:r>
          <w:rPr/>
          <w:t>Ground</w:t>
          <w:tab/>
          <w:t>10</w:t>
        </w:r>
      </w:hyperlink>
    </w:p>
    <w:p>
      <w:pPr>
        <w:pStyle w:val="BodyText"/>
        <w:tabs>
          <w:tab w:pos="10045" w:val="right" w:leader="dot"/>
        </w:tabs>
        <w:spacing w:before="119"/>
        <w:ind w:left="412"/>
      </w:pPr>
      <w:hyperlink w:history="true" w:anchor="_bookmark12">
        <w:r>
          <w:rPr/>
          <w:t>Table 3.2 Common</w:t>
        </w:r>
        <w:r>
          <w:rPr>
            <w:spacing w:val="-4"/>
          </w:rPr>
          <w:t> </w:t>
        </w:r>
        <w:r>
          <w:rPr/>
          <w:t>Function</w:t>
        </w:r>
        <w:r>
          <w:rPr>
            <w:spacing w:val="-3"/>
          </w:rPr>
          <w:t> </w:t>
        </w:r>
        <w:r>
          <w:rPr/>
          <w:t>Pins</w:t>
          <w:tab/>
          <w:t>10</w:t>
        </w:r>
      </w:hyperlink>
    </w:p>
    <w:p>
      <w:pPr>
        <w:pStyle w:val="BodyText"/>
        <w:tabs>
          <w:tab w:pos="10045" w:val="right" w:leader="dot"/>
        </w:tabs>
        <w:spacing w:before="119"/>
        <w:ind w:left="412"/>
      </w:pPr>
      <w:hyperlink w:history="true" w:anchor="_bookmark13">
        <w:r>
          <w:rPr/>
          <w:t>Table 3.3 EEPROM</w:t>
        </w:r>
        <w:r>
          <w:rPr>
            <w:spacing w:val="-3"/>
          </w:rPr>
          <w:t> </w:t>
        </w:r>
        <w:r>
          <w:rPr/>
          <w:t>Interface</w:t>
        </w:r>
        <w:r>
          <w:rPr>
            <w:spacing w:val="-2"/>
          </w:rPr>
          <w:t> </w:t>
        </w:r>
        <w:r>
          <w:rPr/>
          <w:t>Group</w:t>
          <w:tab/>
          <w:t>11</w:t>
        </w:r>
      </w:hyperlink>
    </w:p>
    <w:p>
      <w:pPr>
        <w:pStyle w:val="BodyText"/>
        <w:tabs>
          <w:tab w:pos="10045" w:val="right" w:leader="dot"/>
        </w:tabs>
        <w:spacing w:before="119"/>
        <w:ind w:left="412"/>
      </w:pPr>
      <w:hyperlink w:history="true" w:anchor="_bookmark14">
        <w:r>
          <w:rPr/>
          <w:t>Table 3.4 UART Interface and ACBUS Group (see</w:t>
        </w:r>
        <w:r>
          <w:rPr>
            <w:spacing w:val="-11"/>
          </w:rPr>
          <w:t> </w:t>
        </w:r>
        <w:r>
          <w:rPr/>
          <w:t>note</w:t>
        </w:r>
        <w:r>
          <w:rPr>
            <w:spacing w:val="-2"/>
          </w:rPr>
          <w:t> </w:t>
        </w:r>
        <w:r>
          <w:rPr/>
          <w:t>1)</w:t>
          <w:tab/>
          <w:t>11</w:t>
        </w:r>
      </w:hyperlink>
    </w:p>
    <w:p>
      <w:pPr>
        <w:pStyle w:val="BodyText"/>
        <w:tabs>
          <w:tab w:pos="10045" w:val="right" w:leader="dot"/>
        </w:tabs>
        <w:spacing w:before="119"/>
        <w:ind w:left="412"/>
      </w:pPr>
      <w:hyperlink w:history="true" w:anchor="_bookmark17">
        <w:r>
          <w:rPr/>
          <w:t>Table 3.5 ACBUS</w:t>
        </w:r>
        <w:r>
          <w:rPr>
            <w:spacing w:val="-3"/>
          </w:rPr>
          <w:t> </w:t>
        </w:r>
        <w:r>
          <w:rPr/>
          <w:t>Configuration</w:t>
        </w:r>
        <w:r>
          <w:rPr>
            <w:spacing w:val="-3"/>
          </w:rPr>
          <w:t> </w:t>
        </w:r>
        <w:r>
          <w:rPr/>
          <w:t>Control</w:t>
          <w:tab/>
          <w:t>12</w:t>
        </w:r>
      </w:hyperlink>
    </w:p>
    <w:p>
      <w:pPr>
        <w:pStyle w:val="BodyText"/>
        <w:tabs>
          <w:tab w:pos="10045" w:val="right" w:leader="dot"/>
        </w:tabs>
        <w:spacing w:before="119"/>
        <w:ind w:left="412"/>
      </w:pPr>
      <w:hyperlink w:history="true" w:anchor="_bookmark20">
        <w:r>
          <w:rPr/>
          <w:t>Table 3.6 UART Configured</w:t>
        </w:r>
        <w:r>
          <w:rPr>
            <w:spacing w:val="-3"/>
          </w:rPr>
          <w:t> </w:t>
        </w:r>
        <w:r>
          <w:rPr/>
          <w:t>Pin</w:t>
        </w:r>
        <w:r>
          <w:rPr>
            <w:spacing w:val="-3"/>
          </w:rPr>
          <w:t> </w:t>
        </w:r>
        <w:r>
          <w:rPr/>
          <w:t>Descriptions</w:t>
          <w:tab/>
          <w:t>13</w:t>
        </w:r>
      </w:hyperlink>
    </w:p>
    <w:p>
      <w:pPr>
        <w:pStyle w:val="BodyText"/>
        <w:tabs>
          <w:tab w:pos="10045" w:val="right" w:leader="dot"/>
        </w:tabs>
        <w:spacing w:before="122"/>
        <w:ind w:left="412"/>
      </w:pPr>
      <w:hyperlink w:history="true" w:anchor="_bookmark22">
        <w:r>
          <w:rPr/>
          <w:t>Table 3.7 FT245 Synchronous FIFO Configured</w:t>
        </w:r>
        <w:r>
          <w:rPr>
            <w:spacing w:val="-8"/>
          </w:rPr>
          <w:t> </w:t>
        </w:r>
        <w:r>
          <w:rPr/>
          <w:t>Pin</w:t>
        </w:r>
        <w:r>
          <w:rPr>
            <w:spacing w:val="-1"/>
          </w:rPr>
          <w:t> </w:t>
        </w:r>
        <w:r>
          <w:rPr/>
          <w:t>Descriptions</w:t>
          <w:tab/>
          <w:t>14</w:t>
        </w:r>
      </w:hyperlink>
    </w:p>
    <w:p>
      <w:pPr>
        <w:pStyle w:val="BodyText"/>
        <w:tabs>
          <w:tab w:pos="10045" w:val="right" w:leader="dot"/>
        </w:tabs>
        <w:spacing w:before="119"/>
        <w:ind w:left="412"/>
      </w:pPr>
      <w:hyperlink w:history="true" w:anchor="_bookmark24">
        <w:r>
          <w:rPr/>
          <w:t>Table 3.8 FT245 Style Asynchronous FIFO Configured</w:t>
        </w:r>
        <w:r>
          <w:rPr>
            <w:spacing w:val="-8"/>
          </w:rPr>
          <w:t> </w:t>
        </w:r>
        <w:r>
          <w:rPr/>
          <w:t>Pin</w:t>
        </w:r>
        <w:r>
          <w:rPr>
            <w:spacing w:val="-3"/>
          </w:rPr>
          <w:t> </w:t>
        </w:r>
        <w:r>
          <w:rPr/>
          <w:t>Descriptions</w:t>
          <w:tab/>
          <w:t>15</w:t>
        </w:r>
      </w:hyperlink>
    </w:p>
    <w:p>
      <w:pPr>
        <w:pStyle w:val="BodyText"/>
        <w:tabs>
          <w:tab w:pos="10045" w:val="right" w:leader="dot"/>
        </w:tabs>
        <w:spacing w:before="119"/>
        <w:ind w:left="412"/>
      </w:pPr>
      <w:hyperlink w:history="true" w:anchor="_bookmark26">
        <w:r>
          <w:rPr/>
          <w:t>Table 3.9 Synchronous or Asynchronous Bit-Bang Configured</w:t>
        </w:r>
        <w:r>
          <w:rPr>
            <w:spacing w:val="-5"/>
          </w:rPr>
          <w:t> </w:t>
        </w:r>
        <w:r>
          <w:rPr/>
          <w:t>Pin</w:t>
        </w:r>
        <w:r>
          <w:rPr>
            <w:spacing w:val="-3"/>
          </w:rPr>
          <w:t> </w:t>
        </w:r>
        <w:r>
          <w:rPr/>
          <w:t>Descriptions</w:t>
          <w:tab/>
          <w:t>15</w:t>
        </w:r>
      </w:hyperlink>
    </w:p>
    <w:p>
      <w:pPr>
        <w:pStyle w:val="BodyText"/>
        <w:tabs>
          <w:tab w:pos="10045" w:val="right" w:leader="dot"/>
        </w:tabs>
        <w:spacing w:before="119"/>
        <w:ind w:left="412"/>
      </w:pPr>
      <w:hyperlink w:history="true" w:anchor="_bookmark28">
        <w:r>
          <w:rPr/>
          <w:t>Table 3.10 MPSSE Configured</w:t>
        </w:r>
        <w:r>
          <w:rPr>
            <w:spacing w:val="-6"/>
          </w:rPr>
          <w:t> </w:t>
        </w:r>
        <w:r>
          <w:rPr/>
          <w:t>Pin</w:t>
        </w:r>
        <w:r>
          <w:rPr>
            <w:spacing w:val="-3"/>
          </w:rPr>
          <w:t> </w:t>
        </w:r>
        <w:r>
          <w:rPr/>
          <w:t>Descriptions</w:t>
          <w:tab/>
          <w:t>16</w:t>
        </w:r>
      </w:hyperlink>
    </w:p>
    <w:p>
      <w:pPr>
        <w:pStyle w:val="BodyText"/>
        <w:tabs>
          <w:tab w:pos="10045" w:val="right" w:leader="dot"/>
        </w:tabs>
        <w:spacing w:before="119"/>
        <w:ind w:left="412"/>
      </w:pPr>
      <w:hyperlink w:history="true" w:anchor="_bookmark30">
        <w:r>
          <w:rPr/>
          <w:t>Table 3.11 Fast Serial Interface Configured</w:t>
        </w:r>
        <w:r>
          <w:rPr>
            <w:spacing w:val="-7"/>
          </w:rPr>
          <w:t> </w:t>
        </w:r>
        <w:r>
          <w:rPr/>
          <w:t>Pin</w:t>
        </w:r>
        <w:r>
          <w:rPr>
            <w:spacing w:val="-1"/>
          </w:rPr>
          <w:t> </w:t>
        </w:r>
        <w:r>
          <w:rPr/>
          <w:t>Descriptions</w:t>
          <w:tab/>
          <w:t>16</w:t>
        </w:r>
      </w:hyperlink>
    </w:p>
    <w:p>
      <w:pPr>
        <w:pStyle w:val="BodyText"/>
        <w:tabs>
          <w:tab w:pos="10045" w:val="right" w:leader="dot"/>
        </w:tabs>
        <w:spacing w:before="119"/>
        <w:ind w:left="412"/>
      </w:pPr>
      <w:hyperlink w:history="true" w:anchor="_bookmark32">
        <w:r>
          <w:rPr/>
          <w:t>Table 3.12 CPU-style FIFO Interface Configured</w:t>
        </w:r>
        <w:r>
          <w:rPr>
            <w:spacing w:val="-7"/>
          </w:rPr>
          <w:t> </w:t>
        </w:r>
        <w:r>
          <w:rPr/>
          <w:t>Pin</w:t>
        </w:r>
        <w:r>
          <w:rPr>
            <w:spacing w:val="-3"/>
          </w:rPr>
          <w:t> </w:t>
        </w:r>
        <w:r>
          <w:rPr/>
          <w:t>Descriptions</w:t>
          <w:tab/>
          <w:t>17</w:t>
        </w:r>
      </w:hyperlink>
    </w:p>
    <w:p>
      <w:pPr>
        <w:pStyle w:val="BodyText"/>
        <w:tabs>
          <w:tab w:pos="10045" w:val="right" w:leader="dot"/>
        </w:tabs>
        <w:spacing w:before="119"/>
        <w:ind w:left="412"/>
      </w:pPr>
      <w:hyperlink w:history="true" w:anchor="_bookmark34">
        <w:r>
          <w:rPr/>
          <w:t>Table 3.13 FT1248 Configured</w:t>
        </w:r>
        <w:r>
          <w:rPr>
            <w:spacing w:val="-5"/>
          </w:rPr>
          <w:t> </w:t>
        </w:r>
        <w:r>
          <w:rPr/>
          <w:t>Pin</w:t>
        </w:r>
        <w:r>
          <w:rPr>
            <w:spacing w:val="-3"/>
          </w:rPr>
          <w:t> </w:t>
        </w:r>
        <w:r>
          <w:rPr/>
          <w:t>Descriptions</w:t>
          <w:tab/>
          <w:t>17</w:t>
        </w:r>
      </w:hyperlink>
    </w:p>
    <w:p>
      <w:pPr>
        <w:pStyle w:val="BodyText"/>
        <w:tabs>
          <w:tab w:pos="10045" w:val="right" w:leader="dot"/>
        </w:tabs>
        <w:spacing w:before="122"/>
        <w:ind w:left="412"/>
      </w:pPr>
      <w:hyperlink w:history="true" w:anchor="_bookmark47">
        <w:r>
          <w:rPr/>
          <w:t>Table 4.1 FT245 Synchronous FIFO Interface</w:t>
        </w:r>
        <w:r>
          <w:rPr>
            <w:spacing w:val="-7"/>
          </w:rPr>
          <w:t> </w:t>
        </w:r>
        <w:r>
          <w:rPr/>
          <w:t>Signal</w:t>
        </w:r>
        <w:r>
          <w:rPr>
            <w:spacing w:val="1"/>
          </w:rPr>
          <w:t> </w:t>
        </w:r>
        <w:r>
          <w:rPr/>
          <w:t>Timings</w:t>
          <w:tab/>
          <w:t>24</w:t>
        </w:r>
      </w:hyperlink>
    </w:p>
    <w:p>
      <w:pPr>
        <w:pStyle w:val="BodyText"/>
        <w:tabs>
          <w:tab w:pos="10045" w:val="right" w:leader="dot"/>
        </w:tabs>
        <w:spacing w:before="119"/>
        <w:ind w:left="412"/>
      </w:pPr>
      <w:hyperlink w:history="true" w:anchor="_bookmark53">
        <w:r>
          <w:rPr/>
          <w:t>Table 4.2 Asynchronous FIFO Timings (based on standard drive</w:t>
        </w:r>
        <w:r>
          <w:rPr>
            <w:spacing w:val="-13"/>
          </w:rPr>
          <w:t> </w:t>
        </w:r>
        <w:r>
          <w:rPr/>
          <w:t>level</w:t>
        </w:r>
        <w:r>
          <w:rPr>
            <w:spacing w:val="-4"/>
          </w:rPr>
          <w:t> </w:t>
        </w:r>
        <w:r>
          <w:rPr/>
          <w:t>outputs)</w:t>
          <w:tab/>
          <w:t>25</w:t>
        </w:r>
      </w:hyperlink>
    </w:p>
    <w:p>
      <w:pPr>
        <w:pStyle w:val="BodyText"/>
        <w:tabs>
          <w:tab w:pos="10045" w:val="right" w:leader="dot"/>
        </w:tabs>
        <w:spacing w:before="119"/>
        <w:ind w:left="412"/>
      </w:pPr>
      <w:hyperlink w:history="true" w:anchor="_bookmark66">
        <w:r>
          <w:rPr/>
          <w:t>Table 4.3 Synchronous Bit-Bang Mode Timing Interface</w:t>
        </w:r>
        <w:r>
          <w:rPr>
            <w:spacing w:val="-9"/>
          </w:rPr>
          <w:t> </w:t>
        </w:r>
        <w:r>
          <w:rPr/>
          <w:t>Example</w:t>
        </w:r>
        <w:r>
          <w:rPr>
            <w:spacing w:val="-2"/>
          </w:rPr>
          <w:t> </w:t>
        </w:r>
        <w:r>
          <w:rPr/>
          <w:t>Timings</w:t>
          <w:tab/>
          <w:t>30</w:t>
        </w:r>
      </w:hyperlink>
    </w:p>
    <w:p>
      <w:pPr>
        <w:pStyle w:val="BodyText"/>
        <w:tabs>
          <w:tab w:pos="10045" w:val="right" w:leader="dot"/>
        </w:tabs>
        <w:spacing w:before="119"/>
        <w:ind w:left="412"/>
      </w:pPr>
      <w:hyperlink w:history="true" w:anchor="_bookmark70">
        <w:r>
          <w:rPr/>
          <w:t>Table 4.4 MPSSE</w:t>
        </w:r>
        <w:r>
          <w:rPr>
            <w:spacing w:val="-3"/>
          </w:rPr>
          <w:t> </w:t>
        </w:r>
        <w:r>
          <w:rPr/>
          <w:t>Signal</w:t>
        </w:r>
        <w:r>
          <w:rPr>
            <w:spacing w:val="-2"/>
          </w:rPr>
          <w:t> </w:t>
        </w:r>
        <w:r>
          <w:rPr/>
          <w:t>Timings</w:t>
          <w:tab/>
          <w:t>31</w:t>
        </w:r>
      </w:hyperlink>
    </w:p>
    <w:p>
      <w:pPr>
        <w:pStyle w:val="BodyText"/>
        <w:tabs>
          <w:tab w:pos="10045" w:val="right" w:leader="dot"/>
        </w:tabs>
        <w:spacing w:before="120"/>
        <w:ind w:left="412"/>
      </w:pPr>
      <w:hyperlink w:history="true" w:anchor="_bookmark77">
        <w:r>
          <w:rPr/>
          <w:t>Table 4.5 Fast Serial Interface</w:t>
        </w:r>
        <w:r>
          <w:rPr>
            <w:spacing w:val="-5"/>
          </w:rPr>
          <w:t> </w:t>
        </w:r>
        <w:r>
          <w:rPr/>
          <w:t>Signal</w:t>
        </w:r>
        <w:r>
          <w:rPr>
            <w:spacing w:val="-2"/>
          </w:rPr>
          <w:t> </w:t>
        </w:r>
        <w:r>
          <w:rPr/>
          <w:t>Timings</w:t>
          <w:tab/>
          <w:t>33</w:t>
        </w:r>
      </w:hyperlink>
    </w:p>
    <w:p>
      <w:pPr>
        <w:pStyle w:val="BodyText"/>
        <w:tabs>
          <w:tab w:pos="10045" w:val="right" w:leader="dot"/>
        </w:tabs>
        <w:spacing w:before="119"/>
        <w:ind w:left="412"/>
      </w:pPr>
      <w:hyperlink w:history="true" w:anchor="_bookmark85">
        <w:r>
          <w:rPr/>
          <w:t>Table 4.6 CPU-Style FIFO Interface</w:t>
        </w:r>
        <w:r>
          <w:rPr>
            <w:spacing w:val="-5"/>
          </w:rPr>
          <w:t> </w:t>
        </w:r>
        <w:r>
          <w:rPr/>
          <w:t>Operation</w:t>
        </w:r>
        <w:r>
          <w:rPr>
            <w:spacing w:val="-3"/>
          </w:rPr>
          <w:t> </w:t>
        </w:r>
        <w:r>
          <w:rPr/>
          <w:t>Select</w:t>
          <w:tab/>
          <w:t>35</w:t>
        </w:r>
      </w:hyperlink>
    </w:p>
    <w:p>
      <w:pPr>
        <w:pStyle w:val="BodyText"/>
        <w:tabs>
          <w:tab w:pos="10045" w:val="right" w:leader="dot"/>
        </w:tabs>
        <w:spacing w:before="119"/>
        <w:ind w:left="412"/>
      </w:pPr>
      <w:hyperlink w:history="true" w:anchor="_bookmark86">
        <w:r>
          <w:rPr/>
          <w:t>Table 4.7 CPU-Style FIFO Interface Operation Read</w:t>
        </w:r>
        <w:r>
          <w:rPr>
            <w:spacing w:val="-9"/>
          </w:rPr>
          <w:t> </w:t>
        </w:r>
        <w:r>
          <w:rPr/>
          <w:t>Status</w:t>
        </w:r>
        <w:r>
          <w:rPr>
            <w:spacing w:val="-2"/>
          </w:rPr>
          <w:t> </w:t>
        </w:r>
        <w:r>
          <w:rPr/>
          <w:t>Description</w:t>
          <w:tab/>
          <w:t>36</w:t>
        </w:r>
      </w:hyperlink>
    </w:p>
    <w:p>
      <w:pPr>
        <w:pStyle w:val="BodyText"/>
        <w:tabs>
          <w:tab w:pos="10045" w:val="right" w:leader="dot"/>
        </w:tabs>
        <w:spacing w:before="122"/>
        <w:ind w:left="412"/>
      </w:pPr>
      <w:hyperlink w:history="true" w:anchor="_bookmark88">
        <w:r>
          <w:rPr/>
          <w:t>Table 4.8 CPU-Style FIFO Interface Operation</w:t>
        </w:r>
        <w:r>
          <w:rPr>
            <w:spacing w:val="-8"/>
          </w:rPr>
          <w:t> </w:t>
        </w:r>
        <w:r>
          <w:rPr/>
          <w:t>Signal</w:t>
        </w:r>
        <w:r>
          <w:rPr>
            <w:spacing w:val="-2"/>
          </w:rPr>
          <w:t> </w:t>
        </w:r>
        <w:r>
          <w:rPr/>
          <w:t>Timing</w:t>
          <w:tab/>
          <w:t>36</w:t>
        </w:r>
      </w:hyperlink>
    </w:p>
    <w:p>
      <w:pPr>
        <w:pStyle w:val="BodyText"/>
        <w:tabs>
          <w:tab w:pos="10045" w:val="right" w:leader="dot"/>
        </w:tabs>
        <w:spacing w:before="119"/>
        <w:ind w:left="412"/>
      </w:pPr>
      <w:hyperlink w:history="true" w:anchor="_bookmark97">
        <w:r>
          <w:rPr/>
          <w:t>Table 4.9 Configuration Using EEPROM and</w:t>
        </w:r>
        <w:r>
          <w:rPr>
            <w:spacing w:val="-10"/>
          </w:rPr>
          <w:t> </w:t>
        </w:r>
        <w:r>
          <w:rPr/>
          <w:t>Application</w:t>
        </w:r>
        <w:r>
          <w:rPr>
            <w:spacing w:val="-3"/>
          </w:rPr>
          <w:t> </w:t>
        </w:r>
        <w:r>
          <w:rPr/>
          <w:t>Software</w:t>
          <w:tab/>
          <w:t>39</w:t>
        </w:r>
      </w:hyperlink>
    </w:p>
    <w:p>
      <w:pPr>
        <w:pStyle w:val="BodyText"/>
        <w:tabs>
          <w:tab w:pos="10045" w:val="right" w:leader="dot"/>
        </w:tabs>
        <w:spacing w:before="119"/>
        <w:ind w:left="412"/>
      </w:pPr>
      <w:hyperlink w:history="true" w:anchor="_bookmark100">
        <w:r>
          <w:rPr/>
          <w:t>Table 5.1 Absolute</w:t>
        </w:r>
        <w:r>
          <w:rPr>
            <w:spacing w:val="-4"/>
          </w:rPr>
          <w:t> </w:t>
        </w:r>
        <w:r>
          <w:rPr/>
          <w:t>Maximum</w:t>
        </w:r>
        <w:r>
          <w:rPr>
            <w:spacing w:val="-2"/>
          </w:rPr>
          <w:t> </w:t>
        </w:r>
        <w:r>
          <w:rPr/>
          <w:t>Ratings</w:t>
          <w:tab/>
          <w:t>40</w:t>
        </w:r>
      </w:hyperlink>
    </w:p>
    <w:p>
      <w:pPr>
        <w:pStyle w:val="BodyText"/>
        <w:tabs>
          <w:tab w:pos="10045" w:val="right" w:leader="dot"/>
        </w:tabs>
        <w:spacing w:before="119"/>
        <w:ind w:left="412"/>
      </w:pPr>
      <w:hyperlink w:history="true" w:anchor="_bookmark102">
        <w:r>
          <w:rPr/>
          <w:t>Table 5.2 Operating Voltage and Current</w:t>
        </w:r>
        <w:r>
          <w:rPr>
            <w:spacing w:val="-7"/>
          </w:rPr>
          <w:t> </w:t>
        </w:r>
        <w:r>
          <w:rPr/>
          <w:t>(except</w:t>
        </w:r>
        <w:r>
          <w:rPr>
            <w:spacing w:val="-1"/>
          </w:rPr>
          <w:t> </w:t>
        </w:r>
        <w:r>
          <w:rPr/>
          <w:t>PHY)</w:t>
          <w:tab/>
          <w:t>40</w:t>
        </w:r>
      </w:hyperlink>
    </w:p>
    <w:p>
      <w:pPr>
        <w:pStyle w:val="BodyText"/>
        <w:tabs>
          <w:tab w:pos="10045" w:val="right" w:leader="dot"/>
        </w:tabs>
        <w:spacing w:before="119"/>
        <w:ind w:left="412"/>
      </w:pPr>
      <w:hyperlink w:history="true" w:anchor="_bookmark103">
        <w:r>
          <w:rPr/>
          <w:t>Table 5.3 I/O Pin Characteristics VCCIO = +3.3V (except USB</w:t>
        </w:r>
        <w:r>
          <w:rPr>
            <w:spacing w:val="-12"/>
          </w:rPr>
          <w:t> </w:t>
        </w:r>
        <w:r>
          <w:rPr/>
          <w:t>PHY</w:t>
        </w:r>
        <w:r>
          <w:rPr>
            <w:spacing w:val="-3"/>
          </w:rPr>
          <w:t> </w:t>
        </w:r>
        <w:r>
          <w:rPr/>
          <w:t>pins)</w:t>
          <w:tab/>
          <w:t>41</w:t>
        </w:r>
      </w:hyperlink>
    </w:p>
    <w:p>
      <w:pPr>
        <w:pStyle w:val="BodyText"/>
        <w:tabs>
          <w:tab w:pos="10045" w:val="right" w:leader="dot"/>
        </w:tabs>
        <w:spacing w:before="119"/>
        <w:ind w:left="412"/>
      </w:pPr>
      <w:hyperlink w:history="true" w:anchor="_bookmark104">
        <w:r>
          <w:rPr/>
          <w:t>Table 5.4 PHY Operating Voltage</w:t>
        </w:r>
        <w:r>
          <w:rPr>
            <w:spacing w:val="-7"/>
          </w:rPr>
          <w:t> </w:t>
        </w:r>
        <w:r>
          <w:rPr/>
          <w:t>and</w:t>
        </w:r>
        <w:r>
          <w:rPr>
            <w:spacing w:val="-2"/>
          </w:rPr>
          <w:t> </w:t>
        </w:r>
        <w:r>
          <w:rPr/>
          <w:t>Current</w:t>
          <w:tab/>
          <w:t>41</w:t>
        </w:r>
      </w:hyperlink>
    </w:p>
    <w:p>
      <w:pPr>
        <w:pStyle w:val="BodyText"/>
        <w:tabs>
          <w:tab w:pos="10045" w:val="right" w:leader="dot"/>
        </w:tabs>
        <w:spacing w:before="122"/>
        <w:ind w:left="412"/>
      </w:pPr>
      <w:hyperlink w:history="true" w:anchor="_bookmark105">
        <w:r>
          <w:rPr/>
          <w:t>Table 5.5 PHY I/O</w:t>
        </w:r>
        <w:r>
          <w:rPr>
            <w:spacing w:val="-3"/>
          </w:rPr>
          <w:t> </w:t>
        </w:r>
        <w:r>
          <w:rPr/>
          <w:t>Pin</w:t>
        </w:r>
        <w:r>
          <w:rPr>
            <w:spacing w:val="-1"/>
          </w:rPr>
          <w:t> </w:t>
        </w:r>
        <w:r>
          <w:rPr/>
          <w:t>Characteristics</w:t>
          <w:tab/>
          <w:t>41</w:t>
        </w:r>
      </w:hyperlink>
    </w:p>
    <w:p>
      <w:pPr>
        <w:pStyle w:val="BodyText"/>
        <w:tabs>
          <w:tab w:pos="10045" w:val="right" w:leader="dot"/>
        </w:tabs>
        <w:spacing w:before="119"/>
        <w:ind w:left="412"/>
      </w:pPr>
      <w:hyperlink w:history="true" w:anchor="_bookmark107">
        <w:r>
          <w:rPr/>
          <w:t>Table 5.6</w:t>
        </w:r>
        <w:r>
          <w:rPr>
            <w:spacing w:val="-3"/>
          </w:rPr>
          <w:t> </w:t>
        </w:r>
        <w:r>
          <w:rPr/>
          <w:t>ESD</w:t>
        </w:r>
        <w:r>
          <w:rPr>
            <w:spacing w:val="-2"/>
          </w:rPr>
          <w:t> </w:t>
        </w:r>
        <w:r>
          <w:rPr/>
          <w:t>Tolerance</w:t>
          <w:tab/>
          <w:t>42</w:t>
        </w:r>
      </w:hyperlink>
    </w:p>
    <w:p>
      <w:pPr>
        <w:pStyle w:val="BodyText"/>
        <w:tabs>
          <w:tab w:pos="10045" w:val="right" w:leader="dot"/>
        </w:tabs>
        <w:spacing w:before="120"/>
        <w:ind w:left="412"/>
      </w:pPr>
      <w:hyperlink w:history="true" w:anchor="_bookmark118">
        <w:r>
          <w:rPr/>
          <w:t>Table 6.1 OSCI</w:t>
        </w:r>
        <w:r>
          <w:rPr>
            <w:spacing w:val="-4"/>
          </w:rPr>
          <w:t> </w:t>
        </w:r>
        <w:r>
          <w:rPr/>
          <w:t>Input</w:t>
        </w:r>
        <w:r>
          <w:rPr>
            <w:spacing w:val="-1"/>
          </w:rPr>
          <w:t> </w:t>
        </w:r>
        <w:r>
          <w:rPr/>
          <w:t>characteristics</w:t>
          <w:tab/>
          <w:t>46</w:t>
        </w:r>
      </w:hyperlink>
    </w:p>
    <w:p>
      <w:pPr>
        <w:pStyle w:val="BodyText"/>
        <w:tabs>
          <w:tab w:pos="10045" w:val="right" w:leader="dot"/>
        </w:tabs>
        <w:spacing w:before="119"/>
        <w:ind w:left="412"/>
      </w:pPr>
      <w:hyperlink w:history="true" w:anchor="_bookmark123">
        <w:r>
          <w:rPr/>
          <w:t>Table 7.1 Default External</w:t>
        </w:r>
        <w:r>
          <w:rPr>
            <w:spacing w:val="-4"/>
          </w:rPr>
          <w:t> </w:t>
        </w:r>
        <w:r>
          <w:rPr/>
          <w:t>EEPROM</w:t>
        </w:r>
        <w:r>
          <w:rPr>
            <w:spacing w:val="-1"/>
          </w:rPr>
          <w:t> </w:t>
        </w:r>
        <w:r>
          <w:rPr/>
          <w:t>Configuration</w:t>
          <w:tab/>
          <w:t>48</w:t>
        </w:r>
      </w:hyperlink>
    </w:p>
    <w:p>
      <w:pPr>
        <w:pStyle w:val="BodyText"/>
        <w:tabs>
          <w:tab w:pos="10045" w:val="right" w:leader="dot"/>
        </w:tabs>
        <w:spacing w:before="119"/>
        <w:ind w:left="412"/>
      </w:pPr>
      <w:hyperlink w:history="true" w:anchor="_bookmark131">
        <w:r>
          <w:rPr/>
          <w:t>Table 8.1 Reflow Profile</w:t>
        </w:r>
        <w:r>
          <w:rPr>
            <w:spacing w:val="-6"/>
          </w:rPr>
          <w:t> </w:t>
        </w:r>
        <w:r>
          <w:rPr/>
          <w:t>Parameter</w:t>
        </w:r>
        <w:r>
          <w:rPr>
            <w:spacing w:val="-2"/>
          </w:rPr>
          <w:t> </w:t>
        </w:r>
        <w:r>
          <w:rPr/>
          <w:t>Values</w:t>
          <w:tab/>
          <w:t>52</w:t>
        </w:r>
      </w:hyperlink>
    </w:p>
    <w:p>
      <w:pPr>
        <w:pStyle w:val="BodyText"/>
        <w:tabs>
          <w:tab w:pos="10045" w:val="right" w:leader="dot"/>
        </w:tabs>
        <w:spacing w:before="119"/>
        <w:ind w:left="412"/>
      </w:pPr>
      <w:hyperlink w:history="true" w:anchor="_bookmark132">
        <w:r>
          <w:rPr/>
          <w:t>Table 8.2 Package Reflow</w:t>
        </w:r>
        <w:r>
          <w:rPr>
            <w:spacing w:val="-5"/>
          </w:rPr>
          <w:t> </w:t>
        </w:r>
        <w:r>
          <w:rPr/>
          <w:t>Peak</w:t>
        </w:r>
        <w:r>
          <w:rPr>
            <w:spacing w:val="-3"/>
          </w:rPr>
          <w:t> </w:t>
        </w:r>
        <w:r>
          <w:rPr/>
          <w:t>Temperature</w:t>
          <w:tab/>
          <w:t>52</w:t>
        </w:r>
      </w:hyperlink>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Heading2"/>
        <w:spacing w:before="115"/>
        <w:ind w:left="412" w:firstLine="0"/>
        <w:jc w:val="left"/>
      </w:pPr>
      <w:bookmarkStart w:name="_bookmark139" w:id="271"/>
      <w:bookmarkEnd w:id="271"/>
      <w:r>
        <w:rPr>
          <w:b w:val="0"/>
        </w:rPr>
      </w:r>
      <w:r>
        <w:rPr/>
        <w:t>List of Figures</w:t>
      </w:r>
    </w:p>
    <w:p>
      <w:pPr>
        <w:pStyle w:val="BodyText"/>
        <w:tabs>
          <w:tab w:pos="9928" w:val="left" w:leader="dot"/>
        </w:tabs>
        <w:spacing w:before="283"/>
        <w:ind w:left="412"/>
      </w:pPr>
      <w:hyperlink w:history="true" w:anchor="_bookmark5">
        <w:r>
          <w:rPr/>
          <w:t>Figure 2.1 FT232H</w:t>
        </w:r>
        <w:r>
          <w:rPr>
            <w:spacing w:val="-7"/>
          </w:rPr>
          <w:t> </w:t>
        </w:r>
        <w:r>
          <w:rPr/>
          <w:t>Block</w:t>
        </w:r>
        <w:r>
          <w:rPr>
            <w:spacing w:val="-3"/>
          </w:rPr>
          <w:t> </w:t>
        </w:r>
        <w:r>
          <w:rPr/>
          <w:t>Diagram</w:t>
          <w:tab/>
          <w:t>4</w:t>
        </w:r>
      </w:hyperlink>
    </w:p>
    <w:p>
      <w:pPr>
        <w:pStyle w:val="BodyText"/>
        <w:tabs>
          <w:tab w:pos="9928" w:val="left" w:leader="dot"/>
        </w:tabs>
        <w:spacing w:before="119"/>
        <w:ind w:left="412"/>
      </w:pPr>
      <w:hyperlink w:history="true" w:anchor="_bookmark8">
        <w:r>
          <w:rPr/>
          <w:t>Figure 3.1 FT232H</w:t>
        </w:r>
        <w:r>
          <w:rPr>
            <w:spacing w:val="-8"/>
          </w:rPr>
          <w:t> </w:t>
        </w:r>
        <w:r>
          <w:rPr/>
          <w:t>Schematic</w:t>
        </w:r>
        <w:r>
          <w:rPr>
            <w:spacing w:val="-3"/>
          </w:rPr>
          <w:t> </w:t>
        </w:r>
        <w:r>
          <w:rPr/>
          <w:t>Symbol</w:t>
          <w:tab/>
          <w:t>8</w:t>
        </w:r>
      </w:hyperlink>
    </w:p>
    <w:p>
      <w:pPr>
        <w:pStyle w:val="BodyText"/>
        <w:tabs>
          <w:tab w:pos="9815" w:val="left" w:leader="dot"/>
        </w:tabs>
        <w:spacing w:before="119"/>
        <w:ind w:left="412"/>
      </w:pPr>
      <w:hyperlink w:history="true" w:anchor="_bookmark40">
        <w:r>
          <w:rPr/>
          <w:t>Figure 4.1</w:t>
        </w:r>
        <w:r>
          <w:rPr>
            <w:spacing w:val="-7"/>
          </w:rPr>
          <w:t> </w:t>
        </w:r>
        <w:r>
          <w:rPr/>
          <w:t>RS232</w:t>
        </w:r>
        <w:r>
          <w:rPr>
            <w:spacing w:val="-4"/>
          </w:rPr>
          <w:t> </w:t>
        </w:r>
        <w:r>
          <w:rPr/>
          <w:t>Configuration</w:t>
          <w:tab/>
          <w:t>20</w:t>
        </w:r>
      </w:hyperlink>
    </w:p>
    <w:p>
      <w:pPr>
        <w:pStyle w:val="BodyText"/>
        <w:tabs>
          <w:tab w:pos="9815" w:val="left" w:leader="dot"/>
        </w:tabs>
        <w:spacing w:before="119"/>
        <w:ind w:left="412"/>
      </w:pPr>
      <w:hyperlink w:history="true" w:anchor="_bookmark42">
        <w:r>
          <w:rPr/>
          <w:t>Figure 4.2 Dual</w:t>
        </w:r>
        <w:r>
          <w:rPr>
            <w:spacing w:val="-10"/>
          </w:rPr>
          <w:t> </w:t>
        </w:r>
        <w:r>
          <w:rPr/>
          <w:t>RS422</w:t>
        </w:r>
        <w:r>
          <w:rPr>
            <w:spacing w:val="-4"/>
          </w:rPr>
          <w:t> </w:t>
        </w:r>
        <w:r>
          <w:rPr/>
          <w:t>Configuration</w:t>
          <w:tab/>
          <w:t>21</w:t>
        </w:r>
      </w:hyperlink>
    </w:p>
    <w:p>
      <w:pPr>
        <w:pStyle w:val="BodyText"/>
        <w:tabs>
          <w:tab w:pos="9815" w:val="left" w:leader="dot"/>
        </w:tabs>
        <w:spacing w:before="122"/>
        <w:ind w:left="412"/>
      </w:pPr>
      <w:hyperlink w:history="true" w:anchor="_bookmark44">
        <w:r>
          <w:rPr/>
          <w:t>Figure 4.3 Dual</w:t>
        </w:r>
        <w:r>
          <w:rPr>
            <w:spacing w:val="-10"/>
          </w:rPr>
          <w:t> </w:t>
        </w:r>
        <w:r>
          <w:rPr/>
          <w:t>RS485</w:t>
        </w:r>
        <w:r>
          <w:rPr>
            <w:spacing w:val="-2"/>
          </w:rPr>
          <w:t> </w:t>
        </w:r>
        <w:r>
          <w:rPr/>
          <w:t>Configuration</w:t>
          <w:tab/>
          <w:t>22</w:t>
        </w:r>
      </w:hyperlink>
    </w:p>
    <w:p>
      <w:pPr>
        <w:pStyle w:val="BodyText"/>
        <w:tabs>
          <w:tab w:pos="9815" w:val="left" w:leader="dot"/>
        </w:tabs>
        <w:spacing w:before="119"/>
        <w:ind w:left="412"/>
      </w:pPr>
      <w:hyperlink w:history="true" w:anchor="_bookmark46">
        <w:r>
          <w:rPr/>
          <w:t>Figure 4.4 FT245 Synchronous FIFO Interface</w:t>
        </w:r>
        <w:r>
          <w:rPr>
            <w:spacing w:val="-20"/>
          </w:rPr>
          <w:t> </w:t>
        </w:r>
        <w:r>
          <w:rPr/>
          <w:t>Signal</w:t>
        </w:r>
        <w:r>
          <w:rPr>
            <w:spacing w:val="-1"/>
          </w:rPr>
          <w:t> </w:t>
        </w:r>
        <w:r>
          <w:rPr/>
          <w:t>Waveforms</w:t>
          <w:tab/>
          <w:t>23</w:t>
        </w:r>
      </w:hyperlink>
    </w:p>
    <w:p>
      <w:pPr>
        <w:pStyle w:val="BodyText"/>
        <w:tabs>
          <w:tab w:pos="9815" w:val="left" w:leader="dot"/>
        </w:tabs>
        <w:spacing w:before="119"/>
        <w:ind w:left="412"/>
      </w:pPr>
      <w:hyperlink w:history="true" w:anchor="_bookmark51">
        <w:r>
          <w:rPr/>
          <w:t>Figure 4.5 FT245 Asynchronous FIFO Interface READ</w:t>
        </w:r>
        <w:r>
          <w:rPr>
            <w:spacing w:val="-22"/>
          </w:rPr>
          <w:t> </w:t>
        </w:r>
        <w:r>
          <w:rPr/>
          <w:t>Signal</w:t>
        </w:r>
        <w:r>
          <w:rPr>
            <w:spacing w:val="-4"/>
          </w:rPr>
          <w:t> </w:t>
        </w:r>
        <w:r>
          <w:rPr/>
          <w:t>Waveforms</w:t>
          <w:tab/>
          <w:t>25</w:t>
        </w:r>
      </w:hyperlink>
    </w:p>
    <w:p>
      <w:pPr>
        <w:pStyle w:val="BodyText"/>
        <w:tabs>
          <w:tab w:pos="9815" w:val="left" w:leader="dot"/>
        </w:tabs>
        <w:spacing w:before="119"/>
        <w:ind w:left="412"/>
      </w:pPr>
      <w:hyperlink w:history="true" w:anchor="_bookmark52">
        <w:r>
          <w:rPr/>
          <w:t>Figure 4.6 FT245 Asynchronous FIFO Interface WRITE</w:t>
        </w:r>
        <w:r>
          <w:rPr>
            <w:spacing w:val="-24"/>
          </w:rPr>
          <w:t> </w:t>
        </w:r>
        <w:r>
          <w:rPr/>
          <w:t>Signal</w:t>
        </w:r>
        <w:r>
          <w:rPr>
            <w:spacing w:val="-4"/>
          </w:rPr>
          <w:t> </w:t>
        </w:r>
        <w:r>
          <w:rPr/>
          <w:t>Waveforms</w:t>
          <w:tab/>
          <w:t>25</w:t>
        </w:r>
      </w:hyperlink>
    </w:p>
    <w:p>
      <w:pPr>
        <w:pStyle w:val="BodyText"/>
        <w:tabs>
          <w:tab w:pos="9815" w:val="left" w:leader="dot"/>
        </w:tabs>
        <w:spacing w:before="119"/>
        <w:ind w:left="412"/>
      </w:pPr>
      <w:hyperlink w:history="true" w:anchor="_bookmark55">
        <w:r>
          <w:rPr/>
          <w:t>Figure 4.7 FT1248 Bus with Single Master</w:t>
        </w:r>
        <w:r>
          <w:rPr>
            <w:spacing w:val="-21"/>
          </w:rPr>
          <w:t> </w:t>
        </w:r>
        <w:r>
          <w:rPr/>
          <w:t>and</w:t>
        </w:r>
        <w:r>
          <w:rPr>
            <w:spacing w:val="-3"/>
          </w:rPr>
          <w:t> </w:t>
        </w:r>
        <w:r>
          <w:rPr/>
          <w:t>Slave</w:t>
          <w:tab/>
          <w:t>26</w:t>
        </w:r>
      </w:hyperlink>
    </w:p>
    <w:p>
      <w:pPr>
        <w:pStyle w:val="BodyText"/>
        <w:tabs>
          <w:tab w:pos="9815" w:val="left" w:leader="dot"/>
        </w:tabs>
        <w:spacing w:before="120"/>
        <w:ind w:left="412"/>
      </w:pPr>
      <w:hyperlink w:history="true" w:anchor="_bookmark56">
        <w:r>
          <w:rPr/>
          <w:t>Figure 4.8 FT1248 Basic</w:t>
        </w:r>
        <w:r>
          <w:rPr>
            <w:spacing w:val="-10"/>
          </w:rPr>
          <w:t> </w:t>
        </w:r>
        <w:r>
          <w:rPr/>
          <w:t>Waveform</w:t>
        </w:r>
        <w:r>
          <w:rPr>
            <w:spacing w:val="-3"/>
          </w:rPr>
          <w:t> </w:t>
        </w:r>
        <w:r>
          <w:rPr/>
          <w:t>Protocol</w:t>
          <w:tab/>
          <w:t>26</w:t>
        </w:r>
      </w:hyperlink>
    </w:p>
    <w:p>
      <w:pPr>
        <w:pStyle w:val="BodyText"/>
        <w:tabs>
          <w:tab w:pos="9815" w:val="left" w:leader="dot"/>
        </w:tabs>
        <w:spacing w:before="119"/>
        <w:ind w:left="412"/>
      </w:pPr>
      <w:hyperlink w:history="true" w:anchor="_bookmark58">
        <w:r>
          <w:rPr/>
          <w:t>Figure 4.9 FT1248</w:t>
        </w:r>
        <w:r>
          <w:rPr>
            <w:spacing w:val="-11"/>
          </w:rPr>
          <w:t> </w:t>
        </w:r>
        <w:r>
          <w:rPr/>
          <w:t>Command</w:t>
        </w:r>
        <w:r>
          <w:rPr>
            <w:spacing w:val="-4"/>
          </w:rPr>
          <w:t> </w:t>
        </w:r>
        <w:r>
          <w:rPr/>
          <w:t>Structure</w:t>
          <w:tab/>
          <w:t>27</w:t>
        </w:r>
      </w:hyperlink>
    </w:p>
    <w:p>
      <w:pPr>
        <w:pStyle w:val="BodyText"/>
        <w:tabs>
          <w:tab w:pos="9815" w:val="left" w:leader="dot"/>
        </w:tabs>
        <w:spacing w:before="122"/>
        <w:ind w:left="412"/>
      </w:pPr>
      <w:hyperlink w:history="true" w:anchor="_bookmark60">
        <w:r>
          <w:rPr/>
          <w:t>Figure 4.10 FT1248 1-bit Mode</w:t>
        </w:r>
        <w:r>
          <w:rPr>
            <w:spacing w:val="-18"/>
          </w:rPr>
          <w:t> </w:t>
        </w:r>
        <w:r>
          <w:rPr/>
          <w:t>Protocol</w:t>
        </w:r>
        <w:r>
          <w:rPr>
            <w:spacing w:val="-3"/>
          </w:rPr>
          <w:t> </w:t>
        </w:r>
        <w:r>
          <w:rPr/>
          <w:t>(WRITE)</w:t>
          <w:tab/>
          <w:t>28</w:t>
        </w:r>
      </w:hyperlink>
    </w:p>
    <w:p>
      <w:pPr>
        <w:pStyle w:val="BodyText"/>
        <w:tabs>
          <w:tab w:pos="9815" w:val="left" w:leader="dot"/>
        </w:tabs>
        <w:spacing w:before="119"/>
        <w:ind w:left="412"/>
      </w:pPr>
      <w:hyperlink w:history="true" w:anchor="_bookmark61">
        <w:r>
          <w:rPr/>
          <w:t>Figure 4.11 FT1248 1-bit Mode</w:t>
        </w:r>
        <w:r>
          <w:rPr>
            <w:spacing w:val="-15"/>
          </w:rPr>
          <w:t> </w:t>
        </w:r>
        <w:r>
          <w:rPr/>
          <w:t>Protocol</w:t>
        </w:r>
        <w:r>
          <w:rPr>
            <w:spacing w:val="-2"/>
          </w:rPr>
          <w:t> </w:t>
        </w:r>
        <w:r>
          <w:rPr/>
          <w:t>(READ)</w:t>
          <w:tab/>
          <w:t>28</w:t>
        </w:r>
      </w:hyperlink>
    </w:p>
    <w:p>
      <w:pPr>
        <w:pStyle w:val="BodyText"/>
        <w:tabs>
          <w:tab w:pos="9815" w:val="left" w:leader="dot"/>
        </w:tabs>
        <w:spacing w:before="119"/>
        <w:ind w:left="412"/>
      </w:pPr>
      <w:hyperlink w:history="true" w:anchor="_bookmark65">
        <w:r>
          <w:rPr/>
          <w:t>Figure 4.12 Synchronous Bit-Bang Mode Timing</w:t>
        </w:r>
        <w:r>
          <w:rPr>
            <w:spacing w:val="-20"/>
          </w:rPr>
          <w:t> </w:t>
        </w:r>
        <w:r>
          <w:rPr/>
          <w:t>Interface</w:t>
        </w:r>
        <w:r>
          <w:rPr>
            <w:spacing w:val="-4"/>
          </w:rPr>
          <w:t> </w:t>
        </w:r>
        <w:r>
          <w:rPr/>
          <w:t>Example</w:t>
          <w:tab/>
          <w:t>30</w:t>
        </w:r>
      </w:hyperlink>
    </w:p>
    <w:p>
      <w:pPr>
        <w:pStyle w:val="BodyText"/>
        <w:tabs>
          <w:tab w:pos="9815" w:val="left" w:leader="dot"/>
        </w:tabs>
        <w:spacing w:before="119"/>
        <w:ind w:left="412"/>
      </w:pPr>
      <w:hyperlink w:history="true" w:anchor="_bookmark67">
        <w:r>
          <w:rPr/>
          <w:t>Figure 4.13- Bit-bang Mode Dataflow</w:t>
        </w:r>
        <w:r>
          <w:rPr>
            <w:spacing w:val="-15"/>
          </w:rPr>
          <w:t> </w:t>
        </w:r>
        <w:r>
          <w:rPr/>
          <w:t>Illustration</w:t>
        </w:r>
        <w:r>
          <w:rPr>
            <w:spacing w:val="-4"/>
          </w:rPr>
          <w:t> </w:t>
        </w:r>
        <w:r>
          <w:rPr/>
          <w:t>Diagram</w:t>
          <w:tab/>
          <w:t>31</w:t>
        </w:r>
      </w:hyperlink>
    </w:p>
    <w:p>
      <w:pPr>
        <w:pStyle w:val="BodyText"/>
        <w:tabs>
          <w:tab w:pos="9815" w:val="left" w:leader="dot"/>
        </w:tabs>
        <w:spacing w:before="119"/>
        <w:ind w:left="412"/>
      </w:pPr>
      <w:hyperlink w:history="true" w:anchor="_bookmark69">
        <w:r>
          <w:rPr/>
          <w:t>Figure 4.14 MPSSE</w:t>
        </w:r>
        <w:r>
          <w:rPr>
            <w:spacing w:val="-9"/>
          </w:rPr>
          <w:t> </w:t>
        </w:r>
        <w:r>
          <w:rPr/>
          <w:t>Signal</w:t>
        </w:r>
        <w:r>
          <w:rPr>
            <w:spacing w:val="-4"/>
          </w:rPr>
          <w:t> </w:t>
        </w:r>
        <w:r>
          <w:rPr/>
          <w:t>Waveforms</w:t>
          <w:tab/>
          <w:t>31</w:t>
        </w:r>
      </w:hyperlink>
    </w:p>
    <w:p>
      <w:pPr>
        <w:pStyle w:val="BodyText"/>
        <w:tabs>
          <w:tab w:pos="9815" w:val="left" w:leader="dot"/>
        </w:tabs>
        <w:spacing w:before="119"/>
        <w:ind w:left="412"/>
      </w:pPr>
      <w:hyperlink w:history="true" w:anchor="_bookmark72">
        <w:r>
          <w:rPr/>
          <w:t>Figure 4.15 Adaptive</w:t>
        </w:r>
        <w:r>
          <w:rPr>
            <w:spacing w:val="-13"/>
          </w:rPr>
          <w:t> </w:t>
        </w:r>
        <w:r>
          <w:rPr/>
          <w:t>Clocking</w:t>
        </w:r>
        <w:r>
          <w:rPr>
            <w:spacing w:val="-5"/>
          </w:rPr>
          <w:t> </w:t>
        </w:r>
        <w:r>
          <w:rPr/>
          <w:t>Interconnect</w:t>
          <w:tab/>
          <w:t>32</w:t>
        </w:r>
      </w:hyperlink>
    </w:p>
    <w:p>
      <w:pPr>
        <w:pStyle w:val="BodyText"/>
        <w:tabs>
          <w:tab w:pos="9815" w:val="left" w:leader="dot"/>
        </w:tabs>
        <w:spacing w:before="122"/>
        <w:ind w:left="412"/>
      </w:pPr>
      <w:hyperlink w:history="true" w:anchor="_bookmark73">
        <w:r>
          <w:rPr/>
          <w:t>Figure 4.16 Adaptive</w:t>
        </w:r>
        <w:r>
          <w:rPr>
            <w:spacing w:val="-10"/>
          </w:rPr>
          <w:t> </w:t>
        </w:r>
        <w:r>
          <w:rPr/>
          <w:t>Clocking</w:t>
        </w:r>
        <w:r>
          <w:rPr>
            <w:spacing w:val="-4"/>
          </w:rPr>
          <w:t> </w:t>
        </w:r>
        <w:r>
          <w:rPr/>
          <w:t>Waveform</w:t>
          <w:tab/>
          <w:t>32</w:t>
        </w:r>
      </w:hyperlink>
    </w:p>
    <w:p>
      <w:pPr>
        <w:pStyle w:val="BodyText"/>
        <w:tabs>
          <w:tab w:pos="9815" w:val="left" w:leader="dot"/>
        </w:tabs>
        <w:spacing w:before="119"/>
        <w:ind w:left="412"/>
      </w:pPr>
      <w:hyperlink w:history="true" w:anchor="_bookmark76">
        <w:r>
          <w:rPr/>
          <w:t>Figure 4.17 Fast Serial Interface</w:t>
        </w:r>
        <w:r>
          <w:rPr>
            <w:spacing w:val="-15"/>
          </w:rPr>
          <w:t> </w:t>
        </w:r>
        <w:r>
          <w:rPr/>
          <w:t>Signal</w:t>
        </w:r>
        <w:r>
          <w:rPr>
            <w:spacing w:val="-4"/>
          </w:rPr>
          <w:t> </w:t>
        </w:r>
        <w:r>
          <w:rPr/>
          <w:t>Waveforms</w:t>
          <w:tab/>
          <w:t>33</w:t>
        </w:r>
      </w:hyperlink>
    </w:p>
    <w:p>
      <w:pPr>
        <w:pStyle w:val="BodyText"/>
        <w:tabs>
          <w:tab w:pos="9815" w:val="left" w:leader="dot"/>
        </w:tabs>
        <w:spacing w:before="119"/>
        <w:ind w:left="412"/>
      </w:pPr>
      <w:hyperlink w:history="true" w:anchor="_bookmark79">
        <w:r>
          <w:rPr/>
          <w:t>Figure 4.18 Fast Serial Interface</w:t>
        </w:r>
        <w:r>
          <w:rPr>
            <w:spacing w:val="-13"/>
          </w:rPr>
          <w:t> </w:t>
        </w:r>
        <w:r>
          <w:rPr/>
          <w:t>Output</w:t>
        </w:r>
        <w:r>
          <w:rPr>
            <w:spacing w:val="-2"/>
          </w:rPr>
          <w:t> </w:t>
        </w:r>
        <w:r>
          <w:rPr/>
          <w:t>Data</w:t>
          <w:tab/>
          <w:t>34</w:t>
        </w:r>
      </w:hyperlink>
    </w:p>
    <w:p>
      <w:pPr>
        <w:pStyle w:val="BodyText"/>
        <w:tabs>
          <w:tab w:pos="9815" w:val="left" w:leader="dot"/>
        </w:tabs>
        <w:spacing w:before="120"/>
        <w:ind w:left="412"/>
      </w:pPr>
      <w:hyperlink w:history="true" w:anchor="_bookmark81">
        <w:r>
          <w:rPr/>
          <w:t>Figure 4.19 Fast Serial Interface</w:t>
        </w:r>
        <w:r>
          <w:rPr>
            <w:spacing w:val="-13"/>
          </w:rPr>
          <w:t> </w:t>
        </w:r>
        <w:r>
          <w:rPr/>
          <w:t>Input</w:t>
        </w:r>
        <w:r>
          <w:rPr>
            <w:spacing w:val="-2"/>
          </w:rPr>
          <w:t> </w:t>
        </w:r>
        <w:r>
          <w:rPr/>
          <w:t>Data</w:t>
          <w:tab/>
          <w:t>34</w:t>
        </w:r>
      </w:hyperlink>
    </w:p>
    <w:p>
      <w:pPr>
        <w:pStyle w:val="BodyText"/>
        <w:tabs>
          <w:tab w:pos="9815" w:val="left" w:leader="dot"/>
        </w:tabs>
        <w:spacing w:before="119"/>
        <w:ind w:left="412"/>
      </w:pPr>
      <w:hyperlink w:history="true" w:anchor="_bookmark83">
        <w:r>
          <w:rPr/>
          <w:t>Figure 4.20 Fast Serial</w:t>
        </w:r>
        <w:r>
          <w:rPr>
            <w:spacing w:val="-11"/>
          </w:rPr>
          <w:t> </w:t>
        </w:r>
        <w:r>
          <w:rPr/>
          <w:t>Interface</w:t>
        </w:r>
        <w:r>
          <w:rPr>
            <w:spacing w:val="-3"/>
          </w:rPr>
          <w:t> </w:t>
        </w:r>
        <w:r>
          <w:rPr/>
          <w:t>Example</w:t>
          <w:tab/>
          <w:t>35</w:t>
        </w:r>
      </w:hyperlink>
    </w:p>
    <w:p>
      <w:pPr>
        <w:pStyle w:val="BodyText"/>
        <w:tabs>
          <w:tab w:pos="9815" w:val="left" w:leader="dot"/>
        </w:tabs>
        <w:spacing w:before="119"/>
        <w:ind w:left="412"/>
      </w:pPr>
      <w:hyperlink w:history="true" w:anchor="_bookmark87">
        <w:r>
          <w:rPr/>
          <w:t>Figure 4.21 CPU-Style FIFO Interface Operation</w:t>
        </w:r>
        <w:r>
          <w:rPr>
            <w:spacing w:val="-20"/>
          </w:rPr>
          <w:t> </w:t>
        </w:r>
        <w:r>
          <w:rPr/>
          <w:t>Signal</w:t>
        </w:r>
        <w:r>
          <w:rPr>
            <w:spacing w:val="-3"/>
          </w:rPr>
          <w:t> </w:t>
        </w:r>
        <w:r>
          <w:rPr/>
          <w:t>Waveforms</w:t>
          <w:tab/>
          <w:t>36</w:t>
        </w:r>
      </w:hyperlink>
    </w:p>
    <w:p>
      <w:pPr>
        <w:pStyle w:val="BodyText"/>
        <w:tabs>
          <w:tab w:pos="9815" w:val="left" w:leader="dot"/>
        </w:tabs>
        <w:spacing w:before="119"/>
        <w:ind w:left="412"/>
      </w:pPr>
      <w:hyperlink w:history="true" w:anchor="_bookmark89">
        <w:r>
          <w:rPr/>
          <w:t>Figure 4.22 CPU-Style FIFO</w:t>
        </w:r>
        <w:r>
          <w:rPr>
            <w:spacing w:val="-13"/>
          </w:rPr>
          <w:t> </w:t>
        </w:r>
        <w:r>
          <w:rPr/>
          <w:t>Interface</w:t>
        </w:r>
        <w:r>
          <w:rPr>
            <w:spacing w:val="-1"/>
          </w:rPr>
          <w:t> </w:t>
        </w:r>
        <w:r>
          <w:rPr/>
          <w:t>Example</w:t>
          <w:tab/>
          <w:t>37</w:t>
        </w:r>
      </w:hyperlink>
    </w:p>
    <w:p>
      <w:pPr>
        <w:pStyle w:val="BodyText"/>
        <w:tabs>
          <w:tab w:pos="9815" w:val="left" w:leader="dot"/>
        </w:tabs>
        <w:spacing w:before="122"/>
        <w:ind w:left="412"/>
      </w:pPr>
      <w:hyperlink w:history="true" w:anchor="_bookmark91">
        <w:r>
          <w:rPr/>
          <w:t>Figure 4.23 Dual LED</w:t>
        </w:r>
        <w:r>
          <w:rPr>
            <w:spacing w:val="-10"/>
          </w:rPr>
          <w:t> </w:t>
        </w:r>
        <w:r>
          <w:rPr/>
          <w:t>UART</w:t>
        </w:r>
        <w:r>
          <w:rPr>
            <w:spacing w:val="-4"/>
          </w:rPr>
          <w:t> </w:t>
        </w:r>
        <w:r>
          <w:rPr/>
          <w:t>Configuration</w:t>
          <w:tab/>
          <w:t>37</w:t>
        </w:r>
      </w:hyperlink>
    </w:p>
    <w:p>
      <w:pPr>
        <w:pStyle w:val="BodyText"/>
        <w:tabs>
          <w:tab w:pos="9815" w:val="left" w:leader="dot"/>
        </w:tabs>
        <w:spacing w:before="119"/>
        <w:ind w:left="412"/>
      </w:pPr>
      <w:hyperlink w:history="true" w:anchor="_bookmark92">
        <w:r>
          <w:rPr/>
          <w:t>Figure 4.24 Single LED</w:t>
        </w:r>
        <w:r>
          <w:rPr>
            <w:spacing w:val="-13"/>
          </w:rPr>
          <w:t> </w:t>
        </w:r>
        <w:r>
          <w:rPr/>
          <w:t>UART</w:t>
        </w:r>
        <w:r>
          <w:rPr>
            <w:spacing w:val="-5"/>
          </w:rPr>
          <w:t> </w:t>
        </w:r>
        <w:r>
          <w:rPr/>
          <w:t>Configuration</w:t>
          <w:tab/>
          <w:t>38</w:t>
        </w:r>
      </w:hyperlink>
    </w:p>
    <w:p>
      <w:pPr>
        <w:pStyle w:val="BodyText"/>
        <w:tabs>
          <w:tab w:pos="9815" w:val="left" w:leader="dot"/>
        </w:tabs>
        <w:spacing w:before="119"/>
        <w:ind w:left="412"/>
      </w:pPr>
      <w:hyperlink w:history="true" w:anchor="_bookmark94">
        <w:r>
          <w:rPr/>
          <w:t>Figure 4.25</w:t>
        </w:r>
        <w:r>
          <w:rPr>
            <w:spacing w:val="-6"/>
          </w:rPr>
          <w:t> </w:t>
        </w:r>
        <w:r>
          <w:rPr/>
          <w:t>Using</w:t>
        </w:r>
        <w:r>
          <w:rPr>
            <w:spacing w:val="-3"/>
          </w:rPr>
          <w:t> </w:t>
        </w:r>
        <w:r>
          <w:rPr/>
          <w:t>SIWU#</w:t>
          <w:tab/>
          <w:t>38</w:t>
        </w:r>
      </w:hyperlink>
    </w:p>
    <w:p>
      <w:pPr>
        <w:pStyle w:val="BodyText"/>
        <w:tabs>
          <w:tab w:pos="9815" w:val="left" w:leader="dot"/>
        </w:tabs>
        <w:spacing w:before="119"/>
        <w:ind w:left="412"/>
      </w:pPr>
      <w:hyperlink w:history="true" w:anchor="_bookmark110">
        <w:r>
          <w:rPr/>
          <w:t>Figure 6.1 Bus Powered Configuration</w:t>
        </w:r>
        <w:r>
          <w:rPr>
            <w:spacing w:val="-14"/>
          </w:rPr>
          <w:t> </w:t>
        </w:r>
        <w:r>
          <w:rPr/>
          <w:t>Example</w:t>
        </w:r>
        <w:r>
          <w:rPr>
            <w:spacing w:val="-3"/>
          </w:rPr>
          <w:t> </w:t>
        </w:r>
        <w:r>
          <w:rPr/>
          <w:t>1</w:t>
          <w:tab/>
          <w:t>43</w:t>
        </w:r>
      </w:hyperlink>
    </w:p>
    <w:p>
      <w:pPr>
        <w:pStyle w:val="BodyText"/>
        <w:tabs>
          <w:tab w:pos="9815" w:val="left" w:leader="dot"/>
        </w:tabs>
        <w:spacing w:before="119"/>
        <w:ind w:left="412"/>
      </w:pPr>
      <w:hyperlink w:history="true" w:anchor="_bookmark113">
        <w:r>
          <w:rPr/>
          <w:t>Figure 6.2 Self-Powered Configuration</w:t>
        </w:r>
        <w:r>
          <w:rPr>
            <w:spacing w:val="-14"/>
          </w:rPr>
          <w:t> </w:t>
        </w:r>
        <w:r>
          <w:rPr/>
          <w:t>Example</w:t>
        </w:r>
        <w:r>
          <w:rPr>
            <w:spacing w:val="-4"/>
          </w:rPr>
          <w:t> </w:t>
        </w:r>
        <w:r>
          <w:rPr/>
          <w:t>1</w:t>
          <w:tab/>
          <w:t>44</w:t>
        </w:r>
      </w:hyperlink>
    </w:p>
    <w:p>
      <w:pPr>
        <w:pStyle w:val="BodyText"/>
        <w:tabs>
          <w:tab w:pos="9815" w:val="left" w:leader="dot"/>
        </w:tabs>
        <w:spacing w:before="119"/>
        <w:ind w:left="412"/>
      </w:pPr>
      <w:hyperlink w:history="true" w:anchor="_bookmark115">
        <w:r>
          <w:rPr/>
          <w:t>Figure 6.3 Self-Powered Configuration</w:t>
        </w:r>
        <w:r>
          <w:rPr>
            <w:spacing w:val="-14"/>
          </w:rPr>
          <w:t> </w:t>
        </w:r>
        <w:r>
          <w:rPr/>
          <w:t>Example</w:t>
        </w:r>
        <w:r>
          <w:rPr>
            <w:spacing w:val="-4"/>
          </w:rPr>
          <w:t> </w:t>
        </w:r>
        <w:r>
          <w:rPr/>
          <w:t>2</w:t>
          <w:tab/>
          <w:t>45</w:t>
        </w:r>
      </w:hyperlink>
    </w:p>
    <w:p>
      <w:pPr>
        <w:pStyle w:val="BodyText"/>
        <w:tabs>
          <w:tab w:pos="9815" w:val="left" w:leader="dot"/>
        </w:tabs>
        <w:spacing w:before="119"/>
        <w:ind w:left="412"/>
      </w:pPr>
      <w:hyperlink w:history="true" w:anchor="_bookmark117">
        <w:r>
          <w:rPr/>
          <w:t>Figure 6.4 Recommended FT232H</w:t>
        </w:r>
        <w:r>
          <w:rPr>
            <w:spacing w:val="-16"/>
          </w:rPr>
          <w:t> </w:t>
        </w:r>
        <w:r>
          <w:rPr/>
          <w:t>Oscillator</w:t>
        </w:r>
        <w:r>
          <w:rPr>
            <w:spacing w:val="-4"/>
          </w:rPr>
          <w:t> </w:t>
        </w:r>
        <w:r>
          <w:rPr/>
          <w:t>Configuration</w:t>
          <w:tab/>
          <w:t>46</w:t>
        </w:r>
      </w:hyperlink>
    </w:p>
    <w:p>
      <w:pPr>
        <w:pStyle w:val="BodyText"/>
        <w:tabs>
          <w:tab w:pos="9815" w:val="left" w:leader="dot"/>
        </w:tabs>
        <w:spacing w:before="122"/>
        <w:ind w:left="412"/>
      </w:pPr>
      <w:hyperlink w:history="true" w:anchor="_bookmark121">
        <w:r>
          <w:rPr/>
          <w:t>Figure 7.1</w:t>
        </w:r>
        <w:r>
          <w:rPr>
            <w:spacing w:val="-5"/>
          </w:rPr>
          <w:t> </w:t>
        </w:r>
        <w:r>
          <w:rPr/>
          <w:t>EEPROM</w:t>
        </w:r>
        <w:r>
          <w:rPr>
            <w:spacing w:val="-2"/>
          </w:rPr>
          <w:t> </w:t>
        </w:r>
        <w:r>
          <w:rPr/>
          <w:t>Interface</w:t>
          <w:tab/>
          <w:t>47</w:t>
        </w:r>
      </w:hyperlink>
    </w:p>
    <w:p>
      <w:pPr>
        <w:pStyle w:val="BodyText"/>
        <w:tabs>
          <w:tab w:pos="9815" w:val="left" w:leader="dot"/>
        </w:tabs>
        <w:spacing w:before="119"/>
        <w:ind w:left="412"/>
      </w:pPr>
      <w:hyperlink w:history="true" w:anchor="_bookmark126">
        <w:r>
          <w:rPr/>
          <w:t>Figure 8.1 48 pin QFN</w:t>
        </w:r>
        <w:r>
          <w:rPr>
            <w:spacing w:val="-11"/>
          </w:rPr>
          <w:t> </w:t>
        </w:r>
        <w:r>
          <w:rPr/>
          <w:t>Package</w:t>
        </w:r>
        <w:r>
          <w:rPr>
            <w:spacing w:val="-1"/>
          </w:rPr>
          <w:t> </w:t>
        </w:r>
        <w:r>
          <w:rPr/>
          <w:t>Details</w:t>
          <w:tab/>
          <w:t>49</w:t>
        </w:r>
      </w:hyperlink>
    </w:p>
    <w:p>
      <w:pPr>
        <w:pStyle w:val="BodyText"/>
        <w:tabs>
          <w:tab w:pos="9815" w:val="left" w:leader="dot"/>
        </w:tabs>
        <w:spacing w:before="119"/>
        <w:ind w:left="412"/>
      </w:pPr>
      <w:hyperlink w:history="true" w:anchor="_bookmark128">
        <w:r>
          <w:rPr/>
          <w:t>Figure 8.2 48 pin LQFP</w:t>
        </w:r>
        <w:r>
          <w:rPr>
            <w:spacing w:val="-10"/>
          </w:rPr>
          <w:t> </w:t>
        </w:r>
        <w:r>
          <w:rPr/>
          <w:t>Package</w:t>
        </w:r>
        <w:r>
          <w:rPr>
            <w:spacing w:val="-1"/>
          </w:rPr>
          <w:t> </w:t>
        </w:r>
        <w:r>
          <w:rPr/>
          <w:t>Details</w:t>
          <w:tab/>
          <w:t>50</w:t>
        </w:r>
      </w:hyperlink>
    </w:p>
    <w:p>
      <w:pPr>
        <w:pStyle w:val="BodyText"/>
        <w:tabs>
          <w:tab w:pos="9815" w:val="left" w:leader="dot"/>
        </w:tabs>
        <w:spacing w:before="119"/>
        <w:ind w:left="412"/>
      </w:pPr>
      <w:hyperlink w:history="true" w:anchor="_bookmark130">
        <w:r>
          <w:rPr/>
          <w:t>Figure 8.3 48 pin LQFP and QFN Reflow</w:t>
        </w:r>
        <w:r>
          <w:rPr>
            <w:spacing w:val="-21"/>
          </w:rPr>
          <w:t> </w:t>
        </w:r>
        <w:r>
          <w:rPr/>
          <w:t>Solder</w:t>
        </w:r>
        <w:r>
          <w:rPr>
            <w:spacing w:val="-3"/>
          </w:rPr>
          <w:t> </w:t>
        </w:r>
        <w:r>
          <w:rPr/>
          <w:t>Profile</w:t>
          <w:tab/>
          <w:t>51</w:t>
        </w:r>
      </w:hyperlink>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sz w:val="11"/>
        </w:rPr>
      </w:pPr>
    </w:p>
    <w:p>
      <w:pPr>
        <w:pStyle w:val="Heading1"/>
        <w:spacing w:before="101"/>
        <w:ind w:left="412" w:firstLine="0"/>
      </w:pPr>
      <w:bookmarkStart w:name="Appendix C – Revision History" w:id="272"/>
      <w:bookmarkEnd w:id="272"/>
      <w:r>
        <w:rPr>
          <w:b w:val="0"/>
        </w:rPr>
      </w:r>
      <w:bookmarkStart w:name="_bookmark140" w:id="273"/>
      <w:bookmarkEnd w:id="273"/>
      <w:r>
        <w:rPr>
          <w:b w:val="0"/>
        </w:rPr>
      </w:r>
      <w:r>
        <w:rPr/>
        <w:t>Appendix C – Revision History</w:t>
      </w:r>
    </w:p>
    <w:p>
      <w:pPr>
        <w:pStyle w:val="BodyText"/>
        <w:tabs>
          <w:tab w:pos="3293" w:val="left" w:leader="none"/>
        </w:tabs>
        <w:spacing w:line="219" w:lineRule="exact" w:before="295"/>
        <w:ind w:left="412"/>
      </w:pPr>
      <w:r>
        <w:rPr/>
        <w:t>Document</w:t>
      </w:r>
      <w:r>
        <w:rPr>
          <w:spacing w:val="-2"/>
        </w:rPr>
        <w:t> </w:t>
      </w:r>
      <w:r>
        <w:rPr/>
        <w:t>Title:</w:t>
        <w:tab/>
        <w:t>FT232H Single Channel Hi-Speed USB to Multipurpose UART/FIFO</w:t>
      </w:r>
      <w:r>
        <w:rPr>
          <w:spacing w:val="-28"/>
        </w:rPr>
        <w:t> </w:t>
      </w:r>
      <w:r>
        <w:rPr/>
        <w:t>IC</w:t>
      </w:r>
    </w:p>
    <w:p>
      <w:pPr>
        <w:pStyle w:val="BodyText"/>
        <w:tabs>
          <w:tab w:pos="3293" w:val="left" w:leader="none"/>
        </w:tabs>
        <w:spacing w:line="372" w:lineRule="auto"/>
        <w:ind w:left="412" w:right="6154" w:firstLine="2881"/>
      </w:pPr>
      <w:r>
        <w:rPr/>
        <w:t>Datasheet Document</w:t>
      </w:r>
      <w:r>
        <w:rPr>
          <w:spacing w:val="-3"/>
        </w:rPr>
        <w:t> </w:t>
      </w:r>
      <w:r>
        <w:rPr/>
        <w:t>Reference</w:t>
      </w:r>
      <w:r>
        <w:rPr>
          <w:spacing w:val="-3"/>
        </w:rPr>
        <w:t> </w:t>
      </w:r>
      <w:r>
        <w:rPr/>
        <w:t>No.:</w:t>
        <w:tab/>
        <w:t>FT_000288 Clearance</w:t>
      </w:r>
      <w:r>
        <w:rPr>
          <w:spacing w:val="-2"/>
        </w:rPr>
        <w:t> </w:t>
      </w:r>
      <w:r>
        <w:rPr/>
        <w:t>No.:</w:t>
        <w:tab/>
        <w:t>FTDI</w:t>
      </w:r>
      <w:r>
        <w:rPr>
          <w:spacing w:val="-4"/>
        </w:rPr>
        <w:t> </w:t>
      </w:r>
      <w:r>
        <w:rPr/>
        <w:t>#199</w:t>
      </w:r>
    </w:p>
    <w:p>
      <w:pPr>
        <w:pStyle w:val="BodyText"/>
        <w:tabs>
          <w:tab w:pos="3293" w:val="left" w:leader="none"/>
        </w:tabs>
        <w:spacing w:line="218" w:lineRule="exact"/>
        <w:ind w:left="412"/>
      </w:pPr>
      <w:r>
        <w:rPr/>
        <w:t>Product</w:t>
      </w:r>
      <w:r>
        <w:rPr>
          <w:spacing w:val="-3"/>
        </w:rPr>
        <w:t> </w:t>
      </w:r>
      <w:r>
        <w:rPr/>
        <w:t>Page:</w:t>
        <w:tab/>
      </w:r>
      <w:hyperlink r:id="rId99">
        <w:r>
          <w:rPr>
            <w:color w:val="0000FF"/>
            <w:u w:val="single" w:color="0000FF"/>
          </w:rPr>
          <w:t>http://www.ftdichip.com/Products/ICs/FT232H.htm</w:t>
        </w:r>
      </w:hyperlink>
    </w:p>
    <w:p>
      <w:pPr>
        <w:pStyle w:val="BodyText"/>
        <w:tabs>
          <w:tab w:pos="3293" w:val="left" w:leader="none"/>
        </w:tabs>
        <w:spacing w:before="119"/>
        <w:ind w:left="412"/>
      </w:pPr>
      <w:r>
        <w:rPr/>
        <w:t>Document</w:t>
      </w:r>
      <w:r>
        <w:rPr>
          <w:spacing w:val="-2"/>
        </w:rPr>
        <w:t> </w:t>
      </w:r>
      <w:r>
        <w:rPr/>
        <w:t>Feedback:</w:t>
        <w:tab/>
      </w:r>
      <w:hyperlink r:id="rId100">
        <w:r>
          <w:rPr>
            <w:color w:val="0000FF"/>
            <w:u w:val="single" w:color="0000FF"/>
          </w:rPr>
          <w:t>Send</w:t>
        </w:r>
        <w:r>
          <w:rPr>
            <w:color w:val="0000FF"/>
            <w:spacing w:val="-4"/>
            <w:u w:val="single" w:color="0000FF"/>
          </w:rPr>
          <w:t> </w:t>
        </w:r>
        <w:r>
          <w:rPr>
            <w:color w:val="0000FF"/>
            <w:u w:val="single" w:color="0000FF"/>
          </w:rPr>
          <w:t>Feedback</w:t>
        </w:r>
      </w:hyperlink>
    </w:p>
    <w:p>
      <w:pPr>
        <w:pStyle w:val="BodyText"/>
        <w:spacing w:before="8"/>
        <w:rPr>
          <w:sz w:val="27"/>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6806"/>
        <w:gridCol w:w="1382"/>
      </w:tblGrid>
      <w:tr>
        <w:trPr>
          <w:trHeight w:val="470" w:hRule="exact"/>
        </w:trPr>
        <w:tc>
          <w:tcPr>
            <w:tcW w:w="1668" w:type="dxa"/>
            <w:shd w:val="clear" w:color="auto" w:fill="B6DDE8"/>
          </w:tcPr>
          <w:p>
            <w:pPr>
              <w:pStyle w:val="TableParagraph"/>
              <w:spacing w:before="121"/>
              <w:ind w:left="398"/>
              <w:jc w:val="left"/>
              <w:rPr>
                <w:b/>
                <w:sz w:val="18"/>
              </w:rPr>
            </w:pPr>
            <w:r>
              <w:rPr>
                <w:b/>
                <w:sz w:val="18"/>
              </w:rPr>
              <w:t>Revision</w:t>
            </w:r>
          </w:p>
        </w:tc>
        <w:tc>
          <w:tcPr>
            <w:tcW w:w="6806" w:type="dxa"/>
            <w:shd w:val="clear" w:color="auto" w:fill="B6DDE8"/>
          </w:tcPr>
          <w:p>
            <w:pPr>
              <w:pStyle w:val="TableParagraph"/>
              <w:spacing w:before="121"/>
              <w:ind w:left="2947" w:right="2949"/>
              <w:rPr>
                <w:b/>
                <w:sz w:val="18"/>
              </w:rPr>
            </w:pPr>
            <w:r>
              <w:rPr>
                <w:b/>
                <w:sz w:val="18"/>
              </w:rPr>
              <w:t>Changes</w:t>
            </w:r>
          </w:p>
        </w:tc>
        <w:tc>
          <w:tcPr>
            <w:tcW w:w="1382" w:type="dxa"/>
            <w:shd w:val="clear" w:color="auto" w:fill="B6DDE8"/>
          </w:tcPr>
          <w:p>
            <w:pPr>
              <w:pStyle w:val="TableParagraph"/>
              <w:spacing w:before="121"/>
              <w:ind w:left="85" w:right="85"/>
              <w:rPr>
                <w:b/>
                <w:sz w:val="18"/>
              </w:rPr>
            </w:pPr>
            <w:r>
              <w:rPr>
                <w:b/>
                <w:sz w:val="18"/>
              </w:rPr>
              <w:t>Date</w:t>
            </w:r>
          </w:p>
        </w:tc>
      </w:tr>
      <w:tr>
        <w:trPr>
          <w:trHeight w:val="469" w:hRule="exact"/>
        </w:trPr>
        <w:tc>
          <w:tcPr>
            <w:tcW w:w="1668" w:type="dxa"/>
          </w:tcPr>
          <w:p>
            <w:pPr>
              <w:pStyle w:val="TableParagraph"/>
              <w:spacing w:before="122"/>
              <w:ind w:left="103"/>
              <w:jc w:val="left"/>
              <w:rPr>
                <w:sz w:val="18"/>
              </w:rPr>
            </w:pPr>
            <w:r>
              <w:rPr>
                <w:sz w:val="18"/>
              </w:rPr>
              <w:t>Version 1.0</w:t>
            </w:r>
          </w:p>
        </w:tc>
        <w:tc>
          <w:tcPr>
            <w:tcW w:w="6806" w:type="dxa"/>
          </w:tcPr>
          <w:p>
            <w:pPr>
              <w:pStyle w:val="TableParagraph"/>
              <w:spacing w:before="122"/>
              <w:ind w:left="103"/>
              <w:jc w:val="left"/>
              <w:rPr>
                <w:sz w:val="18"/>
              </w:rPr>
            </w:pPr>
            <w:r>
              <w:rPr>
                <w:sz w:val="18"/>
              </w:rPr>
              <w:t>Initial Release</w:t>
            </w:r>
          </w:p>
        </w:tc>
        <w:tc>
          <w:tcPr>
            <w:tcW w:w="1382" w:type="dxa"/>
          </w:tcPr>
          <w:p>
            <w:pPr>
              <w:pStyle w:val="TableParagraph"/>
              <w:spacing w:before="122"/>
              <w:ind w:left="84" w:right="167"/>
              <w:rPr>
                <w:sz w:val="18"/>
              </w:rPr>
            </w:pPr>
            <w:r>
              <w:rPr>
                <w:sz w:val="18"/>
              </w:rPr>
              <w:t>2011-02-24</w:t>
            </w:r>
          </w:p>
        </w:tc>
      </w:tr>
      <w:tr>
        <w:trPr>
          <w:trHeight w:val="686" w:hRule="exact"/>
        </w:trPr>
        <w:tc>
          <w:tcPr>
            <w:tcW w:w="1668" w:type="dxa"/>
          </w:tcPr>
          <w:p>
            <w:pPr>
              <w:pStyle w:val="TableParagraph"/>
              <w:spacing w:before="0"/>
              <w:jc w:val="left"/>
              <w:rPr>
                <w:sz w:val="19"/>
              </w:rPr>
            </w:pPr>
          </w:p>
          <w:p>
            <w:pPr>
              <w:pStyle w:val="TableParagraph"/>
              <w:ind w:left="103"/>
              <w:jc w:val="left"/>
              <w:rPr>
                <w:sz w:val="18"/>
              </w:rPr>
            </w:pPr>
            <w:r>
              <w:rPr>
                <w:sz w:val="18"/>
              </w:rPr>
              <w:t>Version 1.1</w:t>
            </w:r>
          </w:p>
        </w:tc>
        <w:tc>
          <w:tcPr>
            <w:tcW w:w="6806" w:type="dxa"/>
          </w:tcPr>
          <w:p>
            <w:pPr>
              <w:pStyle w:val="TableParagraph"/>
              <w:spacing w:before="121"/>
              <w:ind w:left="103" w:right="881"/>
              <w:jc w:val="left"/>
              <w:rPr>
                <w:sz w:val="18"/>
              </w:rPr>
            </w:pPr>
            <w:r>
              <w:rPr>
                <w:sz w:val="18"/>
              </w:rPr>
              <w:t>Changes made to ACBUS7 details; Updated the reset line of the schematics; Added USB Compliance logo and TID</w:t>
            </w:r>
          </w:p>
        </w:tc>
        <w:tc>
          <w:tcPr>
            <w:tcW w:w="1382" w:type="dxa"/>
          </w:tcPr>
          <w:p>
            <w:pPr>
              <w:pStyle w:val="TableParagraph"/>
              <w:spacing w:before="0"/>
              <w:jc w:val="left"/>
              <w:rPr>
                <w:sz w:val="19"/>
              </w:rPr>
            </w:pPr>
          </w:p>
          <w:p>
            <w:pPr>
              <w:pStyle w:val="TableParagraph"/>
              <w:ind w:left="85" w:right="167"/>
              <w:rPr>
                <w:sz w:val="18"/>
              </w:rPr>
            </w:pPr>
            <w:r>
              <w:rPr>
                <w:sz w:val="18"/>
              </w:rPr>
              <w:t>2011-04-19</w:t>
            </w:r>
          </w:p>
        </w:tc>
      </w:tr>
      <w:tr>
        <w:trPr>
          <w:trHeight w:val="470" w:hRule="exact"/>
        </w:trPr>
        <w:tc>
          <w:tcPr>
            <w:tcW w:w="1668" w:type="dxa"/>
          </w:tcPr>
          <w:p>
            <w:pPr>
              <w:pStyle w:val="TableParagraph"/>
              <w:spacing w:before="121"/>
              <w:ind w:left="103"/>
              <w:jc w:val="left"/>
              <w:rPr>
                <w:sz w:val="18"/>
              </w:rPr>
            </w:pPr>
            <w:r>
              <w:rPr>
                <w:sz w:val="18"/>
              </w:rPr>
              <w:t>Version 1.2</w:t>
            </w:r>
          </w:p>
        </w:tc>
        <w:tc>
          <w:tcPr>
            <w:tcW w:w="6806" w:type="dxa"/>
          </w:tcPr>
          <w:p>
            <w:pPr>
              <w:pStyle w:val="TableParagraph"/>
              <w:spacing w:before="121"/>
              <w:ind w:left="103"/>
              <w:jc w:val="left"/>
              <w:rPr>
                <w:sz w:val="18"/>
              </w:rPr>
            </w:pPr>
            <w:r>
              <w:rPr>
                <w:sz w:val="18"/>
              </w:rPr>
              <w:t>Corrected TID Number</w:t>
            </w:r>
          </w:p>
        </w:tc>
        <w:tc>
          <w:tcPr>
            <w:tcW w:w="1382" w:type="dxa"/>
          </w:tcPr>
          <w:p>
            <w:pPr>
              <w:pStyle w:val="TableParagraph"/>
              <w:spacing w:before="121"/>
              <w:ind w:left="84" w:right="167"/>
              <w:rPr>
                <w:sz w:val="18"/>
              </w:rPr>
            </w:pPr>
            <w:r>
              <w:rPr>
                <w:sz w:val="18"/>
              </w:rPr>
              <w:t>2011-04-29</w:t>
            </w:r>
          </w:p>
        </w:tc>
      </w:tr>
      <w:tr>
        <w:trPr>
          <w:trHeight w:val="686" w:hRule="exact"/>
        </w:trPr>
        <w:tc>
          <w:tcPr>
            <w:tcW w:w="1668" w:type="dxa"/>
          </w:tcPr>
          <w:p>
            <w:pPr>
              <w:pStyle w:val="TableParagraph"/>
              <w:spacing w:before="10"/>
              <w:jc w:val="left"/>
              <w:rPr>
                <w:sz w:val="18"/>
              </w:rPr>
            </w:pPr>
          </w:p>
          <w:p>
            <w:pPr>
              <w:pStyle w:val="TableParagraph"/>
              <w:spacing w:before="0"/>
              <w:ind w:left="103"/>
              <w:jc w:val="left"/>
              <w:rPr>
                <w:sz w:val="18"/>
              </w:rPr>
            </w:pPr>
            <w:r>
              <w:rPr>
                <w:sz w:val="18"/>
              </w:rPr>
              <w:t>Version 1.3</w:t>
            </w:r>
          </w:p>
        </w:tc>
        <w:tc>
          <w:tcPr>
            <w:tcW w:w="6806" w:type="dxa"/>
          </w:tcPr>
          <w:p>
            <w:pPr>
              <w:pStyle w:val="TableParagraph"/>
              <w:spacing w:before="121"/>
              <w:ind w:left="103" w:right="724"/>
              <w:jc w:val="left"/>
              <w:rPr>
                <w:sz w:val="18"/>
              </w:rPr>
            </w:pPr>
            <w:r>
              <w:rPr>
                <w:sz w:val="18"/>
              </w:rPr>
              <w:t>Changed the value of recommended capacitor on the Reset# pin; Changed signal label of WR to WR#</w:t>
            </w:r>
          </w:p>
        </w:tc>
        <w:tc>
          <w:tcPr>
            <w:tcW w:w="1382" w:type="dxa"/>
          </w:tcPr>
          <w:p>
            <w:pPr>
              <w:pStyle w:val="TableParagraph"/>
              <w:spacing w:before="10"/>
              <w:jc w:val="left"/>
              <w:rPr>
                <w:sz w:val="18"/>
              </w:rPr>
            </w:pPr>
          </w:p>
          <w:p>
            <w:pPr>
              <w:pStyle w:val="TableParagraph"/>
              <w:spacing w:before="0"/>
              <w:ind w:left="84" w:right="167"/>
              <w:rPr>
                <w:sz w:val="18"/>
              </w:rPr>
            </w:pPr>
            <w:r>
              <w:rPr>
                <w:sz w:val="18"/>
              </w:rPr>
              <w:t>2011-05-16</w:t>
            </w:r>
          </w:p>
        </w:tc>
      </w:tr>
      <w:tr>
        <w:trPr>
          <w:trHeight w:val="689" w:hRule="exact"/>
        </w:trPr>
        <w:tc>
          <w:tcPr>
            <w:tcW w:w="1668" w:type="dxa"/>
          </w:tcPr>
          <w:p>
            <w:pPr>
              <w:pStyle w:val="TableParagraph"/>
              <w:spacing w:before="0"/>
              <w:jc w:val="left"/>
              <w:rPr>
                <w:sz w:val="19"/>
              </w:rPr>
            </w:pPr>
          </w:p>
          <w:p>
            <w:pPr>
              <w:pStyle w:val="TableParagraph"/>
              <w:ind w:left="103"/>
              <w:jc w:val="left"/>
              <w:rPr>
                <w:sz w:val="18"/>
              </w:rPr>
            </w:pPr>
            <w:r>
              <w:rPr>
                <w:sz w:val="18"/>
              </w:rPr>
              <w:t>Version 1.4</w:t>
            </w:r>
          </w:p>
        </w:tc>
        <w:tc>
          <w:tcPr>
            <w:tcW w:w="6806" w:type="dxa"/>
          </w:tcPr>
          <w:p>
            <w:pPr>
              <w:pStyle w:val="TableParagraph"/>
              <w:spacing w:before="121"/>
              <w:ind w:left="103" w:right="591"/>
              <w:jc w:val="left"/>
              <w:rPr>
                <w:sz w:val="18"/>
              </w:rPr>
            </w:pPr>
            <w:r>
              <w:rPr>
                <w:sz w:val="18"/>
              </w:rPr>
              <w:t>Missing #(active low) on WR signal page 8 and page 40; Enhanced recommended schematics.</w:t>
            </w:r>
          </w:p>
        </w:tc>
        <w:tc>
          <w:tcPr>
            <w:tcW w:w="1382" w:type="dxa"/>
          </w:tcPr>
          <w:p>
            <w:pPr>
              <w:pStyle w:val="TableParagraph"/>
              <w:spacing w:before="0"/>
              <w:jc w:val="left"/>
              <w:rPr>
                <w:sz w:val="19"/>
              </w:rPr>
            </w:pPr>
          </w:p>
          <w:p>
            <w:pPr>
              <w:pStyle w:val="TableParagraph"/>
              <w:ind w:left="84" w:right="167"/>
              <w:rPr>
                <w:sz w:val="18"/>
              </w:rPr>
            </w:pPr>
            <w:r>
              <w:rPr>
                <w:sz w:val="18"/>
              </w:rPr>
              <w:t>2011-09-08</w:t>
            </w:r>
          </w:p>
        </w:tc>
      </w:tr>
      <w:tr>
        <w:trPr>
          <w:trHeight w:val="905" w:hRule="exact"/>
        </w:trPr>
        <w:tc>
          <w:tcPr>
            <w:tcW w:w="1668" w:type="dxa"/>
          </w:tcPr>
          <w:p>
            <w:pPr>
              <w:pStyle w:val="TableParagraph"/>
              <w:spacing w:before="11"/>
              <w:jc w:val="left"/>
              <w:rPr>
                <w:sz w:val="27"/>
              </w:rPr>
            </w:pPr>
          </w:p>
          <w:p>
            <w:pPr>
              <w:pStyle w:val="TableParagraph"/>
              <w:spacing w:before="0"/>
              <w:ind w:left="103"/>
              <w:jc w:val="left"/>
              <w:rPr>
                <w:sz w:val="18"/>
              </w:rPr>
            </w:pPr>
            <w:r>
              <w:rPr>
                <w:sz w:val="18"/>
              </w:rPr>
              <w:t>Version 1.5</w:t>
            </w:r>
          </w:p>
        </w:tc>
        <w:tc>
          <w:tcPr>
            <w:tcW w:w="6806" w:type="dxa"/>
          </w:tcPr>
          <w:p>
            <w:pPr>
              <w:pStyle w:val="TableParagraph"/>
              <w:spacing w:before="121"/>
              <w:ind w:left="103" w:right="149"/>
              <w:jc w:val="left"/>
              <w:rPr>
                <w:sz w:val="18"/>
              </w:rPr>
            </w:pPr>
            <w:r>
              <w:rPr>
                <w:sz w:val="18"/>
              </w:rPr>
              <w:t>Added Pin 31 ACBUS7 Description (Table 0.1); Added Package Dimension Tolerance in Section 8.2; Added a list of unsupported baud rates to section 4.1 data transfer rate</w:t>
            </w:r>
          </w:p>
        </w:tc>
        <w:tc>
          <w:tcPr>
            <w:tcW w:w="1382" w:type="dxa"/>
          </w:tcPr>
          <w:p>
            <w:pPr>
              <w:pStyle w:val="TableParagraph"/>
              <w:spacing w:before="11"/>
              <w:jc w:val="left"/>
              <w:rPr>
                <w:sz w:val="27"/>
              </w:rPr>
            </w:pPr>
          </w:p>
          <w:p>
            <w:pPr>
              <w:pStyle w:val="TableParagraph"/>
              <w:spacing w:before="0"/>
              <w:ind w:left="84" w:right="167"/>
              <w:rPr>
                <w:sz w:val="18"/>
              </w:rPr>
            </w:pPr>
            <w:r>
              <w:rPr>
                <w:sz w:val="18"/>
              </w:rPr>
              <w:t>2011-11-25</w:t>
            </w:r>
          </w:p>
        </w:tc>
      </w:tr>
      <w:tr>
        <w:trPr>
          <w:trHeight w:val="689" w:hRule="exact"/>
        </w:trPr>
        <w:tc>
          <w:tcPr>
            <w:tcW w:w="1668" w:type="dxa"/>
          </w:tcPr>
          <w:p>
            <w:pPr>
              <w:pStyle w:val="TableParagraph"/>
              <w:jc w:val="left"/>
              <w:rPr>
                <w:sz w:val="19"/>
              </w:rPr>
            </w:pPr>
          </w:p>
          <w:p>
            <w:pPr>
              <w:pStyle w:val="TableParagraph"/>
              <w:spacing w:before="0"/>
              <w:ind w:left="103"/>
              <w:jc w:val="left"/>
              <w:rPr>
                <w:sz w:val="18"/>
              </w:rPr>
            </w:pPr>
            <w:r>
              <w:rPr>
                <w:sz w:val="18"/>
              </w:rPr>
              <w:t>Version 1.6</w:t>
            </w:r>
          </w:p>
        </w:tc>
        <w:tc>
          <w:tcPr>
            <w:tcW w:w="6806" w:type="dxa"/>
          </w:tcPr>
          <w:p>
            <w:pPr>
              <w:pStyle w:val="TableParagraph"/>
              <w:spacing w:line="219" w:lineRule="exact" w:before="122"/>
              <w:ind w:left="103"/>
              <w:jc w:val="left"/>
              <w:rPr>
                <w:sz w:val="18"/>
              </w:rPr>
            </w:pPr>
            <w:r>
              <w:rPr>
                <w:sz w:val="18"/>
              </w:rPr>
              <w:t>Updated section 1.1, Linux Version; Updated Timing information, Figure</w:t>
            </w:r>
          </w:p>
          <w:p>
            <w:pPr>
              <w:pStyle w:val="TableParagraph"/>
              <w:spacing w:before="0"/>
              <w:ind w:left="103"/>
              <w:jc w:val="left"/>
              <w:rPr>
                <w:sz w:val="18"/>
              </w:rPr>
            </w:pPr>
            <w:r>
              <w:rPr>
                <w:sz w:val="18"/>
              </w:rPr>
              <w:t>4.21 and Table 4.8; Updated section 7.2 default descriptors</w:t>
            </w:r>
          </w:p>
        </w:tc>
        <w:tc>
          <w:tcPr>
            <w:tcW w:w="1382" w:type="dxa"/>
          </w:tcPr>
          <w:p>
            <w:pPr>
              <w:pStyle w:val="TableParagraph"/>
              <w:jc w:val="left"/>
              <w:rPr>
                <w:sz w:val="19"/>
              </w:rPr>
            </w:pPr>
          </w:p>
          <w:p>
            <w:pPr>
              <w:pStyle w:val="TableParagraph"/>
              <w:spacing w:before="0"/>
              <w:ind w:left="84" w:right="167"/>
              <w:rPr>
                <w:sz w:val="18"/>
              </w:rPr>
            </w:pPr>
            <w:r>
              <w:rPr>
                <w:sz w:val="18"/>
              </w:rPr>
              <w:t>2012-01-25</w:t>
            </w:r>
          </w:p>
        </w:tc>
      </w:tr>
      <w:tr>
        <w:trPr>
          <w:trHeight w:val="686" w:hRule="exact"/>
        </w:trPr>
        <w:tc>
          <w:tcPr>
            <w:tcW w:w="1668" w:type="dxa"/>
          </w:tcPr>
          <w:p>
            <w:pPr>
              <w:pStyle w:val="TableParagraph"/>
              <w:spacing w:before="10"/>
              <w:jc w:val="left"/>
              <w:rPr>
                <w:sz w:val="18"/>
              </w:rPr>
            </w:pPr>
          </w:p>
          <w:p>
            <w:pPr>
              <w:pStyle w:val="TableParagraph"/>
              <w:spacing w:before="0"/>
              <w:ind w:left="103"/>
              <w:jc w:val="left"/>
              <w:rPr>
                <w:sz w:val="18"/>
              </w:rPr>
            </w:pPr>
            <w:r>
              <w:rPr>
                <w:sz w:val="18"/>
              </w:rPr>
              <w:t>Version 1.7</w:t>
            </w:r>
          </w:p>
        </w:tc>
        <w:tc>
          <w:tcPr>
            <w:tcW w:w="6806" w:type="dxa"/>
          </w:tcPr>
          <w:p>
            <w:pPr>
              <w:pStyle w:val="TableParagraph"/>
              <w:spacing w:before="121"/>
              <w:ind w:left="103"/>
              <w:jc w:val="left"/>
              <w:rPr>
                <w:sz w:val="18"/>
              </w:rPr>
            </w:pPr>
            <w:r>
              <w:rPr>
                <w:sz w:val="18"/>
              </w:rPr>
              <w:t>Added a note on Section 4.2, EEPROM interface; 93LC46B is not compatible with the FT232H</w:t>
            </w:r>
          </w:p>
        </w:tc>
        <w:tc>
          <w:tcPr>
            <w:tcW w:w="1382" w:type="dxa"/>
          </w:tcPr>
          <w:p>
            <w:pPr>
              <w:pStyle w:val="TableParagraph"/>
              <w:spacing w:before="10"/>
              <w:jc w:val="left"/>
              <w:rPr>
                <w:sz w:val="18"/>
              </w:rPr>
            </w:pPr>
          </w:p>
          <w:p>
            <w:pPr>
              <w:pStyle w:val="TableParagraph"/>
              <w:spacing w:before="0"/>
              <w:ind w:left="84" w:right="167"/>
              <w:rPr>
                <w:sz w:val="18"/>
              </w:rPr>
            </w:pPr>
            <w:r>
              <w:rPr>
                <w:sz w:val="18"/>
              </w:rPr>
              <w:t>2012-06-21</w:t>
            </w:r>
          </w:p>
        </w:tc>
      </w:tr>
      <w:tr>
        <w:trPr>
          <w:trHeight w:val="689" w:hRule="exact"/>
        </w:trPr>
        <w:tc>
          <w:tcPr>
            <w:tcW w:w="1668" w:type="dxa"/>
          </w:tcPr>
          <w:p>
            <w:pPr>
              <w:pStyle w:val="TableParagraph"/>
              <w:spacing w:before="0"/>
              <w:jc w:val="left"/>
              <w:rPr>
                <w:sz w:val="19"/>
              </w:rPr>
            </w:pPr>
          </w:p>
          <w:p>
            <w:pPr>
              <w:pStyle w:val="TableParagraph"/>
              <w:ind w:left="103"/>
              <w:jc w:val="left"/>
              <w:rPr>
                <w:sz w:val="18"/>
              </w:rPr>
            </w:pPr>
            <w:r>
              <w:rPr>
                <w:sz w:val="18"/>
              </w:rPr>
              <w:t>Version 1.8</w:t>
            </w:r>
          </w:p>
        </w:tc>
        <w:tc>
          <w:tcPr>
            <w:tcW w:w="6806" w:type="dxa"/>
          </w:tcPr>
          <w:p>
            <w:pPr>
              <w:pStyle w:val="TableParagraph"/>
              <w:spacing w:before="121"/>
              <w:ind w:left="103" w:right="826"/>
              <w:jc w:val="left"/>
              <w:rPr>
                <w:sz w:val="18"/>
              </w:rPr>
            </w:pPr>
            <w:r>
              <w:rPr>
                <w:sz w:val="18"/>
              </w:rPr>
              <w:t>Modified the IC mark, Figure 8.1 and Figure 8.2; Update contact information</w:t>
            </w:r>
          </w:p>
        </w:tc>
        <w:tc>
          <w:tcPr>
            <w:tcW w:w="1382" w:type="dxa"/>
          </w:tcPr>
          <w:p>
            <w:pPr>
              <w:pStyle w:val="TableParagraph"/>
              <w:spacing w:before="0"/>
              <w:jc w:val="left"/>
              <w:rPr>
                <w:sz w:val="19"/>
              </w:rPr>
            </w:pPr>
          </w:p>
          <w:p>
            <w:pPr>
              <w:pStyle w:val="TableParagraph"/>
              <w:ind w:left="84" w:right="167"/>
              <w:rPr>
                <w:sz w:val="18"/>
              </w:rPr>
            </w:pPr>
            <w:r>
              <w:rPr>
                <w:sz w:val="18"/>
              </w:rPr>
              <w:t>2012-12-13</w:t>
            </w:r>
          </w:p>
        </w:tc>
      </w:tr>
      <w:tr>
        <w:trPr>
          <w:trHeight w:val="905" w:hRule="exact"/>
        </w:trPr>
        <w:tc>
          <w:tcPr>
            <w:tcW w:w="1668" w:type="dxa"/>
          </w:tcPr>
          <w:p>
            <w:pPr>
              <w:pStyle w:val="TableParagraph"/>
              <w:spacing w:before="11"/>
              <w:jc w:val="left"/>
              <w:rPr>
                <w:sz w:val="27"/>
              </w:rPr>
            </w:pPr>
          </w:p>
          <w:p>
            <w:pPr>
              <w:pStyle w:val="TableParagraph"/>
              <w:spacing w:before="0"/>
              <w:ind w:left="103"/>
              <w:jc w:val="left"/>
              <w:rPr>
                <w:sz w:val="18"/>
              </w:rPr>
            </w:pPr>
            <w:r>
              <w:rPr>
                <w:sz w:val="18"/>
              </w:rPr>
              <w:t>Version 1.81</w:t>
            </w:r>
          </w:p>
        </w:tc>
        <w:tc>
          <w:tcPr>
            <w:tcW w:w="6806" w:type="dxa"/>
          </w:tcPr>
          <w:p>
            <w:pPr>
              <w:pStyle w:val="TableParagraph"/>
              <w:spacing w:before="121"/>
              <w:ind w:left="103" w:right="149"/>
              <w:jc w:val="left"/>
              <w:rPr>
                <w:sz w:val="18"/>
              </w:rPr>
            </w:pPr>
            <w:r>
              <w:rPr>
                <w:sz w:val="18"/>
              </w:rPr>
              <w:t>Added detail to QFN drawing regarding the center pad; Corrected figure 6.4; Added clarification for which signals are 5V tolerant; Clarified ACBUS default functions  on P8</w:t>
            </w:r>
          </w:p>
        </w:tc>
        <w:tc>
          <w:tcPr>
            <w:tcW w:w="1382" w:type="dxa"/>
          </w:tcPr>
          <w:p>
            <w:pPr>
              <w:pStyle w:val="TableParagraph"/>
              <w:spacing w:before="11"/>
              <w:jc w:val="left"/>
              <w:rPr>
                <w:sz w:val="27"/>
              </w:rPr>
            </w:pPr>
          </w:p>
          <w:p>
            <w:pPr>
              <w:pStyle w:val="TableParagraph"/>
              <w:spacing w:before="0"/>
              <w:ind w:left="84" w:right="167"/>
              <w:rPr>
                <w:sz w:val="18"/>
              </w:rPr>
            </w:pPr>
            <w:r>
              <w:rPr>
                <w:sz w:val="18"/>
              </w:rPr>
              <w:t>2013-01-04</w:t>
            </w:r>
          </w:p>
        </w:tc>
      </w:tr>
      <w:tr>
        <w:trPr>
          <w:trHeight w:val="689" w:hRule="exact"/>
        </w:trPr>
        <w:tc>
          <w:tcPr>
            <w:tcW w:w="1668" w:type="dxa"/>
          </w:tcPr>
          <w:p>
            <w:pPr>
              <w:pStyle w:val="TableParagraph"/>
              <w:spacing w:before="0"/>
              <w:jc w:val="left"/>
              <w:rPr>
                <w:sz w:val="19"/>
              </w:rPr>
            </w:pPr>
          </w:p>
          <w:p>
            <w:pPr>
              <w:pStyle w:val="TableParagraph"/>
              <w:ind w:left="103"/>
              <w:jc w:val="left"/>
              <w:rPr>
                <w:sz w:val="18"/>
              </w:rPr>
            </w:pPr>
            <w:r>
              <w:rPr>
                <w:sz w:val="18"/>
              </w:rPr>
              <w:t>Version 1.82</w:t>
            </w:r>
          </w:p>
        </w:tc>
        <w:tc>
          <w:tcPr>
            <w:tcW w:w="6806" w:type="dxa"/>
          </w:tcPr>
          <w:p>
            <w:pPr>
              <w:pStyle w:val="TableParagraph"/>
              <w:spacing w:line="242" w:lineRule="auto" w:before="121"/>
              <w:ind w:left="103" w:right="327"/>
              <w:jc w:val="left"/>
              <w:rPr>
                <w:sz w:val="18"/>
              </w:rPr>
            </w:pPr>
            <w:r>
              <w:rPr>
                <w:sz w:val="18"/>
              </w:rPr>
              <w:t>Updated ADBUS7 to ACBUS7 on page 10; Added support for Windows 10; Removed year from the copyright information</w:t>
            </w:r>
          </w:p>
        </w:tc>
        <w:tc>
          <w:tcPr>
            <w:tcW w:w="1382" w:type="dxa"/>
          </w:tcPr>
          <w:p>
            <w:pPr>
              <w:pStyle w:val="TableParagraph"/>
              <w:spacing w:before="0"/>
              <w:jc w:val="left"/>
              <w:rPr>
                <w:sz w:val="19"/>
              </w:rPr>
            </w:pPr>
          </w:p>
          <w:p>
            <w:pPr>
              <w:pStyle w:val="TableParagraph"/>
              <w:ind w:left="84" w:right="167"/>
              <w:rPr>
                <w:sz w:val="18"/>
              </w:rPr>
            </w:pPr>
            <w:r>
              <w:rPr>
                <w:sz w:val="18"/>
              </w:rPr>
              <w:t>2016-02-05</w:t>
            </w:r>
          </w:p>
        </w:tc>
      </w:tr>
      <w:tr>
        <w:trPr>
          <w:trHeight w:val="469" w:hRule="exact"/>
        </w:trPr>
        <w:tc>
          <w:tcPr>
            <w:tcW w:w="1668" w:type="dxa"/>
          </w:tcPr>
          <w:p>
            <w:pPr>
              <w:pStyle w:val="TableParagraph"/>
              <w:spacing w:before="122"/>
              <w:ind w:left="103"/>
              <w:jc w:val="left"/>
              <w:rPr>
                <w:sz w:val="18"/>
              </w:rPr>
            </w:pPr>
            <w:r>
              <w:rPr>
                <w:sz w:val="18"/>
              </w:rPr>
              <w:t>Version 1.83</w:t>
            </w:r>
          </w:p>
        </w:tc>
        <w:tc>
          <w:tcPr>
            <w:tcW w:w="6806" w:type="dxa"/>
          </w:tcPr>
          <w:p>
            <w:pPr>
              <w:pStyle w:val="TableParagraph"/>
              <w:spacing w:before="122"/>
              <w:ind w:left="103"/>
              <w:jc w:val="left"/>
              <w:rPr>
                <w:sz w:val="18"/>
              </w:rPr>
            </w:pPr>
            <w:r>
              <w:rPr>
                <w:sz w:val="18"/>
              </w:rPr>
              <w:t>Corrected the typo error in table 3.13</w:t>
            </w:r>
          </w:p>
        </w:tc>
        <w:tc>
          <w:tcPr>
            <w:tcW w:w="1382" w:type="dxa"/>
          </w:tcPr>
          <w:p>
            <w:pPr>
              <w:pStyle w:val="TableParagraph"/>
              <w:spacing w:before="122"/>
              <w:ind w:left="84" w:right="167"/>
              <w:rPr>
                <w:sz w:val="18"/>
              </w:rPr>
            </w:pPr>
            <w:r>
              <w:rPr>
                <w:sz w:val="18"/>
              </w:rPr>
              <w:t>2017-11-22</w:t>
            </w:r>
          </w:p>
        </w:tc>
      </w:tr>
      <w:tr>
        <w:trPr>
          <w:trHeight w:val="686" w:hRule="exact"/>
        </w:trPr>
        <w:tc>
          <w:tcPr>
            <w:tcW w:w="1668" w:type="dxa"/>
          </w:tcPr>
          <w:p>
            <w:pPr>
              <w:pStyle w:val="TableParagraph"/>
              <w:spacing w:before="0"/>
              <w:jc w:val="left"/>
              <w:rPr>
                <w:sz w:val="19"/>
              </w:rPr>
            </w:pPr>
          </w:p>
          <w:p>
            <w:pPr>
              <w:pStyle w:val="TableParagraph"/>
              <w:ind w:left="103"/>
              <w:jc w:val="left"/>
              <w:rPr>
                <w:sz w:val="18"/>
              </w:rPr>
            </w:pPr>
            <w:r>
              <w:rPr>
                <w:sz w:val="18"/>
              </w:rPr>
              <w:t>Version 1.84</w:t>
            </w:r>
          </w:p>
        </w:tc>
        <w:tc>
          <w:tcPr>
            <w:tcW w:w="6806" w:type="dxa"/>
          </w:tcPr>
          <w:p>
            <w:pPr>
              <w:pStyle w:val="TableParagraph"/>
              <w:spacing w:before="121"/>
              <w:ind w:left="103" w:right="357"/>
              <w:jc w:val="left"/>
              <w:rPr>
                <w:sz w:val="18"/>
              </w:rPr>
            </w:pPr>
            <w:r>
              <w:rPr>
                <w:sz w:val="18"/>
              </w:rPr>
              <w:t>Updated Section 6.2.2 (Self-Powered Application Example 2- ACBUS7 pin function)</w:t>
            </w:r>
          </w:p>
        </w:tc>
        <w:tc>
          <w:tcPr>
            <w:tcW w:w="1382" w:type="dxa"/>
          </w:tcPr>
          <w:p>
            <w:pPr>
              <w:pStyle w:val="TableParagraph"/>
              <w:spacing w:before="0"/>
              <w:jc w:val="left"/>
              <w:rPr>
                <w:sz w:val="19"/>
              </w:rPr>
            </w:pPr>
          </w:p>
          <w:p>
            <w:pPr>
              <w:pStyle w:val="TableParagraph"/>
              <w:ind w:left="84" w:right="167"/>
              <w:rPr>
                <w:sz w:val="18"/>
              </w:rPr>
            </w:pPr>
            <w:r>
              <w:rPr>
                <w:sz w:val="18"/>
              </w:rPr>
              <w:t>2018-05-11</w:t>
            </w:r>
          </w:p>
        </w:tc>
      </w:tr>
      <w:tr>
        <w:trPr>
          <w:trHeight w:val="470" w:hRule="exact"/>
        </w:trPr>
        <w:tc>
          <w:tcPr>
            <w:tcW w:w="1668" w:type="dxa"/>
          </w:tcPr>
          <w:p>
            <w:pPr>
              <w:pStyle w:val="TableParagraph"/>
              <w:spacing w:before="124"/>
              <w:ind w:left="103"/>
              <w:jc w:val="left"/>
              <w:rPr>
                <w:sz w:val="18"/>
              </w:rPr>
            </w:pPr>
            <w:r>
              <w:rPr>
                <w:sz w:val="18"/>
              </w:rPr>
              <w:t>Version 1.85</w:t>
            </w:r>
          </w:p>
        </w:tc>
        <w:tc>
          <w:tcPr>
            <w:tcW w:w="6806" w:type="dxa"/>
          </w:tcPr>
          <w:p>
            <w:pPr>
              <w:pStyle w:val="TableParagraph"/>
              <w:spacing w:before="124"/>
              <w:ind w:left="103"/>
              <w:jc w:val="left"/>
              <w:rPr>
                <w:sz w:val="18"/>
              </w:rPr>
            </w:pPr>
            <w:r>
              <w:rPr>
                <w:sz w:val="18"/>
              </w:rPr>
              <w:t>Correct the MPSSE timing spec in table 4.4</w:t>
            </w:r>
          </w:p>
        </w:tc>
        <w:tc>
          <w:tcPr>
            <w:tcW w:w="1382" w:type="dxa"/>
          </w:tcPr>
          <w:p>
            <w:pPr>
              <w:pStyle w:val="TableParagraph"/>
              <w:spacing w:before="124"/>
              <w:ind w:left="84" w:right="167"/>
              <w:rPr>
                <w:sz w:val="18"/>
              </w:rPr>
            </w:pPr>
            <w:r>
              <w:rPr>
                <w:sz w:val="18"/>
              </w:rPr>
              <w:t>2018-07-23</w:t>
            </w:r>
          </w:p>
        </w:tc>
      </w:tr>
      <w:tr>
        <w:trPr>
          <w:trHeight w:val="468" w:hRule="exact"/>
        </w:trPr>
        <w:tc>
          <w:tcPr>
            <w:tcW w:w="1668" w:type="dxa"/>
          </w:tcPr>
          <w:p>
            <w:pPr>
              <w:pStyle w:val="TableParagraph"/>
              <w:spacing w:before="121"/>
              <w:ind w:left="103"/>
              <w:jc w:val="left"/>
              <w:rPr>
                <w:sz w:val="18"/>
              </w:rPr>
            </w:pPr>
            <w:r>
              <w:rPr>
                <w:sz w:val="18"/>
              </w:rPr>
              <w:t>Version 1.9</w:t>
            </w:r>
          </w:p>
        </w:tc>
        <w:tc>
          <w:tcPr>
            <w:tcW w:w="6806" w:type="dxa"/>
          </w:tcPr>
          <w:p>
            <w:pPr>
              <w:pStyle w:val="TableParagraph"/>
              <w:spacing w:before="121"/>
              <w:ind w:left="103"/>
              <w:jc w:val="left"/>
              <w:rPr>
                <w:sz w:val="18"/>
              </w:rPr>
            </w:pPr>
            <w:r>
              <w:rPr>
                <w:sz w:val="18"/>
              </w:rPr>
              <w:t>Updated Figure 8.1 and Figure 8.2 package dimensions</w:t>
            </w:r>
          </w:p>
        </w:tc>
        <w:tc>
          <w:tcPr>
            <w:tcW w:w="1382" w:type="dxa"/>
          </w:tcPr>
          <w:p>
            <w:pPr>
              <w:pStyle w:val="TableParagraph"/>
              <w:spacing w:before="121"/>
              <w:ind w:left="85" w:right="167"/>
              <w:rPr>
                <w:sz w:val="18"/>
              </w:rPr>
            </w:pPr>
            <w:r>
              <w:rPr>
                <w:sz w:val="18"/>
              </w:rPr>
              <w:t>2019-05-27</w:t>
            </w:r>
          </w:p>
        </w:tc>
      </w:tr>
      <w:tr>
        <w:trPr>
          <w:trHeight w:val="470" w:hRule="exact"/>
        </w:trPr>
        <w:tc>
          <w:tcPr>
            <w:tcW w:w="1668" w:type="dxa"/>
          </w:tcPr>
          <w:p>
            <w:pPr>
              <w:pStyle w:val="TableParagraph"/>
              <w:spacing w:before="121"/>
              <w:ind w:left="103"/>
              <w:jc w:val="left"/>
              <w:rPr>
                <w:sz w:val="18"/>
              </w:rPr>
            </w:pPr>
            <w:r>
              <w:rPr>
                <w:sz w:val="18"/>
              </w:rPr>
              <w:t>Version 2.0</w:t>
            </w:r>
          </w:p>
        </w:tc>
        <w:tc>
          <w:tcPr>
            <w:tcW w:w="6806" w:type="dxa"/>
          </w:tcPr>
          <w:p>
            <w:pPr>
              <w:pStyle w:val="TableParagraph"/>
              <w:spacing w:before="121"/>
              <w:ind w:left="103"/>
              <w:jc w:val="left"/>
              <w:rPr>
                <w:sz w:val="18"/>
              </w:rPr>
            </w:pPr>
            <w:r>
              <w:rPr>
                <w:sz w:val="18"/>
              </w:rPr>
              <w:t>Updated Section 3.5.3 header</w:t>
            </w:r>
          </w:p>
        </w:tc>
        <w:tc>
          <w:tcPr>
            <w:tcW w:w="1382" w:type="dxa"/>
          </w:tcPr>
          <w:p>
            <w:pPr>
              <w:pStyle w:val="TableParagraph"/>
              <w:spacing w:before="121"/>
              <w:ind w:left="84" w:right="167"/>
              <w:rPr>
                <w:sz w:val="18"/>
              </w:rPr>
            </w:pPr>
            <w:r>
              <w:rPr>
                <w:sz w:val="18"/>
              </w:rPr>
              <w:t>2019-11-29</w:t>
            </w:r>
          </w:p>
        </w:tc>
      </w:tr>
    </w:tbl>
    <w:sectPr>
      <w:pgSz w:w="11910" w:h="16840"/>
      <w:pgMar w:header="642" w:footer="659" w:top="1700" w:bottom="84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216"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319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32.099976pt;margin-top:803.425964pt;width:8.6pt;height:11pt;mso-position-horizontal-relative:page;mso-position-vertical-relative:page;z-index:-223168"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520"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496"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8.539978pt;margin-top:803.425964pt;width:11.15pt;height:11pt;mso-position-horizontal-relative:page;mso-position-vertical-relative:page;z-index:-222472" type="#_x0000_t202" filled="false" stroked="false">
          <v:textbox inset="0,0,0,0">
            <w:txbxContent>
              <w:p>
                <w:pPr>
                  <w:pStyle w:val="BodyText"/>
                  <w:spacing w:line="203" w:lineRule="exact"/>
                  <w:ind w:left="20"/>
                  <w:rPr>
                    <w:rFonts w:ascii="Calibri"/>
                  </w:rPr>
                </w:pPr>
                <w:r>
                  <w:rPr>
                    <w:rFonts w:ascii="Calibri"/>
                  </w:rPr>
                  <w:t>30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448"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424"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400"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31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256"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23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8.539978pt;margin-top:803.425964pt;width:11.15pt;height:11pt;mso-position-horizontal-relative:page;mso-position-vertical-relative:page;z-index:-222208" type="#_x0000_t202" filled="false" stroked="false">
          <v:textbox inset="0,0,0,0">
            <w:txbxContent>
              <w:p>
                <w:pPr>
                  <w:pStyle w:val="BodyText"/>
                  <w:spacing w:line="203" w:lineRule="exact"/>
                  <w:ind w:left="20"/>
                  <w:rPr>
                    <w:rFonts w:ascii="Calibri"/>
                  </w:rPr>
                </w:pPr>
                <w:r>
                  <w:rPr>
                    <w:rFonts w:ascii="Calibri"/>
                  </w:rPr>
                  <w:t>40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184"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160"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136"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41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2064"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040"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47</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016"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199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1968"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48</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1872"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1848"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8.539978pt;margin-top:803.425964pt;width:11.15pt;height:11pt;mso-position-horizontal-relative:page;mso-position-vertical-relative:page;z-index:-221824" type="#_x0000_t202" filled="false" stroked="false">
          <v:textbox inset="0,0,0,0">
            <w:txbxContent>
              <w:p>
                <w:pPr>
                  <w:pStyle w:val="BodyText"/>
                  <w:spacing w:line="203" w:lineRule="exact"/>
                  <w:ind w:left="20"/>
                  <w:rPr>
                    <w:rFonts w:ascii="Calibri"/>
                  </w:rPr>
                </w:pPr>
                <w:r>
                  <w:rPr>
                    <w:rFonts w:ascii="Calibri"/>
                  </w:rPr>
                  <w:t>50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175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1728"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51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1704"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1680"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1656"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52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3096"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33.099976pt;margin-top:803.425964pt;width:6.6pt;height:11pt;mso-position-horizontal-relative:page;mso-position-vertical-relative:page;z-index:-223072" type="#_x0000_t202" filled="false" stroked="false">
          <v:textbox inset="0,0,0,0">
            <w:txbxContent>
              <w:p>
                <w:pPr>
                  <w:pStyle w:val="BodyText"/>
                  <w:spacing w:line="203" w:lineRule="exact"/>
                  <w:ind w:left="20"/>
                  <w:rPr>
                    <w:rFonts w:ascii="Calibri"/>
                  </w:rPr>
                </w:pPr>
                <w:r>
                  <w:rPr>
                    <w:rFonts w:ascii="Calibri"/>
                  </w:rPr>
                  <w:t>9</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048"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3024"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3000"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2976"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952"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13</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928"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904"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880"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16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856"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83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8.539978pt;margin-top:803.425964pt;width:11.15pt;height:11pt;mso-position-horizontal-relative:page;mso-position-vertical-relative:page;z-index:-222808" type="#_x0000_t202" filled="false" stroked="false">
          <v:textbox inset="0,0,0,0">
            <w:txbxContent>
              <w:p>
                <w:pPr>
                  <w:pStyle w:val="BodyText"/>
                  <w:spacing w:line="203" w:lineRule="exact"/>
                  <w:ind w:left="20"/>
                  <w:rPr>
                    <w:rFonts w:ascii="Calibri"/>
                  </w:rPr>
                </w:pPr>
                <w:r>
                  <w:rPr>
                    <w:rFonts w:ascii="Calibri"/>
                  </w:rPr>
                  <w:t>20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784"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760"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736"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21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271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688"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26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664"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640"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616"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27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2167">
          <wp:simplePos x="0" y="0"/>
          <wp:positionH relativeFrom="page">
            <wp:posOffset>739140</wp:posOffset>
          </wp:positionH>
          <wp:positionV relativeFrom="page">
            <wp:posOffset>436244</wp:posOffset>
          </wp:positionV>
          <wp:extent cx="1382268" cy="537209"/>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line style="position:absolute;mso-position-horizontal-relative:page;mso-position-vertical-relative:page;z-index:-223264" from="42.549999pt,88.199982pt" to="552.799999pt,88.199982pt" stroked="true" strokeweight="1.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04.009995pt;margin-top:31.106487pt;width:343.8pt;height:55.4pt;mso-position-horizontal-relative:page;mso-position-vertical-relative:page;z-index:-223240"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2311">
          <wp:simplePos x="0" y="0"/>
          <wp:positionH relativeFrom="page">
            <wp:posOffset>739140</wp:posOffset>
          </wp:positionH>
          <wp:positionV relativeFrom="page">
            <wp:posOffset>436244</wp:posOffset>
          </wp:positionV>
          <wp:extent cx="1382268" cy="537209"/>
          <wp:effectExtent l="0" t="0" r="0" b="0"/>
          <wp:wrapNone/>
          <wp:docPr id="5" name="image1.jpeg" descr=""/>
          <wp:cNvGraphicFramePr>
            <a:graphicFrameLocks noChangeAspect="1"/>
          </wp:cNvGraphicFramePr>
          <a:graphic>
            <a:graphicData uri="http://schemas.openxmlformats.org/drawingml/2006/picture">
              <pic:pic>
                <pic:nvPicPr>
                  <pic:cNvPr id="6"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shape style="position:absolute;margin-left:204.009995pt;margin-top:31.106487pt;width:343.8pt;height:55.4pt;mso-position-horizontal-relative:page;mso-position-vertical-relative:page;z-index:-223120"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2863">
          <wp:simplePos x="0" y="0"/>
          <wp:positionH relativeFrom="page">
            <wp:posOffset>739140</wp:posOffset>
          </wp:positionH>
          <wp:positionV relativeFrom="page">
            <wp:posOffset>436244</wp:posOffset>
          </wp:positionV>
          <wp:extent cx="1382268" cy="537209"/>
          <wp:effectExtent l="0" t="0" r="0" b="0"/>
          <wp:wrapNone/>
          <wp:docPr id="27" name="image1.jpeg" descr=""/>
          <wp:cNvGraphicFramePr>
            <a:graphicFrameLocks noChangeAspect="1"/>
          </wp:cNvGraphicFramePr>
          <a:graphic>
            <a:graphicData uri="http://schemas.openxmlformats.org/drawingml/2006/picture">
              <pic:pic>
                <pic:nvPicPr>
                  <pic:cNvPr id="28"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line style="position:absolute;mso-position-horizontal-relative:page;mso-position-vertical-relative:page;z-index:-222568" from="42.549999pt,88.199982pt" to="552.799999pt,88.199982pt" stroked="true" strokeweight="1.5pt" strokecolor="#000000">
          <v:stroke dashstyle="solid"/>
          <w10:wrap type="none"/>
        </v:line>
      </w:pict>
    </w:r>
    <w:r>
      <w:rPr/>
      <w:pict>
        <v:shape style="position:absolute;margin-left:204.009995pt;margin-top:31.106487pt;width:343.8pt;height:55.4pt;mso-position-horizontal-relative:page;mso-position-vertical-relative:page;z-index:-222544"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079">
          <wp:simplePos x="0" y="0"/>
          <wp:positionH relativeFrom="page">
            <wp:posOffset>739140</wp:posOffset>
          </wp:positionH>
          <wp:positionV relativeFrom="page">
            <wp:posOffset>436244</wp:posOffset>
          </wp:positionV>
          <wp:extent cx="1382268" cy="537209"/>
          <wp:effectExtent l="0" t="0" r="0" b="0"/>
          <wp:wrapNone/>
          <wp:docPr id="31" name="image1.jpeg" descr=""/>
          <wp:cNvGraphicFramePr>
            <a:graphicFrameLocks noChangeAspect="1"/>
          </wp:cNvGraphicFramePr>
          <a:graphic>
            <a:graphicData uri="http://schemas.openxmlformats.org/drawingml/2006/picture">
              <pic:pic>
                <pic:nvPicPr>
                  <pic:cNvPr id="32"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shape style="position:absolute;margin-left:204.009995pt;margin-top:31.106487pt;width:343.8pt;height:55.4pt;mso-position-horizontal-relative:page;mso-position-vertical-relative:page;z-index:-222352"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127">
          <wp:simplePos x="0" y="0"/>
          <wp:positionH relativeFrom="page">
            <wp:posOffset>739140</wp:posOffset>
          </wp:positionH>
          <wp:positionV relativeFrom="page">
            <wp:posOffset>436244</wp:posOffset>
          </wp:positionV>
          <wp:extent cx="1382268" cy="537209"/>
          <wp:effectExtent l="0" t="0" r="0" b="0"/>
          <wp:wrapNone/>
          <wp:docPr id="37" name="image1.jpeg" descr=""/>
          <wp:cNvGraphicFramePr>
            <a:graphicFrameLocks noChangeAspect="1"/>
          </wp:cNvGraphicFramePr>
          <a:graphic>
            <a:graphicData uri="http://schemas.openxmlformats.org/drawingml/2006/picture">
              <pic:pic>
                <pic:nvPicPr>
                  <pic:cNvPr id="38"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line style="position:absolute;mso-position-horizontal-relative:page;mso-position-vertical-relative:page;z-index:-222304" from="42.549999pt,88.199982pt" to="552.799999pt,88.199982pt" stroked="true" strokeweight="1.5pt" strokecolor="#000000">
          <v:stroke dashstyle="solid"/>
          <w10:wrap type="none"/>
        </v:line>
      </w:pict>
    </w:r>
    <w:r>
      <w:rPr/>
      <w:pict>
        <v:shape style="position:absolute;margin-left:204.009995pt;margin-top:31.106487pt;width:343.8pt;height:55.4pt;mso-position-horizontal-relative:page;mso-position-vertical-relative:page;z-index:-222280"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343">
          <wp:simplePos x="0" y="0"/>
          <wp:positionH relativeFrom="page">
            <wp:posOffset>739140</wp:posOffset>
          </wp:positionH>
          <wp:positionV relativeFrom="page">
            <wp:posOffset>436244</wp:posOffset>
          </wp:positionV>
          <wp:extent cx="1382268" cy="537209"/>
          <wp:effectExtent l="0" t="0" r="0" b="0"/>
          <wp:wrapNone/>
          <wp:docPr id="47" name="image1.jpeg" descr=""/>
          <wp:cNvGraphicFramePr>
            <a:graphicFrameLocks noChangeAspect="1"/>
          </wp:cNvGraphicFramePr>
          <a:graphic>
            <a:graphicData uri="http://schemas.openxmlformats.org/drawingml/2006/picture">
              <pic:pic>
                <pic:nvPicPr>
                  <pic:cNvPr id="48"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shape style="position:absolute;margin-left:204.009995pt;margin-top:31.106487pt;width:343.8pt;height:55.4pt;mso-position-horizontal-relative:page;mso-position-vertical-relative:page;z-index:-222088"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511">
          <wp:simplePos x="0" y="0"/>
          <wp:positionH relativeFrom="page">
            <wp:posOffset>739140</wp:posOffset>
          </wp:positionH>
          <wp:positionV relativeFrom="page">
            <wp:posOffset>436244</wp:posOffset>
          </wp:positionV>
          <wp:extent cx="1382268" cy="537209"/>
          <wp:effectExtent l="0" t="0" r="0" b="0"/>
          <wp:wrapNone/>
          <wp:docPr id="59" name="image1.jpeg" descr=""/>
          <wp:cNvGraphicFramePr>
            <a:graphicFrameLocks noChangeAspect="1"/>
          </wp:cNvGraphicFramePr>
          <a:graphic>
            <a:graphicData uri="http://schemas.openxmlformats.org/drawingml/2006/picture">
              <pic:pic>
                <pic:nvPicPr>
                  <pic:cNvPr id="60"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line style="position:absolute;mso-position-horizontal-relative:page;mso-position-vertical-relative:page;z-index:-221920" from="42.549999pt,88.199982pt" to="552.799999pt,88.199982pt" stroked="true" strokeweight="1.5pt" strokecolor="#000000">
          <v:stroke dashstyle="solid"/>
          <w10:wrap type="none"/>
        </v:line>
      </w:pict>
    </w:r>
    <w:r>
      <w:rPr/>
      <w:pict>
        <v:shape style="position:absolute;margin-left:204.009995pt;margin-top:31.106487pt;width:343.8pt;height:55.4pt;mso-position-horizontal-relative:page;mso-position-vertical-relative:page;z-index:-221896"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655">
          <wp:simplePos x="0" y="0"/>
          <wp:positionH relativeFrom="page">
            <wp:posOffset>739140</wp:posOffset>
          </wp:positionH>
          <wp:positionV relativeFrom="page">
            <wp:posOffset>436244</wp:posOffset>
          </wp:positionV>
          <wp:extent cx="1382268" cy="537209"/>
          <wp:effectExtent l="0" t="0" r="0" b="0"/>
          <wp:wrapNone/>
          <wp:docPr id="65" name="image1.jpeg" descr=""/>
          <wp:cNvGraphicFramePr>
            <a:graphicFrameLocks noChangeAspect="1"/>
          </wp:cNvGraphicFramePr>
          <a:graphic>
            <a:graphicData uri="http://schemas.openxmlformats.org/drawingml/2006/picture">
              <pic:pic>
                <pic:nvPicPr>
                  <pic:cNvPr id="66"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shape style="position:absolute;margin-left:204.009995pt;margin-top:31.106487pt;width:343.8pt;height:55.4pt;mso-position-horizontal-relative:page;mso-position-vertical-relative:page;z-index:-221776"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0"/>
      <w:numFmt w:val="bullet"/>
      <w:lvlText w:val="-"/>
      <w:lvlJc w:val="left"/>
      <w:pPr>
        <w:ind w:left="571" w:hanging="144"/>
      </w:pPr>
      <w:rPr>
        <w:rFonts w:hint="default" w:ascii="Verdana" w:hAnsi="Verdana" w:eastAsia="Verdana" w:cs="Verdana"/>
        <w:w w:val="100"/>
        <w:position w:val="2"/>
        <w:sz w:val="18"/>
        <w:szCs w:val="18"/>
      </w:rPr>
    </w:lvl>
    <w:lvl w:ilvl="1">
      <w:start w:val="0"/>
      <w:numFmt w:val="bullet"/>
      <w:lvlText w:val="•"/>
      <w:lvlJc w:val="left"/>
      <w:pPr>
        <w:ind w:left="740" w:hanging="144"/>
      </w:pPr>
      <w:rPr>
        <w:rFonts w:hint="default"/>
      </w:rPr>
    </w:lvl>
    <w:lvl w:ilvl="2">
      <w:start w:val="0"/>
      <w:numFmt w:val="bullet"/>
      <w:lvlText w:val="•"/>
      <w:lvlJc w:val="left"/>
      <w:pPr>
        <w:ind w:left="1034" w:hanging="144"/>
      </w:pPr>
      <w:rPr>
        <w:rFonts w:hint="default"/>
      </w:rPr>
    </w:lvl>
    <w:lvl w:ilvl="3">
      <w:start w:val="0"/>
      <w:numFmt w:val="bullet"/>
      <w:lvlText w:val="•"/>
      <w:lvlJc w:val="left"/>
      <w:pPr>
        <w:ind w:left="1328" w:hanging="144"/>
      </w:pPr>
      <w:rPr>
        <w:rFonts w:hint="default"/>
      </w:rPr>
    </w:lvl>
    <w:lvl w:ilvl="4">
      <w:start w:val="0"/>
      <w:numFmt w:val="bullet"/>
      <w:lvlText w:val="•"/>
      <w:lvlJc w:val="left"/>
      <w:pPr>
        <w:ind w:left="1623" w:hanging="144"/>
      </w:pPr>
      <w:rPr>
        <w:rFonts w:hint="default"/>
      </w:rPr>
    </w:lvl>
    <w:lvl w:ilvl="5">
      <w:start w:val="0"/>
      <w:numFmt w:val="bullet"/>
      <w:lvlText w:val="•"/>
      <w:lvlJc w:val="left"/>
      <w:pPr>
        <w:ind w:left="1917" w:hanging="144"/>
      </w:pPr>
      <w:rPr>
        <w:rFonts w:hint="default"/>
      </w:rPr>
    </w:lvl>
    <w:lvl w:ilvl="6">
      <w:start w:val="0"/>
      <w:numFmt w:val="bullet"/>
      <w:lvlText w:val="•"/>
      <w:lvlJc w:val="left"/>
      <w:pPr>
        <w:ind w:left="2212" w:hanging="144"/>
      </w:pPr>
      <w:rPr>
        <w:rFonts w:hint="default"/>
      </w:rPr>
    </w:lvl>
    <w:lvl w:ilvl="7">
      <w:start w:val="0"/>
      <w:numFmt w:val="bullet"/>
      <w:lvlText w:val="•"/>
      <w:lvlJc w:val="left"/>
      <w:pPr>
        <w:ind w:left="2506" w:hanging="144"/>
      </w:pPr>
      <w:rPr>
        <w:rFonts w:hint="default"/>
      </w:rPr>
    </w:lvl>
    <w:lvl w:ilvl="8">
      <w:start w:val="0"/>
      <w:numFmt w:val="bullet"/>
      <w:lvlText w:val="•"/>
      <w:lvlJc w:val="left"/>
      <w:pPr>
        <w:ind w:left="2800" w:hanging="144"/>
      </w:pPr>
      <w:rPr>
        <w:rFonts w:hint="default"/>
      </w:rPr>
    </w:lvl>
  </w:abstractNum>
  <w:abstractNum w:abstractNumId="20">
    <w:multiLevelType w:val="hybridMultilevel"/>
    <w:lvl w:ilvl="0">
      <w:start w:val="1"/>
      <w:numFmt w:val="decimal"/>
      <w:lvlText w:val="%1."/>
      <w:lvlJc w:val="left"/>
      <w:pPr>
        <w:ind w:left="1133" w:hanging="360"/>
        <w:jc w:val="left"/>
      </w:pPr>
      <w:rPr>
        <w:rFonts w:hint="default" w:ascii="Verdana" w:hAnsi="Verdana" w:eastAsia="Verdana" w:cs="Verdana"/>
        <w:spacing w:val="-11"/>
        <w:w w:val="100"/>
        <w:sz w:val="18"/>
        <w:szCs w:val="18"/>
      </w:rPr>
    </w:lvl>
    <w:lvl w:ilvl="1">
      <w:start w:val="0"/>
      <w:numFmt w:val="bullet"/>
      <w:lvlText w:val="•"/>
      <w:lvlJc w:val="left"/>
      <w:pPr>
        <w:ind w:left="2072" w:hanging="360"/>
      </w:pPr>
      <w:rPr>
        <w:rFonts w:hint="default"/>
      </w:rPr>
    </w:lvl>
    <w:lvl w:ilvl="2">
      <w:start w:val="0"/>
      <w:numFmt w:val="bullet"/>
      <w:lvlText w:val="•"/>
      <w:lvlJc w:val="left"/>
      <w:pPr>
        <w:ind w:left="3005" w:hanging="360"/>
      </w:pPr>
      <w:rPr>
        <w:rFonts w:hint="default"/>
      </w:rPr>
    </w:lvl>
    <w:lvl w:ilvl="3">
      <w:start w:val="0"/>
      <w:numFmt w:val="bullet"/>
      <w:lvlText w:val="•"/>
      <w:lvlJc w:val="left"/>
      <w:pPr>
        <w:ind w:left="3937" w:hanging="360"/>
      </w:pPr>
      <w:rPr>
        <w:rFonts w:hint="default"/>
      </w:rPr>
    </w:lvl>
    <w:lvl w:ilvl="4">
      <w:start w:val="0"/>
      <w:numFmt w:val="bullet"/>
      <w:lvlText w:val="•"/>
      <w:lvlJc w:val="left"/>
      <w:pPr>
        <w:ind w:left="4870" w:hanging="360"/>
      </w:pPr>
      <w:rPr>
        <w:rFonts w:hint="default"/>
      </w:rPr>
    </w:lvl>
    <w:lvl w:ilvl="5">
      <w:start w:val="0"/>
      <w:numFmt w:val="bullet"/>
      <w:lvlText w:val="•"/>
      <w:lvlJc w:val="left"/>
      <w:pPr>
        <w:ind w:left="5803" w:hanging="360"/>
      </w:pPr>
      <w:rPr>
        <w:rFonts w:hint="default"/>
      </w:rPr>
    </w:lvl>
    <w:lvl w:ilvl="6">
      <w:start w:val="0"/>
      <w:numFmt w:val="bullet"/>
      <w:lvlText w:val="•"/>
      <w:lvlJc w:val="left"/>
      <w:pPr>
        <w:ind w:left="6735" w:hanging="360"/>
      </w:pPr>
      <w:rPr>
        <w:rFonts w:hint="default"/>
      </w:rPr>
    </w:lvl>
    <w:lvl w:ilvl="7">
      <w:start w:val="0"/>
      <w:numFmt w:val="bullet"/>
      <w:lvlText w:val="•"/>
      <w:lvlJc w:val="left"/>
      <w:pPr>
        <w:ind w:left="7668" w:hanging="360"/>
      </w:pPr>
      <w:rPr>
        <w:rFonts w:hint="default"/>
      </w:rPr>
    </w:lvl>
    <w:lvl w:ilvl="8">
      <w:start w:val="0"/>
      <w:numFmt w:val="bullet"/>
      <w:lvlText w:val="•"/>
      <w:lvlJc w:val="left"/>
      <w:pPr>
        <w:ind w:left="8601" w:hanging="360"/>
      </w:pPr>
      <w:rPr>
        <w:rFonts w:hint="default"/>
      </w:rPr>
    </w:lvl>
  </w:abstractNum>
  <w:abstractNum w:abstractNumId="19">
    <w:multiLevelType w:val="hybridMultilevel"/>
    <w:lvl w:ilvl="0">
      <w:start w:val="1"/>
      <w:numFmt w:val="decimal"/>
      <w:lvlText w:val="%1."/>
      <w:lvlJc w:val="left"/>
      <w:pPr>
        <w:ind w:left="1133" w:hanging="360"/>
        <w:jc w:val="left"/>
      </w:pPr>
      <w:rPr>
        <w:rFonts w:hint="default" w:ascii="Verdana" w:hAnsi="Verdana" w:eastAsia="Verdana" w:cs="Verdana"/>
        <w:spacing w:val="-11"/>
        <w:w w:val="100"/>
        <w:sz w:val="18"/>
        <w:szCs w:val="18"/>
      </w:rPr>
    </w:lvl>
    <w:lvl w:ilvl="1">
      <w:start w:val="0"/>
      <w:numFmt w:val="bullet"/>
      <w:lvlText w:val="•"/>
      <w:lvlJc w:val="left"/>
      <w:pPr>
        <w:ind w:left="2072" w:hanging="360"/>
      </w:pPr>
      <w:rPr>
        <w:rFonts w:hint="default"/>
      </w:rPr>
    </w:lvl>
    <w:lvl w:ilvl="2">
      <w:start w:val="0"/>
      <w:numFmt w:val="bullet"/>
      <w:lvlText w:val="•"/>
      <w:lvlJc w:val="left"/>
      <w:pPr>
        <w:ind w:left="3005" w:hanging="360"/>
      </w:pPr>
      <w:rPr>
        <w:rFonts w:hint="default"/>
      </w:rPr>
    </w:lvl>
    <w:lvl w:ilvl="3">
      <w:start w:val="0"/>
      <w:numFmt w:val="bullet"/>
      <w:lvlText w:val="•"/>
      <w:lvlJc w:val="left"/>
      <w:pPr>
        <w:ind w:left="3937" w:hanging="360"/>
      </w:pPr>
      <w:rPr>
        <w:rFonts w:hint="default"/>
      </w:rPr>
    </w:lvl>
    <w:lvl w:ilvl="4">
      <w:start w:val="0"/>
      <w:numFmt w:val="bullet"/>
      <w:lvlText w:val="•"/>
      <w:lvlJc w:val="left"/>
      <w:pPr>
        <w:ind w:left="4870" w:hanging="360"/>
      </w:pPr>
      <w:rPr>
        <w:rFonts w:hint="default"/>
      </w:rPr>
    </w:lvl>
    <w:lvl w:ilvl="5">
      <w:start w:val="0"/>
      <w:numFmt w:val="bullet"/>
      <w:lvlText w:val="•"/>
      <w:lvlJc w:val="left"/>
      <w:pPr>
        <w:ind w:left="5803" w:hanging="360"/>
      </w:pPr>
      <w:rPr>
        <w:rFonts w:hint="default"/>
      </w:rPr>
    </w:lvl>
    <w:lvl w:ilvl="6">
      <w:start w:val="0"/>
      <w:numFmt w:val="bullet"/>
      <w:lvlText w:val="•"/>
      <w:lvlJc w:val="left"/>
      <w:pPr>
        <w:ind w:left="6735" w:hanging="360"/>
      </w:pPr>
      <w:rPr>
        <w:rFonts w:hint="default"/>
      </w:rPr>
    </w:lvl>
    <w:lvl w:ilvl="7">
      <w:start w:val="0"/>
      <w:numFmt w:val="bullet"/>
      <w:lvlText w:val="•"/>
      <w:lvlJc w:val="left"/>
      <w:pPr>
        <w:ind w:left="7668" w:hanging="360"/>
      </w:pPr>
      <w:rPr>
        <w:rFonts w:hint="default"/>
      </w:rPr>
    </w:lvl>
    <w:lvl w:ilvl="8">
      <w:start w:val="0"/>
      <w:numFmt w:val="bullet"/>
      <w:lvlText w:val="•"/>
      <w:lvlJc w:val="left"/>
      <w:pPr>
        <w:ind w:left="8601" w:hanging="360"/>
      </w:pPr>
      <w:rPr>
        <w:rFonts w:hint="default"/>
      </w:rPr>
    </w:lvl>
  </w:abstractNum>
  <w:abstractNum w:abstractNumId="18">
    <w:multiLevelType w:val="hybridMultilevel"/>
    <w:lvl w:ilvl="0">
      <w:start w:val="5"/>
      <w:numFmt w:val="decimal"/>
      <w:lvlText w:val="%1"/>
      <w:lvlJc w:val="left"/>
      <w:pPr>
        <w:ind w:left="1133" w:hanging="721"/>
        <w:jc w:val="right"/>
      </w:pPr>
      <w:rPr>
        <w:rFonts w:hint="default"/>
      </w:rPr>
    </w:lvl>
    <w:lvl w:ilvl="1">
      <w:start w:val="1"/>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3."/>
      <w:lvlJc w:val="left"/>
      <w:pPr>
        <w:ind w:left="1493" w:hanging="360"/>
        <w:jc w:val="left"/>
      </w:pPr>
      <w:rPr>
        <w:rFonts w:hint="default" w:ascii="Verdana" w:hAnsi="Verdana" w:eastAsia="Verdana" w:cs="Verdana"/>
        <w:spacing w:val="-31"/>
        <w:w w:val="100"/>
        <w:sz w:val="18"/>
        <w:szCs w:val="18"/>
      </w:rPr>
    </w:lvl>
    <w:lvl w:ilvl="3">
      <w:start w:val="0"/>
      <w:numFmt w:val="bullet"/>
      <w:lvlText w:val="•"/>
      <w:lvlJc w:val="left"/>
      <w:pPr>
        <w:ind w:left="2620" w:hanging="360"/>
      </w:pPr>
      <w:rPr>
        <w:rFonts w:hint="default"/>
      </w:rPr>
    </w:lvl>
    <w:lvl w:ilvl="4">
      <w:start w:val="0"/>
      <w:numFmt w:val="bullet"/>
      <w:lvlText w:val="•"/>
      <w:lvlJc w:val="left"/>
      <w:pPr>
        <w:ind w:left="3741" w:hanging="360"/>
      </w:pPr>
      <w:rPr>
        <w:rFonts w:hint="default"/>
      </w:rPr>
    </w:lvl>
    <w:lvl w:ilvl="5">
      <w:start w:val="0"/>
      <w:numFmt w:val="bullet"/>
      <w:lvlText w:val="•"/>
      <w:lvlJc w:val="left"/>
      <w:pPr>
        <w:ind w:left="4862" w:hanging="360"/>
      </w:pPr>
      <w:rPr>
        <w:rFonts w:hint="default"/>
      </w:rPr>
    </w:lvl>
    <w:lvl w:ilvl="6">
      <w:start w:val="0"/>
      <w:numFmt w:val="bullet"/>
      <w:lvlText w:val="•"/>
      <w:lvlJc w:val="left"/>
      <w:pPr>
        <w:ind w:left="5983" w:hanging="360"/>
      </w:pPr>
      <w:rPr>
        <w:rFonts w:hint="default"/>
      </w:rPr>
    </w:lvl>
    <w:lvl w:ilvl="7">
      <w:start w:val="0"/>
      <w:numFmt w:val="bullet"/>
      <w:lvlText w:val="•"/>
      <w:lvlJc w:val="left"/>
      <w:pPr>
        <w:ind w:left="7104" w:hanging="360"/>
      </w:pPr>
      <w:rPr>
        <w:rFonts w:hint="default"/>
      </w:rPr>
    </w:lvl>
    <w:lvl w:ilvl="8">
      <w:start w:val="0"/>
      <w:numFmt w:val="bullet"/>
      <w:lvlText w:val="•"/>
      <w:lvlJc w:val="left"/>
      <w:pPr>
        <w:ind w:left="8224" w:hanging="360"/>
      </w:pPr>
      <w:rPr>
        <w:rFonts w:hint="default"/>
      </w:rPr>
    </w:lvl>
  </w:abstractNum>
  <w:abstractNum w:abstractNumId="17">
    <w:multiLevelType w:val="hybridMultilevel"/>
    <w:lvl w:ilvl="0">
      <w:start w:val="1"/>
      <w:numFmt w:val="decimal"/>
      <w:lvlText w:val="%1."/>
      <w:lvlJc w:val="left"/>
      <w:pPr>
        <w:ind w:left="412" w:hanging="271"/>
        <w:jc w:val="left"/>
      </w:pPr>
      <w:rPr>
        <w:rFonts w:hint="default" w:ascii="Verdana" w:hAnsi="Verdana" w:eastAsia="Verdana" w:cs="Verdana"/>
        <w:w w:val="100"/>
        <w:sz w:val="18"/>
        <w:szCs w:val="18"/>
      </w:rPr>
    </w:lvl>
    <w:lvl w:ilvl="1">
      <w:start w:val="0"/>
      <w:numFmt w:val="bullet"/>
      <w:lvlText w:val="•"/>
      <w:lvlJc w:val="left"/>
      <w:pPr>
        <w:ind w:left="1424" w:hanging="271"/>
      </w:pPr>
      <w:rPr>
        <w:rFonts w:hint="default"/>
      </w:rPr>
    </w:lvl>
    <w:lvl w:ilvl="2">
      <w:start w:val="0"/>
      <w:numFmt w:val="bullet"/>
      <w:lvlText w:val="•"/>
      <w:lvlJc w:val="left"/>
      <w:pPr>
        <w:ind w:left="2429" w:hanging="271"/>
      </w:pPr>
      <w:rPr>
        <w:rFonts w:hint="default"/>
      </w:rPr>
    </w:lvl>
    <w:lvl w:ilvl="3">
      <w:start w:val="0"/>
      <w:numFmt w:val="bullet"/>
      <w:lvlText w:val="•"/>
      <w:lvlJc w:val="left"/>
      <w:pPr>
        <w:ind w:left="3433" w:hanging="271"/>
      </w:pPr>
      <w:rPr>
        <w:rFonts w:hint="default"/>
      </w:rPr>
    </w:lvl>
    <w:lvl w:ilvl="4">
      <w:start w:val="0"/>
      <w:numFmt w:val="bullet"/>
      <w:lvlText w:val="•"/>
      <w:lvlJc w:val="left"/>
      <w:pPr>
        <w:ind w:left="4438" w:hanging="271"/>
      </w:pPr>
      <w:rPr>
        <w:rFonts w:hint="default"/>
      </w:rPr>
    </w:lvl>
    <w:lvl w:ilvl="5">
      <w:start w:val="0"/>
      <w:numFmt w:val="bullet"/>
      <w:lvlText w:val="•"/>
      <w:lvlJc w:val="left"/>
      <w:pPr>
        <w:ind w:left="5443" w:hanging="271"/>
      </w:pPr>
      <w:rPr>
        <w:rFonts w:hint="default"/>
      </w:rPr>
    </w:lvl>
    <w:lvl w:ilvl="6">
      <w:start w:val="0"/>
      <w:numFmt w:val="bullet"/>
      <w:lvlText w:val="•"/>
      <w:lvlJc w:val="left"/>
      <w:pPr>
        <w:ind w:left="6447" w:hanging="271"/>
      </w:pPr>
      <w:rPr>
        <w:rFonts w:hint="default"/>
      </w:rPr>
    </w:lvl>
    <w:lvl w:ilvl="7">
      <w:start w:val="0"/>
      <w:numFmt w:val="bullet"/>
      <w:lvlText w:val="•"/>
      <w:lvlJc w:val="left"/>
      <w:pPr>
        <w:ind w:left="7452" w:hanging="271"/>
      </w:pPr>
      <w:rPr>
        <w:rFonts w:hint="default"/>
      </w:rPr>
    </w:lvl>
    <w:lvl w:ilvl="8">
      <w:start w:val="0"/>
      <w:numFmt w:val="bullet"/>
      <w:lvlText w:val="•"/>
      <w:lvlJc w:val="left"/>
      <w:pPr>
        <w:ind w:left="8457" w:hanging="271"/>
      </w:pPr>
      <w:rPr>
        <w:rFonts w:hint="default"/>
      </w:rPr>
    </w:lvl>
  </w:abstractNum>
  <w:abstractNum w:abstractNumId="16">
    <w:multiLevelType w:val="hybridMultilevel"/>
    <w:lvl w:ilvl="0">
      <w:start w:val="4"/>
      <w:numFmt w:val="decimal"/>
      <w:lvlText w:val="%1"/>
      <w:lvlJc w:val="left"/>
      <w:pPr>
        <w:ind w:left="1133" w:hanging="721"/>
        <w:jc w:val="left"/>
      </w:pPr>
      <w:rPr>
        <w:rFonts w:hint="default"/>
      </w:rPr>
    </w:lvl>
    <w:lvl w:ilvl="1">
      <w:start w:val="10"/>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3."/>
      <w:lvlJc w:val="left"/>
      <w:pPr>
        <w:ind w:left="1133" w:hanging="360"/>
        <w:jc w:val="left"/>
      </w:pPr>
      <w:rPr>
        <w:rFonts w:hint="default" w:ascii="Verdana" w:hAnsi="Verdana" w:eastAsia="Verdana" w:cs="Verdana"/>
        <w:spacing w:val="-15"/>
        <w:w w:val="100"/>
        <w:sz w:val="18"/>
        <w:szCs w:val="18"/>
      </w:rPr>
    </w:lvl>
    <w:lvl w:ilvl="3">
      <w:start w:val="0"/>
      <w:numFmt w:val="bullet"/>
      <w:lvlText w:val="•"/>
      <w:lvlJc w:val="left"/>
      <w:pPr>
        <w:ind w:left="3937" w:hanging="360"/>
      </w:pPr>
      <w:rPr>
        <w:rFonts w:hint="default"/>
      </w:rPr>
    </w:lvl>
    <w:lvl w:ilvl="4">
      <w:start w:val="0"/>
      <w:numFmt w:val="bullet"/>
      <w:lvlText w:val="•"/>
      <w:lvlJc w:val="left"/>
      <w:pPr>
        <w:ind w:left="4870" w:hanging="360"/>
      </w:pPr>
      <w:rPr>
        <w:rFonts w:hint="default"/>
      </w:rPr>
    </w:lvl>
    <w:lvl w:ilvl="5">
      <w:start w:val="0"/>
      <w:numFmt w:val="bullet"/>
      <w:lvlText w:val="•"/>
      <w:lvlJc w:val="left"/>
      <w:pPr>
        <w:ind w:left="5803" w:hanging="360"/>
      </w:pPr>
      <w:rPr>
        <w:rFonts w:hint="default"/>
      </w:rPr>
    </w:lvl>
    <w:lvl w:ilvl="6">
      <w:start w:val="0"/>
      <w:numFmt w:val="bullet"/>
      <w:lvlText w:val="•"/>
      <w:lvlJc w:val="left"/>
      <w:pPr>
        <w:ind w:left="6735" w:hanging="360"/>
      </w:pPr>
      <w:rPr>
        <w:rFonts w:hint="default"/>
      </w:rPr>
    </w:lvl>
    <w:lvl w:ilvl="7">
      <w:start w:val="0"/>
      <w:numFmt w:val="bullet"/>
      <w:lvlText w:val="•"/>
      <w:lvlJc w:val="left"/>
      <w:pPr>
        <w:ind w:left="7668" w:hanging="360"/>
      </w:pPr>
      <w:rPr>
        <w:rFonts w:hint="default"/>
      </w:rPr>
    </w:lvl>
    <w:lvl w:ilvl="8">
      <w:start w:val="0"/>
      <w:numFmt w:val="bullet"/>
      <w:lvlText w:val="•"/>
      <w:lvlJc w:val="left"/>
      <w:pPr>
        <w:ind w:left="8601" w:hanging="360"/>
      </w:pPr>
      <w:rPr>
        <w:rFonts w:hint="default"/>
      </w:rPr>
    </w:lvl>
  </w:abstractNum>
  <w:abstractNum w:abstractNumId="15">
    <w:multiLevelType w:val="hybridMultilevel"/>
    <w:lvl w:ilvl="0">
      <w:start w:val="4"/>
      <w:numFmt w:val="decimal"/>
      <w:lvlText w:val="%1"/>
      <w:lvlJc w:val="left"/>
      <w:pPr>
        <w:ind w:left="1133" w:hanging="721"/>
        <w:jc w:val="left"/>
      </w:pPr>
      <w:rPr>
        <w:rFonts w:hint="default"/>
      </w:rPr>
    </w:lvl>
    <w:lvl w:ilvl="1">
      <w:start w:val="9"/>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1.%2.%3"/>
      <w:lvlJc w:val="left"/>
      <w:pPr>
        <w:ind w:left="1493" w:hanging="1081"/>
        <w:jc w:val="left"/>
      </w:pPr>
      <w:rPr>
        <w:rFonts w:hint="default" w:ascii="Verdana" w:hAnsi="Verdana" w:eastAsia="Verdana" w:cs="Verdana"/>
        <w:b/>
        <w:bCs/>
        <w:spacing w:val="-2"/>
        <w:w w:val="100"/>
        <w:sz w:val="22"/>
        <w:szCs w:val="22"/>
      </w:rPr>
    </w:lvl>
    <w:lvl w:ilvl="3">
      <w:start w:val="1"/>
      <w:numFmt w:val="decimal"/>
      <w:lvlText w:val="%4."/>
      <w:lvlJc w:val="left"/>
      <w:pPr>
        <w:ind w:left="1133" w:hanging="360"/>
        <w:jc w:val="left"/>
      </w:pPr>
      <w:rPr>
        <w:rFonts w:hint="default" w:ascii="Verdana" w:hAnsi="Verdana" w:eastAsia="Verdana" w:cs="Verdana"/>
        <w:spacing w:val="-11"/>
        <w:w w:val="100"/>
        <w:sz w:val="18"/>
        <w:szCs w:val="18"/>
      </w:rPr>
    </w:lvl>
    <w:lvl w:ilvl="4">
      <w:start w:val="0"/>
      <w:numFmt w:val="bullet"/>
      <w:lvlText w:val="•"/>
      <w:lvlJc w:val="left"/>
      <w:pPr>
        <w:ind w:left="4488" w:hanging="360"/>
      </w:pPr>
      <w:rPr>
        <w:rFonts w:hint="default"/>
      </w:rPr>
    </w:lvl>
    <w:lvl w:ilvl="5">
      <w:start w:val="0"/>
      <w:numFmt w:val="bullet"/>
      <w:lvlText w:val="•"/>
      <w:lvlJc w:val="left"/>
      <w:pPr>
        <w:ind w:left="5485" w:hanging="360"/>
      </w:pPr>
      <w:rPr>
        <w:rFonts w:hint="default"/>
      </w:rPr>
    </w:lvl>
    <w:lvl w:ilvl="6">
      <w:start w:val="0"/>
      <w:numFmt w:val="bullet"/>
      <w:lvlText w:val="•"/>
      <w:lvlJc w:val="left"/>
      <w:pPr>
        <w:ind w:left="6481" w:hanging="360"/>
      </w:pPr>
      <w:rPr>
        <w:rFonts w:hint="default"/>
      </w:rPr>
    </w:lvl>
    <w:lvl w:ilvl="7">
      <w:start w:val="0"/>
      <w:numFmt w:val="bullet"/>
      <w:lvlText w:val="•"/>
      <w:lvlJc w:val="left"/>
      <w:pPr>
        <w:ind w:left="7477" w:hanging="360"/>
      </w:pPr>
      <w:rPr>
        <w:rFonts w:hint="default"/>
      </w:rPr>
    </w:lvl>
    <w:lvl w:ilvl="8">
      <w:start w:val="0"/>
      <w:numFmt w:val="bullet"/>
      <w:lvlText w:val="•"/>
      <w:lvlJc w:val="left"/>
      <w:pPr>
        <w:ind w:left="8473" w:hanging="360"/>
      </w:pPr>
      <w:rPr>
        <w:rFonts w:hint="default"/>
      </w:rPr>
    </w:lvl>
  </w:abstractNum>
  <w:abstractNum w:abstractNumId="14">
    <w:multiLevelType w:val="hybridMultilevel"/>
    <w:lvl w:ilvl="0">
      <w:start w:val="4"/>
      <w:numFmt w:val="decimal"/>
      <w:lvlText w:val="%1"/>
      <w:lvlJc w:val="left"/>
      <w:pPr>
        <w:ind w:left="1133" w:hanging="721"/>
        <w:jc w:val="left"/>
      </w:pPr>
      <w:rPr>
        <w:rFonts w:hint="default"/>
      </w:rPr>
    </w:lvl>
    <w:lvl w:ilvl="1">
      <w:start w:val="7"/>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1.%2.%3"/>
      <w:lvlJc w:val="left"/>
      <w:pPr>
        <w:ind w:left="1493" w:hanging="1081"/>
        <w:jc w:val="left"/>
      </w:pPr>
      <w:rPr>
        <w:rFonts w:hint="default" w:ascii="Verdana" w:hAnsi="Verdana" w:eastAsia="Verdana" w:cs="Verdana"/>
        <w:b/>
        <w:bCs/>
        <w:spacing w:val="-2"/>
        <w:w w:val="100"/>
        <w:sz w:val="22"/>
        <w:szCs w:val="22"/>
      </w:rPr>
    </w:lvl>
    <w:lvl w:ilvl="3">
      <w:start w:val="0"/>
      <w:numFmt w:val="bullet"/>
      <w:lvlText w:val="•"/>
      <w:lvlJc w:val="left"/>
      <w:pPr>
        <w:ind w:left="3492" w:hanging="1081"/>
      </w:pPr>
      <w:rPr>
        <w:rFonts w:hint="default"/>
      </w:rPr>
    </w:lvl>
    <w:lvl w:ilvl="4">
      <w:start w:val="0"/>
      <w:numFmt w:val="bullet"/>
      <w:lvlText w:val="•"/>
      <w:lvlJc w:val="left"/>
      <w:pPr>
        <w:ind w:left="4488" w:hanging="1081"/>
      </w:pPr>
      <w:rPr>
        <w:rFonts w:hint="default"/>
      </w:rPr>
    </w:lvl>
    <w:lvl w:ilvl="5">
      <w:start w:val="0"/>
      <w:numFmt w:val="bullet"/>
      <w:lvlText w:val="•"/>
      <w:lvlJc w:val="left"/>
      <w:pPr>
        <w:ind w:left="5485" w:hanging="1081"/>
      </w:pPr>
      <w:rPr>
        <w:rFonts w:hint="default"/>
      </w:rPr>
    </w:lvl>
    <w:lvl w:ilvl="6">
      <w:start w:val="0"/>
      <w:numFmt w:val="bullet"/>
      <w:lvlText w:val="•"/>
      <w:lvlJc w:val="left"/>
      <w:pPr>
        <w:ind w:left="6481" w:hanging="1081"/>
      </w:pPr>
      <w:rPr>
        <w:rFonts w:hint="default"/>
      </w:rPr>
    </w:lvl>
    <w:lvl w:ilvl="7">
      <w:start w:val="0"/>
      <w:numFmt w:val="bullet"/>
      <w:lvlText w:val="•"/>
      <w:lvlJc w:val="left"/>
      <w:pPr>
        <w:ind w:left="7477" w:hanging="1081"/>
      </w:pPr>
      <w:rPr>
        <w:rFonts w:hint="default"/>
      </w:rPr>
    </w:lvl>
    <w:lvl w:ilvl="8">
      <w:start w:val="0"/>
      <w:numFmt w:val="bullet"/>
      <w:lvlText w:val="•"/>
      <w:lvlJc w:val="left"/>
      <w:pPr>
        <w:ind w:left="8473" w:hanging="1081"/>
      </w:pPr>
      <w:rPr>
        <w:rFonts w:hint="default"/>
      </w:rPr>
    </w:lvl>
  </w:abstractNum>
  <w:abstractNum w:abstractNumId="13">
    <w:multiLevelType w:val="hybridMultilevel"/>
    <w:lvl w:ilvl="0">
      <w:start w:val="4"/>
      <w:numFmt w:val="decimal"/>
      <w:lvlText w:val="%1"/>
      <w:lvlJc w:val="left"/>
      <w:pPr>
        <w:ind w:left="1133" w:hanging="721"/>
        <w:jc w:val="left"/>
      </w:pPr>
      <w:rPr>
        <w:rFonts w:hint="default"/>
      </w:rPr>
    </w:lvl>
    <w:lvl w:ilvl="1">
      <w:start w:val="5"/>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1.%2.%3"/>
      <w:lvlJc w:val="left"/>
      <w:pPr>
        <w:ind w:left="1493" w:hanging="1081"/>
        <w:jc w:val="left"/>
      </w:pPr>
      <w:rPr>
        <w:rFonts w:hint="default" w:ascii="Verdana" w:hAnsi="Verdana" w:eastAsia="Verdana" w:cs="Verdana"/>
        <w:b/>
        <w:bCs/>
        <w:spacing w:val="-2"/>
        <w:w w:val="100"/>
        <w:sz w:val="22"/>
        <w:szCs w:val="22"/>
      </w:rPr>
    </w:lvl>
    <w:lvl w:ilvl="3">
      <w:start w:val="0"/>
      <w:numFmt w:val="bullet"/>
      <w:lvlText w:val="•"/>
      <w:lvlJc w:val="left"/>
      <w:pPr>
        <w:ind w:left="3492" w:hanging="1081"/>
      </w:pPr>
      <w:rPr>
        <w:rFonts w:hint="default"/>
      </w:rPr>
    </w:lvl>
    <w:lvl w:ilvl="4">
      <w:start w:val="0"/>
      <w:numFmt w:val="bullet"/>
      <w:lvlText w:val="•"/>
      <w:lvlJc w:val="left"/>
      <w:pPr>
        <w:ind w:left="4488" w:hanging="1081"/>
      </w:pPr>
      <w:rPr>
        <w:rFonts w:hint="default"/>
      </w:rPr>
    </w:lvl>
    <w:lvl w:ilvl="5">
      <w:start w:val="0"/>
      <w:numFmt w:val="bullet"/>
      <w:lvlText w:val="•"/>
      <w:lvlJc w:val="left"/>
      <w:pPr>
        <w:ind w:left="5485" w:hanging="1081"/>
      </w:pPr>
      <w:rPr>
        <w:rFonts w:hint="default"/>
      </w:rPr>
    </w:lvl>
    <w:lvl w:ilvl="6">
      <w:start w:val="0"/>
      <w:numFmt w:val="bullet"/>
      <w:lvlText w:val="•"/>
      <w:lvlJc w:val="left"/>
      <w:pPr>
        <w:ind w:left="6481" w:hanging="1081"/>
      </w:pPr>
      <w:rPr>
        <w:rFonts w:hint="default"/>
      </w:rPr>
    </w:lvl>
    <w:lvl w:ilvl="7">
      <w:start w:val="0"/>
      <w:numFmt w:val="bullet"/>
      <w:lvlText w:val="•"/>
      <w:lvlJc w:val="left"/>
      <w:pPr>
        <w:ind w:left="7477" w:hanging="1081"/>
      </w:pPr>
      <w:rPr>
        <w:rFonts w:hint="default"/>
      </w:rPr>
    </w:lvl>
    <w:lvl w:ilvl="8">
      <w:start w:val="0"/>
      <w:numFmt w:val="bullet"/>
      <w:lvlText w:val="•"/>
      <w:lvlJc w:val="left"/>
      <w:pPr>
        <w:ind w:left="8473" w:hanging="1081"/>
      </w:pPr>
      <w:rPr>
        <w:rFonts w:hint="default"/>
      </w:rPr>
    </w:lvl>
  </w:abstractNum>
  <w:abstractNum w:abstractNumId="12">
    <w:multiLevelType w:val="hybridMultilevel"/>
    <w:lvl w:ilvl="0">
      <w:start w:val="0"/>
      <w:numFmt w:val="bullet"/>
      <w:lvlText w:val=""/>
      <w:lvlJc w:val="left"/>
      <w:pPr>
        <w:ind w:left="1178" w:hanging="360"/>
      </w:pPr>
      <w:rPr>
        <w:rFonts w:hint="default" w:ascii="Symbol" w:hAnsi="Symbol" w:eastAsia="Symbol" w:cs="Symbol"/>
        <w:w w:val="100"/>
        <w:sz w:val="18"/>
        <w:szCs w:val="18"/>
      </w:rPr>
    </w:lvl>
    <w:lvl w:ilvl="1">
      <w:start w:val="0"/>
      <w:numFmt w:val="bullet"/>
      <w:lvlText w:val="•"/>
      <w:lvlJc w:val="left"/>
      <w:pPr>
        <w:ind w:left="2108" w:hanging="360"/>
      </w:pPr>
      <w:rPr>
        <w:rFonts w:hint="default"/>
      </w:rPr>
    </w:lvl>
    <w:lvl w:ilvl="2">
      <w:start w:val="0"/>
      <w:numFmt w:val="bullet"/>
      <w:lvlText w:val="•"/>
      <w:lvlJc w:val="left"/>
      <w:pPr>
        <w:ind w:left="3037" w:hanging="360"/>
      </w:pPr>
      <w:rPr>
        <w:rFonts w:hint="default"/>
      </w:rPr>
    </w:lvl>
    <w:lvl w:ilvl="3">
      <w:start w:val="0"/>
      <w:numFmt w:val="bullet"/>
      <w:lvlText w:val="•"/>
      <w:lvlJc w:val="left"/>
      <w:pPr>
        <w:ind w:left="3965" w:hanging="360"/>
      </w:pPr>
      <w:rPr>
        <w:rFonts w:hint="default"/>
      </w:rPr>
    </w:lvl>
    <w:lvl w:ilvl="4">
      <w:start w:val="0"/>
      <w:numFmt w:val="bullet"/>
      <w:lvlText w:val="•"/>
      <w:lvlJc w:val="left"/>
      <w:pPr>
        <w:ind w:left="4894" w:hanging="360"/>
      </w:pPr>
      <w:rPr>
        <w:rFonts w:hint="default"/>
      </w:rPr>
    </w:lvl>
    <w:lvl w:ilvl="5">
      <w:start w:val="0"/>
      <w:numFmt w:val="bullet"/>
      <w:lvlText w:val="•"/>
      <w:lvlJc w:val="left"/>
      <w:pPr>
        <w:ind w:left="5823" w:hanging="360"/>
      </w:pPr>
      <w:rPr>
        <w:rFonts w:hint="default"/>
      </w:rPr>
    </w:lvl>
    <w:lvl w:ilvl="6">
      <w:start w:val="0"/>
      <w:numFmt w:val="bullet"/>
      <w:lvlText w:val="•"/>
      <w:lvlJc w:val="left"/>
      <w:pPr>
        <w:ind w:left="6751" w:hanging="360"/>
      </w:pPr>
      <w:rPr>
        <w:rFonts w:hint="default"/>
      </w:rPr>
    </w:lvl>
    <w:lvl w:ilvl="7">
      <w:start w:val="0"/>
      <w:numFmt w:val="bullet"/>
      <w:lvlText w:val="•"/>
      <w:lvlJc w:val="left"/>
      <w:pPr>
        <w:ind w:left="7680" w:hanging="360"/>
      </w:pPr>
      <w:rPr>
        <w:rFonts w:hint="default"/>
      </w:rPr>
    </w:lvl>
    <w:lvl w:ilvl="8">
      <w:start w:val="0"/>
      <w:numFmt w:val="bullet"/>
      <w:lvlText w:val="•"/>
      <w:lvlJc w:val="left"/>
      <w:pPr>
        <w:ind w:left="8609" w:hanging="360"/>
      </w:pPr>
      <w:rPr>
        <w:rFonts w:hint="default"/>
      </w:rPr>
    </w:lvl>
  </w:abstractNum>
  <w:abstractNum w:abstractNumId="11">
    <w:multiLevelType w:val="hybridMultilevel"/>
    <w:lvl w:ilvl="0">
      <w:start w:val="1"/>
      <w:numFmt w:val="decimal"/>
      <w:lvlText w:val="%1."/>
      <w:lvlJc w:val="left"/>
      <w:pPr>
        <w:ind w:left="1133" w:hanging="360"/>
        <w:jc w:val="left"/>
      </w:pPr>
      <w:rPr>
        <w:rFonts w:hint="default"/>
        <w:spacing w:val="-11"/>
        <w:w w:val="100"/>
      </w:rPr>
    </w:lvl>
    <w:lvl w:ilvl="1">
      <w:start w:val="0"/>
      <w:numFmt w:val="bullet"/>
      <w:lvlText w:val="•"/>
      <w:lvlJc w:val="left"/>
      <w:pPr>
        <w:ind w:left="2072" w:hanging="360"/>
      </w:pPr>
      <w:rPr>
        <w:rFonts w:hint="default"/>
      </w:rPr>
    </w:lvl>
    <w:lvl w:ilvl="2">
      <w:start w:val="0"/>
      <w:numFmt w:val="bullet"/>
      <w:lvlText w:val="•"/>
      <w:lvlJc w:val="left"/>
      <w:pPr>
        <w:ind w:left="3005" w:hanging="360"/>
      </w:pPr>
      <w:rPr>
        <w:rFonts w:hint="default"/>
      </w:rPr>
    </w:lvl>
    <w:lvl w:ilvl="3">
      <w:start w:val="0"/>
      <w:numFmt w:val="bullet"/>
      <w:lvlText w:val="•"/>
      <w:lvlJc w:val="left"/>
      <w:pPr>
        <w:ind w:left="3937" w:hanging="360"/>
      </w:pPr>
      <w:rPr>
        <w:rFonts w:hint="default"/>
      </w:rPr>
    </w:lvl>
    <w:lvl w:ilvl="4">
      <w:start w:val="0"/>
      <w:numFmt w:val="bullet"/>
      <w:lvlText w:val="•"/>
      <w:lvlJc w:val="left"/>
      <w:pPr>
        <w:ind w:left="4870" w:hanging="360"/>
      </w:pPr>
      <w:rPr>
        <w:rFonts w:hint="default"/>
      </w:rPr>
    </w:lvl>
    <w:lvl w:ilvl="5">
      <w:start w:val="0"/>
      <w:numFmt w:val="bullet"/>
      <w:lvlText w:val="•"/>
      <w:lvlJc w:val="left"/>
      <w:pPr>
        <w:ind w:left="5803" w:hanging="360"/>
      </w:pPr>
      <w:rPr>
        <w:rFonts w:hint="default"/>
      </w:rPr>
    </w:lvl>
    <w:lvl w:ilvl="6">
      <w:start w:val="0"/>
      <w:numFmt w:val="bullet"/>
      <w:lvlText w:val="•"/>
      <w:lvlJc w:val="left"/>
      <w:pPr>
        <w:ind w:left="6735" w:hanging="360"/>
      </w:pPr>
      <w:rPr>
        <w:rFonts w:hint="default"/>
      </w:rPr>
    </w:lvl>
    <w:lvl w:ilvl="7">
      <w:start w:val="0"/>
      <w:numFmt w:val="bullet"/>
      <w:lvlText w:val="•"/>
      <w:lvlJc w:val="left"/>
      <w:pPr>
        <w:ind w:left="7668" w:hanging="360"/>
      </w:pPr>
      <w:rPr>
        <w:rFonts w:hint="default"/>
      </w:rPr>
    </w:lvl>
    <w:lvl w:ilvl="8">
      <w:start w:val="0"/>
      <w:numFmt w:val="bullet"/>
      <w:lvlText w:val="•"/>
      <w:lvlJc w:val="left"/>
      <w:pPr>
        <w:ind w:left="8601" w:hanging="360"/>
      </w:pPr>
      <w:rPr>
        <w:rFonts w:hint="default"/>
      </w:rPr>
    </w:lvl>
  </w:abstractNum>
  <w:abstractNum w:abstractNumId="10">
    <w:multiLevelType w:val="hybridMultilevel"/>
    <w:lvl w:ilvl="0">
      <w:start w:val="3"/>
      <w:numFmt w:val="decimal"/>
      <w:lvlText w:val="%1"/>
      <w:lvlJc w:val="left"/>
      <w:pPr>
        <w:ind w:left="773" w:hanging="361"/>
        <w:jc w:val="left"/>
      </w:pPr>
      <w:rPr>
        <w:rFonts w:hint="default" w:ascii="Verdana" w:hAnsi="Verdana" w:eastAsia="Verdana" w:cs="Verdana"/>
        <w:b/>
        <w:bCs/>
        <w:w w:val="100"/>
        <w:sz w:val="28"/>
        <w:szCs w:val="28"/>
      </w:rPr>
    </w:lvl>
    <w:lvl w:ilvl="1">
      <w:start w:val="1"/>
      <w:numFmt w:val="decimal"/>
      <w:lvlText w:val="%1.%2"/>
      <w:lvlJc w:val="left"/>
      <w:pPr>
        <w:ind w:left="1133" w:hanging="721"/>
        <w:jc w:val="right"/>
      </w:pPr>
      <w:rPr>
        <w:rFonts w:hint="default" w:ascii="Verdana" w:hAnsi="Verdana" w:eastAsia="Verdana" w:cs="Verdana"/>
        <w:b/>
        <w:bCs/>
        <w:w w:val="99"/>
        <w:sz w:val="26"/>
        <w:szCs w:val="26"/>
      </w:rPr>
    </w:lvl>
    <w:lvl w:ilvl="2">
      <w:start w:val="1"/>
      <w:numFmt w:val="decimal"/>
      <w:lvlText w:val="%1.%2.%3"/>
      <w:lvlJc w:val="left"/>
      <w:pPr>
        <w:ind w:left="1670" w:hanging="1081"/>
        <w:jc w:val="right"/>
      </w:pPr>
      <w:rPr>
        <w:rFonts w:hint="default" w:ascii="Verdana" w:hAnsi="Verdana" w:eastAsia="Verdana" w:cs="Verdana"/>
        <w:b/>
        <w:bCs/>
        <w:spacing w:val="-2"/>
        <w:w w:val="100"/>
        <w:sz w:val="22"/>
        <w:szCs w:val="22"/>
      </w:rPr>
    </w:lvl>
    <w:lvl w:ilvl="3">
      <w:start w:val="0"/>
      <w:numFmt w:val="bullet"/>
      <w:lvlText w:val="•"/>
      <w:lvlJc w:val="left"/>
      <w:pPr>
        <w:ind w:left="1680" w:hanging="1081"/>
      </w:pPr>
      <w:rPr>
        <w:rFonts w:hint="default"/>
      </w:rPr>
    </w:lvl>
    <w:lvl w:ilvl="4">
      <w:start w:val="0"/>
      <w:numFmt w:val="bullet"/>
      <w:lvlText w:val="•"/>
      <w:lvlJc w:val="left"/>
      <w:pPr>
        <w:ind w:left="2935" w:hanging="1081"/>
      </w:pPr>
      <w:rPr>
        <w:rFonts w:hint="default"/>
      </w:rPr>
    </w:lvl>
    <w:lvl w:ilvl="5">
      <w:start w:val="0"/>
      <w:numFmt w:val="bullet"/>
      <w:lvlText w:val="•"/>
      <w:lvlJc w:val="left"/>
      <w:pPr>
        <w:ind w:left="4190" w:hanging="1081"/>
      </w:pPr>
      <w:rPr>
        <w:rFonts w:hint="default"/>
      </w:rPr>
    </w:lvl>
    <w:lvl w:ilvl="6">
      <w:start w:val="0"/>
      <w:numFmt w:val="bullet"/>
      <w:lvlText w:val="•"/>
      <w:lvlJc w:val="left"/>
      <w:pPr>
        <w:ind w:left="5445" w:hanging="1081"/>
      </w:pPr>
      <w:rPr>
        <w:rFonts w:hint="default"/>
      </w:rPr>
    </w:lvl>
    <w:lvl w:ilvl="7">
      <w:start w:val="0"/>
      <w:numFmt w:val="bullet"/>
      <w:lvlText w:val="•"/>
      <w:lvlJc w:val="left"/>
      <w:pPr>
        <w:ind w:left="6700" w:hanging="1081"/>
      </w:pPr>
      <w:rPr>
        <w:rFonts w:hint="default"/>
      </w:rPr>
    </w:lvl>
    <w:lvl w:ilvl="8">
      <w:start w:val="0"/>
      <w:numFmt w:val="bullet"/>
      <w:lvlText w:val="•"/>
      <w:lvlJc w:val="left"/>
      <w:pPr>
        <w:ind w:left="7956" w:hanging="1081"/>
      </w:pPr>
      <w:rPr>
        <w:rFonts w:hint="default"/>
      </w:rPr>
    </w:lvl>
  </w:abstractNum>
  <w:abstractNum w:abstractNumId="9">
    <w:multiLevelType w:val="hybridMultilevel"/>
    <w:lvl w:ilvl="0">
      <w:start w:val="5"/>
      <w:numFmt w:val="decimal"/>
      <w:lvlText w:val="%1"/>
      <w:lvlJc w:val="left"/>
      <w:pPr>
        <w:ind w:left="1294" w:hanging="701"/>
        <w:jc w:val="right"/>
      </w:pPr>
      <w:rPr>
        <w:rFonts w:hint="default"/>
      </w:rPr>
    </w:lvl>
    <w:lvl w:ilvl="1">
      <w:start w:val="1"/>
      <w:numFmt w:val="decimal"/>
      <w:lvlText w:val="%1.%2"/>
      <w:lvlJc w:val="left"/>
      <w:pPr>
        <w:ind w:left="1294" w:hanging="701"/>
        <w:jc w:val="left"/>
      </w:pPr>
      <w:rPr>
        <w:rFonts w:hint="default" w:ascii="Verdana" w:hAnsi="Verdana" w:eastAsia="Verdana" w:cs="Verdana"/>
        <w:b/>
        <w:bCs/>
        <w:spacing w:val="-2"/>
        <w:w w:val="100"/>
        <w:sz w:val="24"/>
        <w:szCs w:val="24"/>
      </w:rPr>
    </w:lvl>
    <w:lvl w:ilvl="2">
      <w:start w:val="1"/>
      <w:numFmt w:val="decimal"/>
      <w:lvlText w:val="%1.%2.%3"/>
      <w:lvlJc w:val="left"/>
      <w:pPr>
        <w:ind w:left="1733" w:hanging="960"/>
        <w:jc w:val="left"/>
      </w:pPr>
      <w:rPr>
        <w:rFonts w:hint="default" w:ascii="Verdana" w:hAnsi="Verdana" w:eastAsia="Verdana" w:cs="Verdana"/>
        <w:w w:val="99"/>
        <w:sz w:val="20"/>
        <w:szCs w:val="20"/>
      </w:rPr>
    </w:lvl>
    <w:lvl w:ilvl="3">
      <w:start w:val="0"/>
      <w:numFmt w:val="bullet"/>
      <w:lvlText w:val="•"/>
      <w:lvlJc w:val="left"/>
      <w:pPr>
        <w:ind w:left="3679" w:hanging="960"/>
      </w:pPr>
      <w:rPr>
        <w:rFonts w:hint="default"/>
      </w:rPr>
    </w:lvl>
    <w:lvl w:ilvl="4">
      <w:start w:val="0"/>
      <w:numFmt w:val="bullet"/>
      <w:lvlText w:val="•"/>
      <w:lvlJc w:val="left"/>
      <w:pPr>
        <w:ind w:left="4648" w:hanging="960"/>
      </w:pPr>
      <w:rPr>
        <w:rFonts w:hint="default"/>
      </w:rPr>
    </w:lvl>
    <w:lvl w:ilvl="5">
      <w:start w:val="0"/>
      <w:numFmt w:val="bullet"/>
      <w:lvlText w:val="•"/>
      <w:lvlJc w:val="left"/>
      <w:pPr>
        <w:ind w:left="5618" w:hanging="960"/>
      </w:pPr>
      <w:rPr>
        <w:rFonts w:hint="default"/>
      </w:rPr>
    </w:lvl>
    <w:lvl w:ilvl="6">
      <w:start w:val="0"/>
      <w:numFmt w:val="bullet"/>
      <w:lvlText w:val="•"/>
      <w:lvlJc w:val="left"/>
      <w:pPr>
        <w:ind w:left="6588" w:hanging="960"/>
      </w:pPr>
      <w:rPr>
        <w:rFonts w:hint="default"/>
      </w:rPr>
    </w:lvl>
    <w:lvl w:ilvl="7">
      <w:start w:val="0"/>
      <w:numFmt w:val="bullet"/>
      <w:lvlText w:val="•"/>
      <w:lvlJc w:val="left"/>
      <w:pPr>
        <w:ind w:left="7557" w:hanging="960"/>
      </w:pPr>
      <w:rPr>
        <w:rFonts w:hint="default"/>
      </w:rPr>
    </w:lvl>
    <w:lvl w:ilvl="8">
      <w:start w:val="0"/>
      <w:numFmt w:val="bullet"/>
      <w:lvlText w:val="•"/>
      <w:lvlJc w:val="left"/>
      <w:pPr>
        <w:ind w:left="8527" w:hanging="960"/>
      </w:pPr>
      <w:rPr>
        <w:rFonts w:hint="default"/>
      </w:rPr>
    </w:lvl>
  </w:abstractNum>
  <w:abstractNum w:abstractNumId="8">
    <w:multiLevelType w:val="hybridMultilevel"/>
    <w:lvl w:ilvl="0">
      <w:start w:val="4"/>
      <w:numFmt w:val="decimal"/>
      <w:lvlText w:val="%1"/>
      <w:lvlJc w:val="left"/>
      <w:pPr>
        <w:ind w:left="1733" w:hanging="960"/>
        <w:jc w:val="right"/>
      </w:pPr>
      <w:rPr>
        <w:rFonts w:hint="default"/>
      </w:rPr>
    </w:lvl>
    <w:lvl w:ilvl="1">
      <w:start w:val="6"/>
      <w:numFmt w:val="decimal"/>
      <w:lvlText w:val="%1.%2"/>
      <w:lvlJc w:val="left"/>
      <w:pPr>
        <w:ind w:left="1733" w:hanging="960"/>
        <w:jc w:val="right"/>
      </w:pPr>
      <w:rPr>
        <w:rFonts w:hint="default"/>
      </w:rPr>
    </w:lvl>
    <w:lvl w:ilvl="2">
      <w:start w:val="1"/>
      <w:numFmt w:val="decimal"/>
      <w:lvlText w:val="%1.%2.%3"/>
      <w:lvlJc w:val="left"/>
      <w:pPr>
        <w:ind w:left="1733" w:hanging="960"/>
        <w:jc w:val="left"/>
      </w:pPr>
      <w:rPr>
        <w:rFonts w:hint="default" w:ascii="Verdana" w:hAnsi="Verdana" w:eastAsia="Verdana" w:cs="Verdana"/>
        <w:w w:val="99"/>
        <w:sz w:val="20"/>
        <w:szCs w:val="20"/>
      </w:rPr>
    </w:lvl>
    <w:lvl w:ilvl="3">
      <w:start w:val="0"/>
      <w:numFmt w:val="bullet"/>
      <w:lvlText w:val="•"/>
      <w:lvlJc w:val="left"/>
      <w:pPr>
        <w:ind w:left="4357" w:hanging="960"/>
      </w:pPr>
      <w:rPr>
        <w:rFonts w:hint="default"/>
      </w:rPr>
    </w:lvl>
    <w:lvl w:ilvl="4">
      <w:start w:val="0"/>
      <w:numFmt w:val="bullet"/>
      <w:lvlText w:val="•"/>
      <w:lvlJc w:val="left"/>
      <w:pPr>
        <w:ind w:left="5230" w:hanging="960"/>
      </w:pPr>
      <w:rPr>
        <w:rFonts w:hint="default"/>
      </w:rPr>
    </w:lvl>
    <w:lvl w:ilvl="5">
      <w:start w:val="0"/>
      <w:numFmt w:val="bullet"/>
      <w:lvlText w:val="•"/>
      <w:lvlJc w:val="left"/>
      <w:pPr>
        <w:ind w:left="6103" w:hanging="960"/>
      </w:pPr>
      <w:rPr>
        <w:rFonts w:hint="default"/>
      </w:rPr>
    </w:lvl>
    <w:lvl w:ilvl="6">
      <w:start w:val="0"/>
      <w:numFmt w:val="bullet"/>
      <w:lvlText w:val="•"/>
      <w:lvlJc w:val="left"/>
      <w:pPr>
        <w:ind w:left="6975" w:hanging="960"/>
      </w:pPr>
      <w:rPr>
        <w:rFonts w:hint="default"/>
      </w:rPr>
    </w:lvl>
    <w:lvl w:ilvl="7">
      <w:start w:val="0"/>
      <w:numFmt w:val="bullet"/>
      <w:lvlText w:val="•"/>
      <w:lvlJc w:val="left"/>
      <w:pPr>
        <w:ind w:left="7848" w:hanging="960"/>
      </w:pPr>
      <w:rPr>
        <w:rFonts w:hint="default"/>
      </w:rPr>
    </w:lvl>
    <w:lvl w:ilvl="8">
      <w:start w:val="0"/>
      <w:numFmt w:val="bullet"/>
      <w:lvlText w:val="•"/>
      <w:lvlJc w:val="left"/>
      <w:pPr>
        <w:ind w:left="8721" w:hanging="960"/>
      </w:pPr>
      <w:rPr>
        <w:rFonts w:hint="default"/>
      </w:rPr>
    </w:lvl>
  </w:abstractNum>
  <w:abstractNum w:abstractNumId="7">
    <w:multiLevelType w:val="hybridMultilevel"/>
    <w:lvl w:ilvl="0">
      <w:start w:val="1"/>
      <w:numFmt w:val="decimal"/>
      <w:lvlText w:val="%1"/>
      <w:lvlJc w:val="left"/>
      <w:pPr>
        <w:ind w:left="1073" w:hanging="661"/>
        <w:jc w:val="left"/>
      </w:pPr>
      <w:rPr>
        <w:rFonts w:hint="default" w:ascii="Verdana" w:hAnsi="Verdana" w:eastAsia="Verdana" w:cs="Verdana"/>
        <w:b/>
        <w:bCs/>
        <w:w w:val="100"/>
        <w:sz w:val="28"/>
        <w:szCs w:val="28"/>
      </w:rPr>
    </w:lvl>
    <w:lvl w:ilvl="1">
      <w:start w:val="1"/>
      <w:numFmt w:val="decimal"/>
      <w:lvlText w:val="%1.%2"/>
      <w:lvlJc w:val="left"/>
      <w:pPr>
        <w:ind w:left="1294" w:hanging="701"/>
        <w:jc w:val="left"/>
      </w:pPr>
      <w:rPr>
        <w:rFonts w:hint="default" w:ascii="Verdana" w:hAnsi="Verdana" w:eastAsia="Verdana" w:cs="Verdana"/>
        <w:b/>
        <w:bCs/>
        <w:spacing w:val="-1"/>
        <w:w w:val="100"/>
        <w:sz w:val="24"/>
        <w:szCs w:val="24"/>
      </w:rPr>
    </w:lvl>
    <w:lvl w:ilvl="2">
      <w:start w:val="1"/>
      <w:numFmt w:val="decimal"/>
      <w:lvlText w:val="%1.%2.%3"/>
      <w:lvlJc w:val="left"/>
      <w:pPr>
        <w:ind w:left="1733" w:hanging="960"/>
        <w:jc w:val="left"/>
      </w:pPr>
      <w:rPr>
        <w:rFonts w:hint="default" w:ascii="Verdana" w:hAnsi="Verdana" w:eastAsia="Verdana" w:cs="Verdana"/>
        <w:w w:val="99"/>
        <w:sz w:val="20"/>
        <w:szCs w:val="20"/>
      </w:rPr>
    </w:lvl>
    <w:lvl w:ilvl="3">
      <w:start w:val="0"/>
      <w:numFmt w:val="bullet"/>
      <w:lvlText w:val="•"/>
      <w:lvlJc w:val="left"/>
      <w:pPr>
        <w:ind w:left="1740" w:hanging="960"/>
      </w:pPr>
      <w:rPr>
        <w:rFonts w:hint="default"/>
      </w:rPr>
    </w:lvl>
    <w:lvl w:ilvl="4">
      <w:start w:val="0"/>
      <w:numFmt w:val="bullet"/>
      <w:lvlText w:val="•"/>
      <w:lvlJc w:val="left"/>
      <w:pPr>
        <w:ind w:left="2986" w:hanging="960"/>
      </w:pPr>
      <w:rPr>
        <w:rFonts w:hint="default"/>
      </w:rPr>
    </w:lvl>
    <w:lvl w:ilvl="5">
      <w:start w:val="0"/>
      <w:numFmt w:val="bullet"/>
      <w:lvlText w:val="•"/>
      <w:lvlJc w:val="left"/>
      <w:pPr>
        <w:ind w:left="4233" w:hanging="960"/>
      </w:pPr>
      <w:rPr>
        <w:rFonts w:hint="default"/>
      </w:rPr>
    </w:lvl>
    <w:lvl w:ilvl="6">
      <w:start w:val="0"/>
      <w:numFmt w:val="bullet"/>
      <w:lvlText w:val="•"/>
      <w:lvlJc w:val="left"/>
      <w:pPr>
        <w:ind w:left="5479" w:hanging="960"/>
      </w:pPr>
      <w:rPr>
        <w:rFonts w:hint="default"/>
      </w:rPr>
    </w:lvl>
    <w:lvl w:ilvl="7">
      <w:start w:val="0"/>
      <w:numFmt w:val="bullet"/>
      <w:lvlText w:val="•"/>
      <w:lvlJc w:val="left"/>
      <w:pPr>
        <w:ind w:left="6726" w:hanging="960"/>
      </w:pPr>
      <w:rPr>
        <w:rFonts w:hint="default"/>
      </w:rPr>
    </w:lvl>
    <w:lvl w:ilvl="8">
      <w:start w:val="0"/>
      <w:numFmt w:val="bullet"/>
      <w:lvlText w:val="•"/>
      <w:lvlJc w:val="left"/>
      <w:pPr>
        <w:ind w:left="7973" w:hanging="960"/>
      </w:pPr>
      <w:rPr>
        <w:rFonts w:hint="default"/>
      </w:rPr>
    </w:lvl>
  </w:abstractNum>
  <w:abstractNum w:abstractNumId="6">
    <w:multiLevelType w:val="hybridMultilevel"/>
    <w:lvl w:ilvl="0">
      <w:start w:val="0"/>
      <w:numFmt w:val="bullet"/>
      <w:lvlText w:val=""/>
      <w:lvlJc w:val="left"/>
      <w:pPr>
        <w:ind w:left="735" w:hanging="361"/>
      </w:pPr>
      <w:rPr>
        <w:rFonts w:hint="default" w:ascii="Symbol" w:hAnsi="Symbol" w:eastAsia="Symbol" w:cs="Symbol"/>
        <w:w w:val="100"/>
        <w:sz w:val="18"/>
        <w:szCs w:val="18"/>
      </w:rPr>
    </w:lvl>
    <w:lvl w:ilvl="1">
      <w:start w:val="0"/>
      <w:numFmt w:val="bullet"/>
      <w:lvlText w:val="•"/>
      <w:lvlJc w:val="left"/>
      <w:pPr>
        <w:ind w:left="1141" w:hanging="361"/>
      </w:pPr>
      <w:rPr>
        <w:rFonts w:hint="default"/>
      </w:rPr>
    </w:lvl>
    <w:lvl w:ilvl="2">
      <w:start w:val="0"/>
      <w:numFmt w:val="bullet"/>
      <w:lvlText w:val="•"/>
      <w:lvlJc w:val="left"/>
      <w:pPr>
        <w:ind w:left="1542" w:hanging="361"/>
      </w:pPr>
      <w:rPr>
        <w:rFonts w:hint="default"/>
      </w:rPr>
    </w:lvl>
    <w:lvl w:ilvl="3">
      <w:start w:val="0"/>
      <w:numFmt w:val="bullet"/>
      <w:lvlText w:val="•"/>
      <w:lvlJc w:val="left"/>
      <w:pPr>
        <w:ind w:left="1943" w:hanging="361"/>
      </w:pPr>
      <w:rPr>
        <w:rFonts w:hint="default"/>
      </w:rPr>
    </w:lvl>
    <w:lvl w:ilvl="4">
      <w:start w:val="0"/>
      <w:numFmt w:val="bullet"/>
      <w:lvlText w:val="•"/>
      <w:lvlJc w:val="left"/>
      <w:pPr>
        <w:ind w:left="2345" w:hanging="361"/>
      </w:pPr>
      <w:rPr>
        <w:rFonts w:hint="default"/>
      </w:rPr>
    </w:lvl>
    <w:lvl w:ilvl="5">
      <w:start w:val="0"/>
      <w:numFmt w:val="bullet"/>
      <w:lvlText w:val="•"/>
      <w:lvlJc w:val="left"/>
      <w:pPr>
        <w:ind w:left="2746" w:hanging="361"/>
      </w:pPr>
      <w:rPr>
        <w:rFonts w:hint="default"/>
      </w:rPr>
    </w:lvl>
    <w:lvl w:ilvl="6">
      <w:start w:val="0"/>
      <w:numFmt w:val="bullet"/>
      <w:lvlText w:val="•"/>
      <w:lvlJc w:val="left"/>
      <w:pPr>
        <w:ind w:left="3147" w:hanging="361"/>
      </w:pPr>
      <w:rPr>
        <w:rFonts w:hint="default"/>
      </w:rPr>
    </w:lvl>
    <w:lvl w:ilvl="7">
      <w:start w:val="0"/>
      <w:numFmt w:val="bullet"/>
      <w:lvlText w:val="•"/>
      <w:lvlJc w:val="left"/>
      <w:pPr>
        <w:ind w:left="3549" w:hanging="361"/>
      </w:pPr>
      <w:rPr>
        <w:rFonts w:hint="default"/>
      </w:rPr>
    </w:lvl>
    <w:lvl w:ilvl="8">
      <w:start w:val="0"/>
      <w:numFmt w:val="bullet"/>
      <w:lvlText w:val="•"/>
      <w:lvlJc w:val="left"/>
      <w:pPr>
        <w:ind w:left="3950" w:hanging="361"/>
      </w:pPr>
      <w:rPr>
        <w:rFonts w:hint="default"/>
      </w:rPr>
    </w:lvl>
  </w:abstractNum>
  <w:abstractNum w:abstractNumId="5">
    <w:multiLevelType w:val="hybridMultilevel"/>
    <w:lvl w:ilvl="0">
      <w:start w:val="0"/>
      <w:numFmt w:val="bullet"/>
      <w:lvlText w:val=""/>
      <w:lvlJc w:val="left"/>
      <w:pPr>
        <w:ind w:left="560" w:hanging="361"/>
      </w:pPr>
      <w:rPr>
        <w:rFonts w:hint="default" w:ascii="Symbol" w:hAnsi="Symbol" w:eastAsia="Symbol" w:cs="Symbol"/>
        <w:w w:val="100"/>
        <w:sz w:val="18"/>
        <w:szCs w:val="18"/>
      </w:rPr>
    </w:lvl>
    <w:lvl w:ilvl="1">
      <w:start w:val="0"/>
      <w:numFmt w:val="bullet"/>
      <w:lvlText w:val="•"/>
      <w:lvlJc w:val="left"/>
      <w:pPr>
        <w:ind w:left="979" w:hanging="361"/>
      </w:pPr>
      <w:rPr>
        <w:rFonts w:hint="default"/>
      </w:rPr>
    </w:lvl>
    <w:lvl w:ilvl="2">
      <w:start w:val="0"/>
      <w:numFmt w:val="bullet"/>
      <w:lvlText w:val="•"/>
      <w:lvlJc w:val="left"/>
      <w:pPr>
        <w:ind w:left="1398" w:hanging="361"/>
      </w:pPr>
      <w:rPr>
        <w:rFonts w:hint="default"/>
      </w:rPr>
    </w:lvl>
    <w:lvl w:ilvl="3">
      <w:start w:val="0"/>
      <w:numFmt w:val="bullet"/>
      <w:lvlText w:val="•"/>
      <w:lvlJc w:val="left"/>
      <w:pPr>
        <w:ind w:left="1817" w:hanging="361"/>
      </w:pPr>
      <w:rPr>
        <w:rFonts w:hint="default"/>
      </w:rPr>
    </w:lvl>
    <w:lvl w:ilvl="4">
      <w:start w:val="0"/>
      <w:numFmt w:val="bullet"/>
      <w:lvlText w:val="•"/>
      <w:lvlJc w:val="left"/>
      <w:pPr>
        <w:ind w:left="2237" w:hanging="361"/>
      </w:pPr>
      <w:rPr>
        <w:rFonts w:hint="default"/>
      </w:rPr>
    </w:lvl>
    <w:lvl w:ilvl="5">
      <w:start w:val="0"/>
      <w:numFmt w:val="bullet"/>
      <w:lvlText w:val="•"/>
      <w:lvlJc w:val="left"/>
      <w:pPr>
        <w:ind w:left="2656" w:hanging="361"/>
      </w:pPr>
      <w:rPr>
        <w:rFonts w:hint="default"/>
      </w:rPr>
    </w:lvl>
    <w:lvl w:ilvl="6">
      <w:start w:val="0"/>
      <w:numFmt w:val="bullet"/>
      <w:lvlText w:val="•"/>
      <w:lvlJc w:val="left"/>
      <w:pPr>
        <w:ind w:left="3075" w:hanging="361"/>
      </w:pPr>
      <w:rPr>
        <w:rFonts w:hint="default"/>
      </w:rPr>
    </w:lvl>
    <w:lvl w:ilvl="7">
      <w:start w:val="0"/>
      <w:numFmt w:val="bullet"/>
      <w:lvlText w:val="•"/>
      <w:lvlJc w:val="left"/>
      <w:pPr>
        <w:ind w:left="3495" w:hanging="361"/>
      </w:pPr>
      <w:rPr>
        <w:rFonts w:hint="default"/>
      </w:rPr>
    </w:lvl>
    <w:lvl w:ilvl="8">
      <w:start w:val="0"/>
      <w:numFmt w:val="bullet"/>
      <w:lvlText w:val="•"/>
      <w:lvlJc w:val="left"/>
      <w:pPr>
        <w:ind w:left="3914" w:hanging="361"/>
      </w:pPr>
      <w:rPr>
        <w:rFonts w:hint="default"/>
      </w:rPr>
    </w:lvl>
  </w:abstractNum>
  <w:abstractNum w:abstractNumId="4">
    <w:multiLevelType w:val="hybridMultilevel"/>
    <w:lvl w:ilvl="0">
      <w:start w:val="0"/>
      <w:numFmt w:val="bullet"/>
      <w:lvlText w:val=""/>
      <w:lvlJc w:val="left"/>
      <w:pPr>
        <w:ind w:left="470" w:hanging="361"/>
      </w:pPr>
      <w:rPr>
        <w:rFonts w:hint="default" w:ascii="Symbol" w:hAnsi="Symbol" w:eastAsia="Symbol" w:cs="Symbol"/>
        <w:w w:val="100"/>
        <w:sz w:val="18"/>
        <w:szCs w:val="18"/>
      </w:rPr>
    </w:lvl>
    <w:lvl w:ilvl="1">
      <w:start w:val="0"/>
      <w:numFmt w:val="bullet"/>
      <w:lvlText w:val="•"/>
      <w:lvlJc w:val="left"/>
      <w:pPr>
        <w:ind w:left="806" w:hanging="361"/>
      </w:pPr>
      <w:rPr>
        <w:rFonts w:hint="default"/>
      </w:rPr>
    </w:lvl>
    <w:lvl w:ilvl="2">
      <w:start w:val="0"/>
      <w:numFmt w:val="bullet"/>
      <w:lvlText w:val="•"/>
      <w:lvlJc w:val="left"/>
      <w:pPr>
        <w:ind w:left="1133" w:hanging="361"/>
      </w:pPr>
      <w:rPr>
        <w:rFonts w:hint="default"/>
      </w:rPr>
    </w:lvl>
    <w:lvl w:ilvl="3">
      <w:start w:val="0"/>
      <w:numFmt w:val="bullet"/>
      <w:lvlText w:val="•"/>
      <w:lvlJc w:val="left"/>
      <w:pPr>
        <w:ind w:left="1459" w:hanging="361"/>
      </w:pPr>
      <w:rPr>
        <w:rFonts w:hint="default"/>
      </w:rPr>
    </w:lvl>
    <w:lvl w:ilvl="4">
      <w:start w:val="0"/>
      <w:numFmt w:val="bullet"/>
      <w:lvlText w:val="•"/>
      <w:lvlJc w:val="left"/>
      <w:pPr>
        <w:ind w:left="1786" w:hanging="361"/>
      </w:pPr>
      <w:rPr>
        <w:rFonts w:hint="default"/>
      </w:rPr>
    </w:lvl>
    <w:lvl w:ilvl="5">
      <w:start w:val="0"/>
      <w:numFmt w:val="bullet"/>
      <w:lvlText w:val="•"/>
      <w:lvlJc w:val="left"/>
      <w:pPr>
        <w:ind w:left="2113" w:hanging="361"/>
      </w:pPr>
      <w:rPr>
        <w:rFonts w:hint="default"/>
      </w:rPr>
    </w:lvl>
    <w:lvl w:ilvl="6">
      <w:start w:val="0"/>
      <w:numFmt w:val="bullet"/>
      <w:lvlText w:val="•"/>
      <w:lvlJc w:val="left"/>
      <w:pPr>
        <w:ind w:left="2439" w:hanging="361"/>
      </w:pPr>
      <w:rPr>
        <w:rFonts w:hint="default"/>
      </w:rPr>
    </w:lvl>
    <w:lvl w:ilvl="7">
      <w:start w:val="0"/>
      <w:numFmt w:val="bullet"/>
      <w:lvlText w:val="•"/>
      <w:lvlJc w:val="left"/>
      <w:pPr>
        <w:ind w:left="2766" w:hanging="361"/>
      </w:pPr>
      <w:rPr>
        <w:rFonts w:hint="default"/>
      </w:rPr>
    </w:lvl>
    <w:lvl w:ilvl="8">
      <w:start w:val="0"/>
      <w:numFmt w:val="bullet"/>
      <w:lvlText w:val="•"/>
      <w:lvlJc w:val="left"/>
      <w:pPr>
        <w:ind w:left="3093" w:hanging="361"/>
      </w:pPr>
      <w:rPr>
        <w:rFonts w:hint="default"/>
      </w:rPr>
    </w:lvl>
  </w:abstractNum>
  <w:abstractNum w:abstractNumId="3">
    <w:multiLevelType w:val="hybridMultilevel"/>
    <w:lvl w:ilvl="0">
      <w:start w:val="0"/>
      <w:numFmt w:val="bullet"/>
      <w:lvlText w:val=""/>
      <w:lvlJc w:val="left"/>
      <w:pPr>
        <w:ind w:left="560" w:hanging="361"/>
      </w:pPr>
      <w:rPr>
        <w:rFonts w:hint="default" w:ascii="Symbol" w:hAnsi="Symbol" w:eastAsia="Symbol" w:cs="Symbol"/>
        <w:w w:val="100"/>
        <w:sz w:val="18"/>
        <w:szCs w:val="18"/>
      </w:rPr>
    </w:lvl>
    <w:lvl w:ilvl="1">
      <w:start w:val="0"/>
      <w:numFmt w:val="bullet"/>
      <w:lvlText w:val="•"/>
      <w:lvlJc w:val="left"/>
      <w:pPr>
        <w:ind w:left="1005" w:hanging="361"/>
      </w:pPr>
      <w:rPr>
        <w:rFonts w:hint="default"/>
      </w:rPr>
    </w:lvl>
    <w:lvl w:ilvl="2">
      <w:start w:val="0"/>
      <w:numFmt w:val="bullet"/>
      <w:lvlText w:val="•"/>
      <w:lvlJc w:val="left"/>
      <w:pPr>
        <w:ind w:left="1451" w:hanging="361"/>
      </w:pPr>
      <w:rPr>
        <w:rFonts w:hint="default"/>
      </w:rPr>
    </w:lvl>
    <w:lvl w:ilvl="3">
      <w:start w:val="0"/>
      <w:numFmt w:val="bullet"/>
      <w:lvlText w:val="•"/>
      <w:lvlJc w:val="left"/>
      <w:pPr>
        <w:ind w:left="1897" w:hanging="361"/>
      </w:pPr>
      <w:rPr>
        <w:rFonts w:hint="default"/>
      </w:rPr>
    </w:lvl>
    <w:lvl w:ilvl="4">
      <w:start w:val="0"/>
      <w:numFmt w:val="bullet"/>
      <w:lvlText w:val="•"/>
      <w:lvlJc w:val="left"/>
      <w:pPr>
        <w:ind w:left="2343" w:hanging="361"/>
      </w:pPr>
      <w:rPr>
        <w:rFonts w:hint="default"/>
      </w:rPr>
    </w:lvl>
    <w:lvl w:ilvl="5">
      <w:start w:val="0"/>
      <w:numFmt w:val="bullet"/>
      <w:lvlText w:val="•"/>
      <w:lvlJc w:val="left"/>
      <w:pPr>
        <w:ind w:left="2789" w:hanging="361"/>
      </w:pPr>
      <w:rPr>
        <w:rFonts w:hint="default"/>
      </w:rPr>
    </w:lvl>
    <w:lvl w:ilvl="6">
      <w:start w:val="0"/>
      <w:numFmt w:val="bullet"/>
      <w:lvlText w:val="•"/>
      <w:lvlJc w:val="left"/>
      <w:pPr>
        <w:ind w:left="3234" w:hanging="361"/>
      </w:pPr>
      <w:rPr>
        <w:rFonts w:hint="default"/>
      </w:rPr>
    </w:lvl>
    <w:lvl w:ilvl="7">
      <w:start w:val="0"/>
      <w:numFmt w:val="bullet"/>
      <w:lvlText w:val="•"/>
      <w:lvlJc w:val="left"/>
      <w:pPr>
        <w:ind w:left="3680" w:hanging="361"/>
      </w:pPr>
      <w:rPr>
        <w:rFonts w:hint="default"/>
      </w:rPr>
    </w:lvl>
    <w:lvl w:ilvl="8">
      <w:start w:val="0"/>
      <w:numFmt w:val="bullet"/>
      <w:lvlText w:val="•"/>
      <w:lvlJc w:val="left"/>
      <w:pPr>
        <w:ind w:left="4126" w:hanging="361"/>
      </w:pPr>
      <w:rPr>
        <w:rFonts w:hint="default"/>
      </w:rPr>
    </w:lvl>
  </w:abstractNum>
  <w:abstractNum w:abstractNumId="2">
    <w:multiLevelType w:val="hybridMultilevel"/>
    <w:lvl w:ilvl="0">
      <w:start w:val="1"/>
      <w:numFmt w:val="decimal"/>
      <w:lvlText w:val="%1"/>
      <w:lvlJc w:val="left"/>
      <w:pPr>
        <w:ind w:left="773" w:hanging="361"/>
        <w:jc w:val="left"/>
      </w:pPr>
      <w:rPr>
        <w:rFonts w:hint="default" w:ascii="Verdana" w:hAnsi="Verdana" w:eastAsia="Verdana" w:cs="Verdana"/>
        <w:b/>
        <w:bCs/>
        <w:w w:val="100"/>
        <w:sz w:val="28"/>
        <w:szCs w:val="28"/>
      </w:rPr>
    </w:lvl>
    <w:lvl w:ilvl="1">
      <w:start w:val="1"/>
      <w:numFmt w:val="decimal"/>
      <w:lvlText w:val="%1.%2"/>
      <w:lvlJc w:val="left"/>
      <w:pPr>
        <w:ind w:left="1133" w:hanging="721"/>
        <w:jc w:val="left"/>
      </w:pPr>
      <w:rPr>
        <w:rFonts w:hint="default" w:ascii="Verdana" w:hAnsi="Verdana" w:eastAsia="Verdana" w:cs="Verdana"/>
        <w:b/>
        <w:bCs/>
        <w:w w:val="99"/>
        <w:sz w:val="26"/>
        <w:szCs w:val="26"/>
      </w:rPr>
    </w:lvl>
    <w:lvl w:ilvl="2">
      <w:start w:val="0"/>
      <w:numFmt w:val="bullet"/>
      <w:lvlText w:val="•"/>
      <w:lvlJc w:val="left"/>
      <w:pPr>
        <w:ind w:left="2176" w:hanging="721"/>
      </w:pPr>
      <w:rPr>
        <w:rFonts w:hint="default"/>
      </w:rPr>
    </w:lvl>
    <w:lvl w:ilvl="3">
      <w:start w:val="0"/>
      <w:numFmt w:val="bullet"/>
      <w:lvlText w:val="•"/>
      <w:lvlJc w:val="left"/>
      <w:pPr>
        <w:ind w:left="3212" w:hanging="721"/>
      </w:pPr>
      <w:rPr>
        <w:rFonts w:hint="default"/>
      </w:rPr>
    </w:lvl>
    <w:lvl w:ilvl="4">
      <w:start w:val="0"/>
      <w:numFmt w:val="bullet"/>
      <w:lvlText w:val="•"/>
      <w:lvlJc w:val="left"/>
      <w:pPr>
        <w:ind w:left="4248" w:hanging="721"/>
      </w:pPr>
      <w:rPr>
        <w:rFonts w:hint="default"/>
      </w:rPr>
    </w:lvl>
    <w:lvl w:ilvl="5">
      <w:start w:val="0"/>
      <w:numFmt w:val="bullet"/>
      <w:lvlText w:val="•"/>
      <w:lvlJc w:val="left"/>
      <w:pPr>
        <w:ind w:left="5285" w:hanging="721"/>
      </w:pPr>
      <w:rPr>
        <w:rFonts w:hint="default"/>
      </w:rPr>
    </w:lvl>
    <w:lvl w:ilvl="6">
      <w:start w:val="0"/>
      <w:numFmt w:val="bullet"/>
      <w:lvlText w:val="•"/>
      <w:lvlJc w:val="left"/>
      <w:pPr>
        <w:ind w:left="6321" w:hanging="721"/>
      </w:pPr>
      <w:rPr>
        <w:rFonts w:hint="default"/>
      </w:rPr>
    </w:lvl>
    <w:lvl w:ilvl="7">
      <w:start w:val="0"/>
      <w:numFmt w:val="bullet"/>
      <w:lvlText w:val="•"/>
      <w:lvlJc w:val="left"/>
      <w:pPr>
        <w:ind w:left="7357" w:hanging="721"/>
      </w:pPr>
      <w:rPr>
        <w:rFonts w:hint="default"/>
      </w:rPr>
    </w:lvl>
    <w:lvl w:ilvl="8">
      <w:start w:val="0"/>
      <w:numFmt w:val="bullet"/>
      <w:lvlText w:val="•"/>
      <w:lvlJc w:val="left"/>
      <w:pPr>
        <w:ind w:left="8393" w:hanging="721"/>
      </w:pPr>
      <w:rPr>
        <w:rFonts w:hint="default"/>
      </w:rPr>
    </w:lvl>
  </w:abstractNum>
  <w:abstractNum w:abstractNumId="1">
    <w:multiLevelType w:val="hybridMultilevel"/>
    <w:lvl w:ilvl="0">
      <w:start w:val="0"/>
      <w:numFmt w:val="bullet"/>
      <w:lvlText w:val=""/>
      <w:lvlJc w:val="left"/>
      <w:pPr>
        <w:ind w:left="468" w:hanging="361"/>
      </w:pPr>
      <w:rPr>
        <w:rFonts w:hint="default" w:ascii="Symbol" w:hAnsi="Symbol" w:eastAsia="Symbol" w:cs="Symbol"/>
        <w:w w:val="100"/>
        <w:sz w:val="18"/>
        <w:szCs w:val="18"/>
      </w:rPr>
    </w:lvl>
    <w:lvl w:ilvl="1">
      <w:start w:val="0"/>
      <w:numFmt w:val="bullet"/>
      <w:lvlText w:val="•"/>
      <w:lvlJc w:val="left"/>
      <w:pPr>
        <w:ind w:left="916" w:hanging="361"/>
      </w:pPr>
      <w:rPr>
        <w:rFonts w:hint="default"/>
      </w:rPr>
    </w:lvl>
    <w:lvl w:ilvl="2">
      <w:start w:val="0"/>
      <w:numFmt w:val="bullet"/>
      <w:lvlText w:val="•"/>
      <w:lvlJc w:val="left"/>
      <w:pPr>
        <w:ind w:left="1372" w:hanging="361"/>
      </w:pPr>
      <w:rPr>
        <w:rFonts w:hint="default"/>
      </w:rPr>
    </w:lvl>
    <w:lvl w:ilvl="3">
      <w:start w:val="0"/>
      <w:numFmt w:val="bullet"/>
      <w:lvlText w:val="•"/>
      <w:lvlJc w:val="left"/>
      <w:pPr>
        <w:ind w:left="1828" w:hanging="361"/>
      </w:pPr>
      <w:rPr>
        <w:rFonts w:hint="default"/>
      </w:rPr>
    </w:lvl>
    <w:lvl w:ilvl="4">
      <w:start w:val="0"/>
      <w:numFmt w:val="bullet"/>
      <w:lvlText w:val="•"/>
      <w:lvlJc w:val="left"/>
      <w:pPr>
        <w:ind w:left="2285" w:hanging="361"/>
      </w:pPr>
      <w:rPr>
        <w:rFonts w:hint="default"/>
      </w:rPr>
    </w:lvl>
    <w:lvl w:ilvl="5">
      <w:start w:val="0"/>
      <w:numFmt w:val="bullet"/>
      <w:lvlText w:val="•"/>
      <w:lvlJc w:val="left"/>
      <w:pPr>
        <w:ind w:left="2741" w:hanging="361"/>
      </w:pPr>
      <w:rPr>
        <w:rFonts w:hint="default"/>
      </w:rPr>
    </w:lvl>
    <w:lvl w:ilvl="6">
      <w:start w:val="0"/>
      <w:numFmt w:val="bullet"/>
      <w:lvlText w:val="•"/>
      <w:lvlJc w:val="left"/>
      <w:pPr>
        <w:ind w:left="3197" w:hanging="361"/>
      </w:pPr>
      <w:rPr>
        <w:rFonts w:hint="default"/>
      </w:rPr>
    </w:lvl>
    <w:lvl w:ilvl="7">
      <w:start w:val="0"/>
      <w:numFmt w:val="bullet"/>
      <w:lvlText w:val="•"/>
      <w:lvlJc w:val="left"/>
      <w:pPr>
        <w:ind w:left="3653" w:hanging="361"/>
      </w:pPr>
      <w:rPr>
        <w:rFonts w:hint="default"/>
      </w:rPr>
    </w:lvl>
    <w:lvl w:ilvl="8">
      <w:start w:val="0"/>
      <w:numFmt w:val="bullet"/>
      <w:lvlText w:val="•"/>
      <w:lvlJc w:val="left"/>
      <w:pPr>
        <w:ind w:left="4110" w:hanging="361"/>
      </w:pPr>
      <w:rPr>
        <w:rFonts w:hint="default"/>
      </w:rPr>
    </w:lvl>
  </w:abstractNum>
  <w:abstractNum w:abstractNumId="0">
    <w:multiLevelType w:val="hybridMultilevel"/>
    <w:lvl w:ilvl="0">
      <w:start w:val="0"/>
      <w:numFmt w:val="bullet"/>
      <w:lvlText w:val=""/>
      <w:lvlJc w:val="left"/>
      <w:pPr>
        <w:ind w:left="843" w:hanging="361"/>
      </w:pPr>
      <w:rPr>
        <w:rFonts w:hint="default" w:ascii="Symbol" w:hAnsi="Symbol" w:eastAsia="Symbol" w:cs="Symbol"/>
        <w:w w:val="100"/>
        <w:sz w:val="18"/>
        <w:szCs w:val="18"/>
      </w:rPr>
    </w:lvl>
    <w:lvl w:ilvl="1">
      <w:start w:val="0"/>
      <w:numFmt w:val="bullet"/>
      <w:lvlText w:val="•"/>
      <w:lvlJc w:val="left"/>
      <w:pPr>
        <w:ind w:left="1286" w:hanging="361"/>
      </w:pPr>
      <w:rPr>
        <w:rFonts w:hint="default"/>
      </w:rPr>
    </w:lvl>
    <w:lvl w:ilvl="2">
      <w:start w:val="0"/>
      <w:numFmt w:val="bullet"/>
      <w:lvlText w:val="•"/>
      <w:lvlJc w:val="left"/>
      <w:pPr>
        <w:ind w:left="1732" w:hanging="361"/>
      </w:pPr>
      <w:rPr>
        <w:rFonts w:hint="default"/>
      </w:rPr>
    </w:lvl>
    <w:lvl w:ilvl="3">
      <w:start w:val="0"/>
      <w:numFmt w:val="bullet"/>
      <w:lvlText w:val="•"/>
      <w:lvlJc w:val="left"/>
      <w:pPr>
        <w:ind w:left="2179" w:hanging="361"/>
      </w:pPr>
      <w:rPr>
        <w:rFonts w:hint="default"/>
      </w:rPr>
    </w:lvl>
    <w:lvl w:ilvl="4">
      <w:start w:val="0"/>
      <w:numFmt w:val="bullet"/>
      <w:lvlText w:val="•"/>
      <w:lvlJc w:val="left"/>
      <w:pPr>
        <w:ind w:left="2625" w:hanging="361"/>
      </w:pPr>
      <w:rPr>
        <w:rFonts w:hint="default"/>
      </w:rPr>
    </w:lvl>
    <w:lvl w:ilvl="5">
      <w:start w:val="0"/>
      <w:numFmt w:val="bullet"/>
      <w:lvlText w:val="•"/>
      <w:lvlJc w:val="left"/>
      <w:pPr>
        <w:ind w:left="3071" w:hanging="361"/>
      </w:pPr>
      <w:rPr>
        <w:rFonts w:hint="default"/>
      </w:rPr>
    </w:lvl>
    <w:lvl w:ilvl="6">
      <w:start w:val="0"/>
      <w:numFmt w:val="bullet"/>
      <w:lvlText w:val="•"/>
      <w:lvlJc w:val="left"/>
      <w:pPr>
        <w:ind w:left="3518" w:hanging="361"/>
      </w:pPr>
      <w:rPr>
        <w:rFonts w:hint="default"/>
      </w:rPr>
    </w:lvl>
    <w:lvl w:ilvl="7">
      <w:start w:val="0"/>
      <w:numFmt w:val="bullet"/>
      <w:lvlText w:val="•"/>
      <w:lvlJc w:val="left"/>
      <w:pPr>
        <w:ind w:left="3964" w:hanging="361"/>
      </w:pPr>
      <w:rPr>
        <w:rFonts w:hint="default"/>
      </w:rPr>
    </w:lvl>
    <w:lvl w:ilvl="8">
      <w:start w:val="0"/>
      <w:numFmt w:val="bullet"/>
      <w:lvlText w:val="•"/>
      <w:lvlJc w:val="left"/>
      <w:pPr>
        <w:ind w:left="4410" w:hanging="361"/>
      </w:pPr>
      <w:rPr>
        <w:rFonts w:hint="default"/>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Verdana" w:hAnsi="Verdana" w:eastAsia="Verdana" w:cs="Verdana"/>
    </w:rPr>
  </w:style>
  <w:style w:styleId="TOC1" w:type="paragraph">
    <w:name w:val="TOC 1"/>
    <w:basedOn w:val="Normal"/>
    <w:uiPriority w:val="1"/>
    <w:qFormat/>
    <w:pPr>
      <w:spacing w:before="120"/>
      <w:ind w:right="9"/>
      <w:jc w:val="center"/>
    </w:pPr>
    <w:rPr>
      <w:rFonts w:ascii="Verdana" w:hAnsi="Verdana" w:eastAsia="Verdana" w:cs="Verdana"/>
      <w:b/>
      <w:bCs/>
      <w:sz w:val="28"/>
      <w:szCs w:val="28"/>
    </w:rPr>
  </w:style>
  <w:style w:styleId="TOC2" w:type="paragraph">
    <w:name w:val="TOC 2"/>
    <w:basedOn w:val="Normal"/>
    <w:uiPriority w:val="1"/>
    <w:qFormat/>
    <w:pPr>
      <w:spacing w:before="118"/>
      <w:ind w:left="170"/>
      <w:jc w:val="center"/>
    </w:pPr>
    <w:rPr>
      <w:rFonts w:ascii="Verdana" w:hAnsi="Verdana" w:eastAsia="Verdana" w:cs="Verdana"/>
      <w:b/>
      <w:bCs/>
      <w:sz w:val="24"/>
      <w:szCs w:val="24"/>
    </w:rPr>
  </w:style>
  <w:style w:styleId="TOC3" w:type="paragraph">
    <w:name w:val="TOC 3"/>
    <w:basedOn w:val="Normal"/>
    <w:uiPriority w:val="1"/>
    <w:qFormat/>
    <w:pPr>
      <w:spacing w:before="119"/>
      <w:ind w:left="1073" w:right="9" w:hanging="661"/>
    </w:pPr>
    <w:rPr>
      <w:rFonts w:ascii="Verdana" w:hAnsi="Verdana" w:eastAsia="Verdana" w:cs="Verdana"/>
      <w:b/>
      <w:bCs/>
      <w:sz w:val="28"/>
      <w:szCs w:val="28"/>
    </w:rPr>
  </w:style>
  <w:style w:styleId="TOC4" w:type="paragraph">
    <w:name w:val="TOC 4"/>
    <w:basedOn w:val="Normal"/>
    <w:uiPriority w:val="1"/>
    <w:qFormat/>
    <w:pPr>
      <w:spacing w:before="118"/>
      <w:ind w:left="1294" w:hanging="701"/>
    </w:pPr>
    <w:rPr>
      <w:rFonts w:ascii="Verdana" w:hAnsi="Verdana" w:eastAsia="Verdana" w:cs="Verdana"/>
      <w:b/>
      <w:bCs/>
      <w:sz w:val="24"/>
      <w:szCs w:val="24"/>
    </w:rPr>
  </w:style>
  <w:style w:styleId="TOC5" w:type="paragraph">
    <w:name w:val="TOC 5"/>
    <w:basedOn w:val="Normal"/>
    <w:uiPriority w:val="1"/>
    <w:qFormat/>
    <w:pPr>
      <w:spacing w:before="121"/>
      <w:ind w:left="1733" w:hanging="960"/>
    </w:pPr>
    <w:rPr>
      <w:rFonts w:ascii="Verdana" w:hAnsi="Verdana" w:eastAsia="Verdana" w:cs="Verdana"/>
      <w:sz w:val="20"/>
      <w:szCs w:val="20"/>
    </w:rPr>
  </w:style>
  <w:style w:styleId="BodyText" w:type="paragraph">
    <w:name w:val="Body Text"/>
    <w:basedOn w:val="Normal"/>
    <w:uiPriority w:val="1"/>
    <w:qFormat/>
    <w:pPr/>
    <w:rPr>
      <w:rFonts w:ascii="Verdana" w:hAnsi="Verdana" w:eastAsia="Verdana" w:cs="Verdana"/>
      <w:sz w:val="18"/>
      <w:szCs w:val="18"/>
    </w:rPr>
  </w:style>
  <w:style w:styleId="Heading1" w:type="paragraph">
    <w:name w:val="Heading 1"/>
    <w:basedOn w:val="Normal"/>
    <w:uiPriority w:val="1"/>
    <w:qFormat/>
    <w:pPr>
      <w:spacing w:before="114"/>
      <w:ind w:left="773" w:hanging="361"/>
      <w:outlineLvl w:val="1"/>
    </w:pPr>
    <w:rPr>
      <w:rFonts w:ascii="Verdana" w:hAnsi="Verdana" w:eastAsia="Verdana" w:cs="Verdana"/>
      <w:b/>
      <w:bCs/>
      <w:sz w:val="28"/>
      <w:szCs w:val="28"/>
    </w:rPr>
  </w:style>
  <w:style w:styleId="Heading2" w:type="paragraph">
    <w:name w:val="Heading 2"/>
    <w:basedOn w:val="Normal"/>
    <w:uiPriority w:val="1"/>
    <w:qFormat/>
    <w:pPr>
      <w:ind w:left="1133" w:hanging="721"/>
      <w:jc w:val="both"/>
      <w:outlineLvl w:val="2"/>
    </w:pPr>
    <w:rPr>
      <w:rFonts w:ascii="Verdana" w:hAnsi="Verdana" w:eastAsia="Verdana" w:cs="Verdana"/>
      <w:b/>
      <w:bCs/>
      <w:sz w:val="26"/>
      <w:szCs w:val="26"/>
    </w:rPr>
  </w:style>
  <w:style w:styleId="Heading3" w:type="paragraph">
    <w:name w:val="Heading 3"/>
    <w:basedOn w:val="Normal"/>
    <w:uiPriority w:val="1"/>
    <w:qFormat/>
    <w:pPr>
      <w:ind w:left="1493" w:hanging="1081"/>
      <w:jc w:val="both"/>
      <w:outlineLvl w:val="3"/>
    </w:pPr>
    <w:rPr>
      <w:rFonts w:ascii="Verdana" w:hAnsi="Verdana" w:eastAsia="Verdana" w:cs="Verdana"/>
      <w:b/>
      <w:bCs/>
      <w:sz w:val="22"/>
      <w:szCs w:val="22"/>
    </w:rPr>
  </w:style>
  <w:style w:styleId="Heading4" w:type="paragraph">
    <w:name w:val="Heading 4"/>
    <w:basedOn w:val="Normal"/>
    <w:uiPriority w:val="1"/>
    <w:qFormat/>
    <w:pPr>
      <w:spacing w:before="1"/>
      <w:ind w:left="494"/>
      <w:outlineLvl w:val="4"/>
    </w:pPr>
    <w:rPr>
      <w:rFonts w:ascii="Arial" w:hAnsi="Arial" w:eastAsia="Arial" w:cs="Arial"/>
      <w:b/>
      <w:bCs/>
      <w:sz w:val="21"/>
      <w:szCs w:val="21"/>
    </w:rPr>
  </w:style>
  <w:style w:styleId="Heading5" w:type="paragraph">
    <w:name w:val="Heading 5"/>
    <w:basedOn w:val="Normal"/>
    <w:uiPriority w:val="1"/>
    <w:qFormat/>
    <w:pPr>
      <w:spacing w:before="1"/>
      <w:outlineLvl w:val="5"/>
    </w:pPr>
    <w:rPr>
      <w:rFonts w:ascii="Verdana" w:hAnsi="Verdana" w:eastAsia="Verdana" w:cs="Verdana"/>
      <w:b/>
      <w:bCs/>
      <w:sz w:val="18"/>
      <w:szCs w:val="18"/>
    </w:rPr>
  </w:style>
  <w:style w:styleId="ListParagraph" w:type="paragraph">
    <w:name w:val="List Paragraph"/>
    <w:basedOn w:val="Normal"/>
    <w:uiPriority w:val="1"/>
    <w:qFormat/>
    <w:pPr>
      <w:ind w:left="1133" w:hanging="360"/>
    </w:pPr>
    <w:rPr>
      <w:rFonts w:ascii="Verdana" w:hAnsi="Verdana" w:eastAsia="Verdana" w:cs="Verdana"/>
    </w:rPr>
  </w:style>
  <w:style w:styleId="TableParagraph" w:type="paragraph">
    <w:name w:val="Table Paragraph"/>
    <w:basedOn w:val="Normal"/>
    <w:uiPriority w:val="1"/>
    <w:qFormat/>
    <w:pPr>
      <w:spacing w:before="1"/>
      <w:jc w:val="center"/>
    </w:pPr>
    <w:rPr>
      <w:rFonts w:ascii="Verdana" w:hAnsi="Verdana" w:eastAsia="Verdana" w:cs="Verdan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http://www.ftdichip.com/" TargetMode="External"/><Relationship Id="rId9" Type="http://schemas.openxmlformats.org/officeDocument/2006/relationships/header" Target="header2.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yperlink" Target="http://www.ftdichip.com/Support/Utilities.htm" TargetMode="Externa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yperlink" Target="http://www.ftdichip.com/Support/Documents/AppNotes/AN_131_FT2232D_H_Fast%20Opto-Isolated%20Serial%20Interface%20mode.pdf" TargetMode="External"/><Relationship Id="rId20" Type="http://schemas.openxmlformats.org/officeDocument/2006/relationships/hyperlink" Target="http://www.ftdichip.com/Resources/Utilities/FT_Prog_v1.4.zip" TargetMode="External"/><Relationship Id="rId21" Type="http://schemas.openxmlformats.org/officeDocument/2006/relationships/footer" Target="footer6.xml"/><Relationship Id="rId22" Type="http://schemas.openxmlformats.org/officeDocument/2006/relationships/image" Target="media/image7.png"/><Relationship Id="rId23" Type="http://schemas.openxmlformats.org/officeDocument/2006/relationships/footer" Target="footer7.xm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footer" Target="footer8.xml"/><Relationship Id="rId30" Type="http://schemas.openxmlformats.org/officeDocument/2006/relationships/hyperlink" Target="http://www.ftdichip.com/Support/Documents/AppNotes.htm" TargetMode="External"/><Relationship Id="rId31" Type="http://schemas.openxmlformats.org/officeDocument/2006/relationships/footer" Target="footer9.xm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eader" Target="header3.xml"/><Relationship Id="rId43" Type="http://schemas.openxmlformats.org/officeDocument/2006/relationships/hyperlink" Target="http://www.ftdichip.com/Documents/AppNotes/AN2232C-02_FT2232CBitMode.pdf" TargetMode="External"/><Relationship Id="rId44" Type="http://schemas.openxmlformats.org/officeDocument/2006/relationships/footer" Target="footer10.xml"/><Relationship Id="rId45" Type="http://schemas.openxmlformats.org/officeDocument/2006/relationships/image" Target="media/image23.png"/><Relationship Id="rId46" Type="http://schemas.openxmlformats.org/officeDocument/2006/relationships/footer" Target="footer11.xml"/><Relationship Id="rId47" Type="http://schemas.openxmlformats.org/officeDocument/2006/relationships/image" Target="media/image24.png"/><Relationship Id="rId48" Type="http://schemas.openxmlformats.org/officeDocument/2006/relationships/hyperlink" Target="http://www.ftdichip.com/Support/Documents/AppNotes/AN_135_MPSSE_Basics.pdf" TargetMode="External"/><Relationship Id="rId49" Type="http://schemas.openxmlformats.org/officeDocument/2006/relationships/hyperlink" Target="http://www.ftdichip.com/Support/Documents/AppNotes/AN_108_Command_Processor_for_MPSSE_and_MCU_Host_Bus_Emulation_Modes.pdf" TargetMode="Externa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header" Target="header4.xml"/><Relationship Id="rId54" Type="http://schemas.openxmlformats.org/officeDocument/2006/relationships/image" Target="media/image28.jpeg"/><Relationship Id="rId55" Type="http://schemas.openxmlformats.org/officeDocument/2006/relationships/hyperlink" Target="http://www.avagotech.com/" TargetMode="External"/><Relationship Id="rId56" Type="http://schemas.openxmlformats.org/officeDocument/2006/relationships/image" Target="media/image29.png"/><Relationship Id="rId57" Type="http://schemas.openxmlformats.org/officeDocument/2006/relationships/header" Target="header5.xml"/><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hyperlink" Target="http://www.ftdichip.com/Documents/ProgramGuides/D2XX_Programmer%C3%A2%C2%80%C2%99s_Guide(FT_000071).pdf" TargetMode="External"/><Relationship Id="rId63" Type="http://schemas.openxmlformats.org/officeDocument/2006/relationships/hyperlink" Target="http://www.ftdichip.com/Documents/AppNotes/AN_108_Command_Processor_for_MPSSE_and_MCU_Host_Bus_Emulation_Modes.pdf" TargetMode="External"/><Relationship Id="rId64" Type="http://schemas.openxmlformats.org/officeDocument/2006/relationships/footer" Target="footer12.xml"/><Relationship Id="rId65" Type="http://schemas.openxmlformats.org/officeDocument/2006/relationships/footer" Target="footer13.xml"/><Relationship Id="rId66" Type="http://schemas.openxmlformats.org/officeDocument/2006/relationships/header" Target="header6.xml"/><Relationship Id="rId67" Type="http://schemas.openxmlformats.org/officeDocument/2006/relationships/image" Target="media/image34.jpeg"/><Relationship Id="rId68" Type="http://schemas.openxmlformats.org/officeDocument/2006/relationships/image" Target="media/image35.jpeg"/><Relationship Id="rId69" Type="http://schemas.openxmlformats.org/officeDocument/2006/relationships/image" Target="media/image36.jpeg"/><Relationship Id="rId70" Type="http://schemas.openxmlformats.org/officeDocument/2006/relationships/image" Target="media/image37.png"/><Relationship Id="rId71" Type="http://schemas.openxmlformats.org/officeDocument/2006/relationships/footer" Target="footer14.xml"/><Relationship Id="rId72" Type="http://schemas.openxmlformats.org/officeDocument/2006/relationships/image" Target="media/image38.png"/><Relationship Id="rId73" Type="http://schemas.openxmlformats.org/officeDocument/2006/relationships/footer" Target="footer15.xml"/><Relationship Id="rId74" Type="http://schemas.openxmlformats.org/officeDocument/2006/relationships/header" Target="header7.xml"/><Relationship Id="rId75" Type="http://schemas.openxmlformats.org/officeDocument/2006/relationships/image" Target="media/image39.jpeg"/><Relationship Id="rId76" Type="http://schemas.openxmlformats.org/officeDocument/2006/relationships/footer" Target="footer16.xml"/><Relationship Id="rId77" Type="http://schemas.openxmlformats.org/officeDocument/2006/relationships/image" Target="media/image40.jpeg"/><Relationship Id="rId78" Type="http://schemas.openxmlformats.org/officeDocument/2006/relationships/header" Target="header8.xml"/><Relationship Id="rId79" Type="http://schemas.openxmlformats.org/officeDocument/2006/relationships/footer" Target="footer17.xml"/><Relationship Id="rId80" Type="http://schemas.openxmlformats.org/officeDocument/2006/relationships/image" Target="media/image41.png"/><Relationship Id="rId81" Type="http://schemas.openxmlformats.org/officeDocument/2006/relationships/footer" Target="footer18.xml"/><Relationship Id="rId82" Type="http://schemas.openxmlformats.org/officeDocument/2006/relationships/hyperlink" Target="mailto:sales1@ftdichip.com" TargetMode="External"/><Relationship Id="rId83" Type="http://schemas.openxmlformats.org/officeDocument/2006/relationships/hyperlink" Target="mailto:support1@ftdichip.com" TargetMode="External"/><Relationship Id="rId84" Type="http://schemas.openxmlformats.org/officeDocument/2006/relationships/hyperlink" Target="mailto:admin1@ftdichip.com" TargetMode="External"/><Relationship Id="rId85" Type="http://schemas.openxmlformats.org/officeDocument/2006/relationships/hyperlink" Target="mailto:us.sales@ftdichip.com" TargetMode="External"/><Relationship Id="rId86" Type="http://schemas.openxmlformats.org/officeDocument/2006/relationships/hyperlink" Target="mailto:us.support@ftdichip.com" TargetMode="External"/><Relationship Id="rId87" Type="http://schemas.openxmlformats.org/officeDocument/2006/relationships/hyperlink" Target="mailto:us.admin@ftdichip.com" TargetMode="External"/><Relationship Id="rId88" Type="http://schemas.openxmlformats.org/officeDocument/2006/relationships/hyperlink" Target="mailto:tw.sales1@ftdichip.com" TargetMode="External"/><Relationship Id="rId89" Type="http://schemas.openxmlformats.org/officeDocument/2006/relationships/hyperlink" Target="mailto:tw.support1@ftdichip.com" TargetMode="External"/><Relationship Id="rId90" Type="http://schemas.openxmlformats.org/officeDocument/2006/relationships/hyperlink" Target="mailto:tw.admin1@ftdichip.com" TargetMode="External"/><Relationship Id="rId91" Type="http://schemas.openxmlformats.org/officeDocument/2006/relationships/hyperlink" Target="mailto:cn.sales@ftdichip.com" TargetMode="External"/><Relationship Id="rId92" Type="http://schemas.openxmlformats.org/officeDocument/2006/relationships/hyperlink" Target="mailto:cn.support@ftdichip.com" TargetMode="External"/><Relationship Id="rId93" Type="http://schemas.openxmlformats.org/officeDocument/2006/relationships/hyperlink" Target="mailto:cn.admin@ftdichip.com" TargetMode="External"/><Relationship Id="rId94" Type="http://schemas.openxmlformats.org/officeDocument/2006/relationships/hyperlink" Target="http://ftdichip.com/" TargetMode="External"/><Relationship Id="rId95" Type="http://schemas.openxmlformats.org/officeDocument/2006/relationships/hyperlink" Target="http://www.ftdichip.com/Support/Documents/AppNotes/AN_113_FTDI_Hi_Speed_USB_To_I2C_Example.pdf" TargetMode="External"/><Relationship Id="rId96" Type="http://schemas.openxmlformats.org/officeDocument/2006/relationships/hyperlink" Target="http://www.ftdichip.com/Support/Documents/AppNotes/AN_114_FTDI_Hi_Speed_USB_To_SPI_Example.pdf" TargetMode="External"/><Relationship Id="rId97" Type="http://schemas.openxmlformats.org/officeDocument/2006/relationships/hyperlink" Target="http://www.ftdichip.com/Support/Documents/AppNotes/AN_129_FTDI_Hi_Speed_USB_To_JTAG_Example.pdf" TargetMode="External"/><Relationship Id="rId98" Type="http://schemas.openxmlformats.org/officeDocument/2006/relationships/hyperlink" Target="http://www.google.co.uk/url?sa=t&amp;amp;source=web&amp;amp;cd=1&amp;amp;ved=0CBkQFjAA&amp;amp;url=http%3A%2F%2Fwww.ftdichip.com%2FSupport%2FDocuments%2FAppNotes%2FAN_167_FT1248_Parallel_Serial_Interface_Basics.pdf&amp;amp;ei=9r6iTZP5G8eJhQehqbX1BA&amp;amp;usg=AFQjCNGBy4kMAvyUce0WhCVcd041hlMoUg" TargetMode="External"/><Relationship Id="rId99" Type="http://schemas.openxmlformats.org/officeDocument/2006/relationships/hyperlink" Target="http://www.ftdichip.com/Products/ICs/FT232H.htm" TargetMode="External"/><Relationship Id="rId100" Type="http://schemas.openxmlformats.org/officeDocument/2006/relationships/hyperlink" Target="mailto:docufeedback@ftdichip.com" TargetMode="External"/><Relationship Id="rId101"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dc:creator>
  <dc:subject>Single Channel Hi-Speed USB to Multipurpose UART/FIFO IC</dc:subject>
  <dc:title>FT232H</dc:title>
  <dcterms:created xsi:type="dcterms:W3CDTF">2023-12-29T16:05:36Z</dcterms:created>
  <dcterms:modified xsi:type="dcterms:W3CDTF">2023-12-29T16:05:36Z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2019-12-02T00:00:00Z</vt:filetime>
  </property>
  <property fmtid="{D5CDD505-2E9C-101B-9397-08002B2CF9AE}" pid="3" name="Creator">
    <vt:lpwstr>Microsoft® Word 2013</vt:lpwstr>
  </property>
  <property fmtid="{D5CDD505-2E9C-101B-9397-08002B2CF9AE}" pid="4" name="LastSaved">
    <vt:filetime>2023-12-29T00:00:00Z</vt:filetime>
  </property>
</Properties>
</file>