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5EF" w:rsidRPr="005601EF" w:rsidRDefault="00F86215" w:rsidP="00EE05EF">
      <w:pPr>
        <w:pStyle w:val="Titel"/>
        <w:jc w:val="center"/>
        <w:rPr>
          <w:rFonts w:ascii="Foco Light" w:hAnsi="Foco Light"/>
          <w:szCs w:val="48"/>
          <w:lang w:val="en-GB"/>
        </w:rPr>
      </w:pPr>
      <w:r w:rsidRPr="005601EF">
        <w:rPr>
          <w:rFonts w:ascii="Foco Light" w:hAnsi="Foco Light"/>
          <w:szCs w:val="48"/>
          <w:lang w:val="en-GB"/>
        </w:rPr>
        <w:t xml:space="preserve"> </w:t>
      </w:r>
      <w:r w:rsidR="00EE05EF" w:rsidRPr="005601EF">
        <w:rPr>
          <w:rFonts w:ascii="Foco Light" w:hAnsi="Foco Light"/>
          <w:szCs w:val="48"/>
          <w:lang w:val="en-GB"/>
        </w:rPr>
        <w:t>PRICECAST FUEL</w:t>
      </w:r>
    </w:p>
    <w:p w:rsidR="006D7740" w:rsidRPr="005601EF" w:rsidRDefault="00EE05EF" w:rsidP="00EE05EF">
      <w:pPr>
        <w:jc w:val="center"/>
        <w:rPr>
          <w:rFonts w:ascii="Foco Light" w:hAnsi="Foco Light"/>
          <w:sz w:val="48"/>
          <w:szCs w:val="48"/>
          <w:lang w:val="en-GB"/>
        </w:rPr>
      </w:pPr>
      <w:proofErr w:type="spellStart"/>
      <w:r w:rsidRPr="005601EF">
        <w:rPr>
          <w:rFonts w:ascii="Foco Light" w:hAnsi="Foco Light"/>
          <w:sz w:val="48"/>
          <w:szCs w:val="48"/>
          <w:lang w:val="en-GB"/>
        </w:rPr>
        <w:t>Overeenkomst</w:t>
      </w:r>
      <w:proofErr w:type="spellEnd"/>
    </w:p>
    <w:p w:rsidR="00EE05EF" w:rsidRPr="005601EF" w:rsidRDefault="00EE05EF" w:rsidP="00EE05EF">
      <w:pPr>
        <w:jc w:val="center"/>
        <w:rPr>
          <w:rFonts w:ascii="Foco Light" w:hAnsi="Foco Light"/>
          <w:sz w:val="48"/>
          <w:szCs w:val="48"/>
          <w:lang w:val="en-GB"/>
        </w:rPr>
      </w:pPr>
    </w:p>
    <w:p w:rsidR="00EE05EF" w:rsidRPr="005601EF" w:rsidRDefault="00EE05EF" w:rsidP="00EE05EF">
      <w:pPr>
        <w:jc w:val="center"/>
        <w:rPr>
          <w:rFonts w:ascii="Foco Light" w:hAnsi="Foco Light"/>
          <w:sz w:val="48"/>
          <w:szCs w:val="48"/>
          <w:lang w:val="en-GB"/>
        </w:rPr>
      </w:pPr>
    </w:p>
    <w:tbl>
      <w:tblPr>
        <w:tblStyle w:val="Tabelraster"/>
        <w:tblW w:w="921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right w:w="312" w:type="dxa"/>
        </w:tblCellMar>
        <w:tblLook w:val="04A0" w:firstRow="1" w:lastRow="0" w:firstColumn="1" w:lastColumn="0" w:noHBand="0" w:noVBand="1"/>
      </w:tblPr>
      <w:tblGrid>
        <w:gridCol w:w="2943"/>
        <w:gridCol w:w="6267"/>
      </w:tblGrid>
      <w:tr w:rsidR="005601EF" w:rsidRPr="005601EF" w:rsidTr="00EE05EF">
        <w:trPr>
          <w:cantSplit/>
        </w:trPr>
        <w:tc>
          <w:tcPr>
            <w:tcW w:w="2943" w:type="dxa"/>
          </w:tcPr>
          <w:p w:rsidR="00EE05EF" w:rsidRPr="005601EF" w:rsidRDefault="00EE05EF" w:rsidP="004B4AF4">
            <w:pPr>
              <w:pStyle w:val="Rubrik1"/>
              <w:jc w:val="left"/>
              <w:rPr>
                <w:rFonts w:ascii="Foco Light" w:hAnsi="Foco Light"/>
                <w:lang w:val="en-GB"/>
              </w:rPr>
            </w:pPr>
            <w:r w:rsidRPr="005601EF">
              <w:rPr>
                <w:rFonts w:ascii="Foco Light" w:hAnsi="Foco Light"/>
                <w:lang w:val="en-GB"/>
              </w:rPr>
              <w:t>Tussen</w:t>
            </w:r>
          </w:p>
        </w:tc>
        <w:tc>
          <w:tcPr>
            <w:tcW w:w="6267" w:type="dxa"/>
            <w:vAlign w:val="bottom"/>
          </w:tcPr>
          <w:p w:rsidR="00090CFE" w:rsidRPr="006B6FDF" w:rsidRDefault="00090CFE" w:rsidP="00090CFE">
            <w:pPr>
              <w:spacing w:line="276" w:lineRule="auto"/>
              <w:jc w:val="left"/>
              <w:rPr>
                <w:rFonts w:ascii="Foco Light" w:eastAsiaTheme="minorHAnsi" w:hAnsi="Foco Light" w:cs="TT4CFo00"/>
                <w:lang w:val="nl-NL" w:eastAsia="en-US"/>
              </w:rPr>
            </w:pPr>
          </w:p>
          <w:p w:rsidR="00090CFE" w:rsidRDefault="00090CFE" w:rsidP="00090CFE">
            <w:pPr>
              <w:spacing w:line="276" w:lineRule="auto"/>
              <w:jc w:val="left"/>
              <w:rPr>
                <w:rFonts w:ascii="Foco Light" w:hAnsi="Foco Light"/>
                <w:lang w:val="nl-NL"/>
              </w:rPr>
            </w:pPr>
          </w:p>
          <w:p w:rsidR="007A26DE" w:rsidRDefault="007A26DE" w:rsidP="00090CFE">
            <w:pPr>
              <w:spacing w:line="276" w:lineRule="auto"/>
              <w:jc w:val="left"/>
              <w:rPr>
                <w:rFonts w:ascii="Foco Light" w:hAnsi="Foco Light"/>
                <w:lang w:val="nl-NL"/>
              </w:rPr>
            </w:pPr>
          </w:p>
          <w:p w:rsidR="00FD59FA" w:rsidRDefault="00FD59FA" w:rsidP="00090CFE">
            <w:pPr>
              <w:spacing w:line="276" w:lineRule="auto"/>
              <w:jc w:val="left"/>
              <w:rPr>
                <w:rFonts w:ascii="Foco Light" w:hAnsi="Foco Light"/>
                <w:lang w:val="nl-NL"/>
              </w:rPr>
            </w:pPr>
          </w:p>
          <w:p w:rsidR="007A26DE" w:rsidRDefault="007A26DE" w:rsidP="00090CFE">
            <w:pPr>
              <w:spacing w:line="276" w:lineRule="auto"/>
              <w:jc w:val="left"/>
              <w:rPr>
                <w:rFonts w:ascii="Foco Light" w:hAnsi="Foco Light"/>
                <w:lang w:val="nl-NL"/>
              </w:rPr>
            </w:pPr>
          </w:p>
          <w:p w:rsidR="007A26DE" w:rsidRDefault="007A26DE" w:rsidP="00090CFE">
            <w:pPr>
              <w:spacing w:line="276" w:lineRule="auto"/>
              <w:jc w:val="left"/>
              <w:rPr>
                <w:rFonts w:ascii="Foco Light" w:hAnsi="Foco Light"/>
                <w:lang w:val="nl-NL"/>
              </w:rPr>
            </w:pPr>
          </w:p>
          <w:p w:rsidR="007A26DE" w:rsidRPr="006B6FDF" w:rsidRDefault="007A26DE" w:rsidP="00090CFE">
            <w:pPr>
              <w:spacing w:line="276" w:lineRule="auto"/>
              <w:jc w:val="left"/>
              <w:rPr>
                <w:rFonts w:ascii="Foco Light" w:hAnsi="Foco Light"/>
                <w:lang w:val="nl-NL"/>
              </w:rPr>
            </w:pPr>
          </w:p>
          <w:p w:rsidR="00EE05EF" w:rsidRPr="005601EF" w:rsidRDefault="00090CFE" w:rsidP="00090CFE">
            <w:pPr>
              <w:jc w:val="left"/>
              <w:rPr>
                <w:rFonts w:ascii="Foco Light" w:hAnsi="Foco Light"/>
                <w:lang w:val="nl-NL"/>
              </w:rPr>
            </w:pPr>
            <w:r w:rsidRPr="005601EF">
              <w:rPr>
                <w:rFonts w:ascii="Foco Light" w:hAnsi="Foco Light"/>
                <w:lang w:val="nl-NL"/>
              </w:rPr>
              <w:t xml:space="preserve"> </w:t>
            </w:r>
            <w:r w:rsidR="00EE05EF" w:rsidRPr="005601EF">
              <w:rPr>
                <w:rFonts w:ascii="Foco Light" w:hAnsi="Foco Light"/>
                <w:lang w:val="nl-NL"/>
              </w:rPr>
              <w:t>(</w:t>
            </w:r>
            <w:r w:rsidR="00727149" w:rsidRPr="005601EF">
              <w:rPr>
                <w:rFonts w:ascii="Foco Light" w:hAnsi="Foco Light"/>
                <w:lang w:val="nl-NL"/>
              </w:rPr>
              <w:t>Hieronder genoemd als</w:t>
            </w:r>
            <w:r w:rsidR="00EE05EF" w:rsidRPr="005601EF">
              <w:rPr>
                <w:rFonts w:ascii="Foco Light" w:hAnsi="Foco Light"/>
                <w:lang w:val="nl-NL"/>
              </w:rPr>
              <w:t xml:space="preserve"> ”</w:t>
            </w:r>
            <w:r w:rsidR="00727149" w:rsidRPr="005601EF">
              <w:rPr>
                <w:rFonts w:ascii="Foco Light" w:hAnsi="Foco Light"/>
                <w:lang w:val="nl-NL"/>
              </w:rPr>
              <w:t>klant</w:t>
            </w:r>
            <w:r w:rsidR="00EE05EF" w:rsidRPr="005601EF">
              <w:rPr>
                <w:rFonts w:ascii="Foco Light" w:hAnsi="Foco Light"/>
                <w:lang w:val="nl-NL"/>
              </w:rPr>
              <w:t>”)</w:t>
            </w:r>
          </w:p>
        </w:tc>
      </w:tr>
      <w:tr w:rsidR="005601EF" w:rsidRPr="005601EF" w:rsidTr="00EE05EF">
        <w:trPr>
          <w:cantSplit/>
        </w:trPr>
        <w:tc>
          <w:tcPr>
            <w:tcW w:w="2943" w:type="dxa"/>
          </w:tcPr>
          <w:p w:rsidR="00EE05EF" w:rsidRPr="005601EF" w:rsidRDefault="00EE05EF" w:rsidP="004B4AF4">
            <w:pPr>
              <w:pStyle w:val="Rubrik1"/>
              <w:jc w:val="left"/>
              <w:rPr>
                <w:rFonts w:ascii="Foco Light" w:hAnsi="Foco Light"/>
                <w:lang w:val="nl-NL"/>
              </w:rPr>
            </w:pPr>
          </w:p>
        </w:tc>
        <w:tc>
          <w:tcPr>
            <w:tcW w:w="6267" w:type="dxa"/>
            <w:vAlign w:val="bottom"/>
          </w:tcPr>
          <w:p w:rsidR="00EE05EF" w:rsidRPr="005601EF" w:rsidRDefault="00EE05EF" w:rsidP="004B4AF4">
            <w:pPr>
              <w:jc w:val="left"/>
              <w:rPr>
                <w:rFonts w:ascii="Foco Light" w:hAnsi="Foco Light"/>
                <w:lang w:val="nl-NL"/>
              </w:rPr>
            </w:pPr>
          </w:p>
        </w:tc>
      </w:tr>
      <w:tr w:rsidR="00EE05EF" w:rsidRPr="005601EF" w:rsidTr="00EE05EF">
        <w:trPr>
          <w:cantSplit/>
        </w:trPr>
        <w:tc>
          <w:tcPr>
            <w:tcW w:w="2943" w:type="dxa"/>
          </w:tcPr>
          <w:p w:rsidR="00EE05EF" w:rsidRPr="007A26DE" w:rsidRDefault="00EE05EF" w:rsidP="004B4AF4">
            <w:pPr>
              <w:pStyle w:val="Rubrik1"/>
              <w:jc w:val="left"/>
              <w:rPr>
                <w:rFonts w:ascii="Foco Light" w:hAnsi="Foco Light"/>
                <w:lang w:val="nl-NL"/>
              </w:rPr>
            </w:pPr>
            <w:r w:rsidRPr="007A26DE">
              <w:rPr>
                <w:rFonts w:ascii="Foco Light" w:hAnsi="Foco Light"/>
                <w:lang w:val="nl-NL"/>
              </w:rPr>
              <w:t>EN</w:t>
            </w:r>
          </w:p>
        </w:tc>
        <w:tc>
          <w:tcPr>
            <w:tcW w:w="6267" w:type="dxa"/>
            <w:vAlign w:val="bottom"/>
          </w:tcPr>
          <w:p w:rsidR="00EE05EF" w:rsidRPr="005601EF" w:rsidRDefault="00EE05EF" w:rsidP="004B4AF4">
            <w:pPr>
              <w:keepNext/>
              <w:keepLines/>
              <w:ind w:left="862" w:hanging="862"/>
              <w:jc w:val="left"/>
              <w:outlineLvl w:val="3"/>
              <w:rPr>
                <w:rFonts w:ascii="Foco Light" w:hAnsi="Foco Light"/>
                <w:lang w:val="nl-NL"/>
              </w:rPr>
            </w:pPr>
            <w:r w:rsidRPr="005601EF">
              <w:rPr>
                <w:rFonts w:ascii="Foco Light" w:hAnsi="Foco Light"/>
                <w:lang w:val="nl-NL"/>
              </w:rPr>
              <w:t xml:space="preserve">BigBrother </w:t>
            </w:r>
            <w:proofErr w:type="gramStart"/>
            <w:r w:rsidRPr="005601EF">
              <w:rPr>
                <w:rFonts w:ascii="Foco Light" w:hAnsi="Foco Light"/>
                <w:lang w:val="nl-NL"/>
              </w:rPr>
              <w:t>intelligence  B.V.</w:t>
            </w:r>
            <w:proofErr w:type="gramEnd"/>
          </w:p>
          <w:p w:rsidR="00EE05EF" w:rsidRPr="005601EF" w:rsidRDefault="00EE05EF" w:rsidP="004B4AF4">
            <w:pPr>
              <w:keepNext/>
              <w:keepLines/>
              <w:jc w:val="left"/>
              <w:outlineLvl w:val="3"/>
              <w:rPr>
                <w:rFonts w:ascii="Foco Light" w:hAnsi="Foco Light"/>
                <w:lang w:val="nl-NL"/>
              </w:rPr>
            </w:pPr>
            <w:proofErr w:type="spellStart"/>
            <w:r w:rsidRPr="005601EF">
              <w:rPr>
                <w:rFonts w:ascii="Foco Light" w:hAnsi="Foco Light"/>
                <w:lang w:val="nl-NL"/>
              </w:rPr>
              <w:t>Galvanistraat</w:t>
            </w:r>
            <w:proofErr w:type="spellEnd"/>
            <w:r w:rsidRPr="005601EF">
              <w:rPr>
                <w:rFonts w:ascii="Foco Light" w:hAnsi="Foco Light"/>
                <w:lang w:val="nl-NL"/>
              </w:rPr>
              <w:t xml:space="preserve"> 14-2</w:t>
            </w:r>
            <w:r w:rsidRPr="005601EF">
              <w:rPr>
                <w:rFonts w:ascii="Foco Light" w:hAnsi="Foco Light"/>
                <w:lang w:val="nl-NL"/>
              </w:rPr>
              <w:br/>
              <w:t>6716 BD Ede</w:t>
            </w:r>
          </w:p>
          <w:p w:rsidR="00EE05EF" w:rsidRPr="005601EF" w:rsidRDefault="00EE05EF" w:rsidP="004B4AF4">
            <w:pPr>
              <w:jc w:val="left"/>
              <w:rPr>
                <w:rFonts w:ascii="Foco Light" w:hAnsi="Foco Light"/>
                <w:lang w:val="nl-NL"/>
              </w:rPr>
            </w:pPr>
            <w:r w:rsidRPr="005601EF">
              <w:rPr>
                <w:rFonts w:ascii="Foco Light" w:hAnsi="Foco Light"/>
                <w:lang w:val="nl-NL"/>
              </w:rPr>
              <w:t>Ne</w:t>
            </w:r>
            <w:r w:rsidR="00727149" w:rsidRPr="005601EF">
              <w:rPr>
                <w:rFonts w:ascii="Foco Light" w:hAnsi="Foco Light"/>
                <w:lang w:val="nl-NL"/>
              </w:rPr>
              <w:t>derland</w:t>
            </w:r>
          </w:p>
          <w:p w:rsidR="00EE05EF" w:rsidRPr="005601EF" w:rsidRDefault="00EE05EF" w:rsidP="004B4AF4">
            <w:pPr>
              <w:jc w:val="left"/>
              <w:rPr>
                <w:rFonts w:ascii="Foco Light" w:hAnsi="Foco Light"/>
                <w:lang w:val="nl-NL"/>
              </w:rPr>
            </w:pPr>
            <w:r w:rsidRPr="005601EF">
              <w:rPr>
                <w:rFonts w:ascii="Foco Light" w:hAnsi="Foco Light"/>
                <w:lang w:val="nl-NL"/>
              </w:rPr>
              <w:t>(</w:t>
            </w:r>
            <w:r w:rsidR="00727149" w:rsidRPr="005601EF">
              <w:rPr>
                <w:rFonts w:ascii="Foco Light" w:hAnsi="Foco Light"/>
                <w:lang w:val="nl-NL"/>
              </w:rPr>
              <w:t>Hieronder genoemd als</w:t>
            </w:r>
            <w:r w:rsidRPr="005601EF">
              <w:rPr>
                <w:rFonts w:ascii="Foco Light" w:hAnsi="Foco Light"/>
                <w:lang w:val="nl-NL"/>
              </w:rPr>
              <w:t xml:space="preserve"> “BigBrother”)</w:t>
            </w:r>
          </w:p>
          <w:p w:rsidR="00EE05EF" w:rsidRPr="005601EF" w:rsidRDefault="00EE05EF" w:rsidP="004B4AF4">
            <w:pPr>
              <w:jc w:val="left"/>
              <w:rPr>
                <w:rFonts w:ascii="Foco Light" w:hAnsi="Foco Light"/>
                <w:lang w:val="nl-NL"/>
              </w:rPr>
            </w:pPr>
          </w:p>
          <w:p w:rsidR="00EE05EF" w:rsidRPr="005601EF" w:rsidRDefault="00EE05EF" w:rsidP="002A4C06">
            <w:pPr>
              <w:tabs>
                <w:tab w:val="left" w:pos="1701"/>
              </w:tabs>
              <w:jc w:val="left"/>
              <w:rPr>
                <w:rFonts w:ascii="Foco Light" w:hAnsi="Foco Light"/>
                <w:lang w:val="nl-NL"/>
              </w:rPr>
            </w:pPr>
            <w:r w:rsidRPr="005601EF">
              <w:rPr>
                <w:rFonts w:ascii="Foco Light" w:hAnsi="Foco Light"/>
                <w:lang w:val="nl-NL"/>
              </w:rPr>
              <w:t>(</w:t>
            </w:r>
            <w:r w:rsidR="00727149" w:rsidRPr="005601EF">
              <w:rPr>
                <w:rFonts w:ascii="Foco Light" w:hAnsi="Foco Light"/>
                <w:lang w:val="nl-NL"/>
              </w:rPr>
              <w:t>Klan</w:t>
            </w:r>
            <w:r w:rsidR="002A4C06" w:rsidRPr="005601EF">
              <w:rPr>
                <w:rFonts w:ascii="Foco Light" w:hAnsi="Foco Light"/>
                <w:lang w:val="nl-NL"/>
              </w:rPr>
              <w:t>t e</w:t>
            </w:r>
            <w:r w:rsidR="00727149" w:rsidRPr="005601EF">
              <w:rPr>
                <w:rFonts w:ascii="Foco Light" w:hAnsi="Foco Light"/>
                <w:lang w:val="nl-NL"/>
              </w:rPr>
              <w:t>n BigBrother worden hieronder samen benoemd als “partijen” en individueel benoemt als “partij</w:t>
            </w:r>
            <w:r w:rsidRPr="005601EF">
              <w:rPr>
                <w:rFonts w:ascii="Foco Light" w:hAnsi="Foco Light"/>
                <w:lang w:val="nl-NL"/>
              </w:rPr>
              <w:t>”)</w:t>
            </w:r>
          </w:p>
        </w:tc>
      </w:tr>
    </w:tbl>
    <w:p w:rsidR="00EE05EF" w:rsidRPr="005601EF" w:rsidRDefault="00EE05EF" w:rsidP="00EE05EF">
      <w:pPr>
        <w:jc w:val="left"/>
        <w:rPr>
          <w:rFonts w:ascii="Foco Light" w:hAnsi="Foco Light"/>
          <w:lang w:val="nl-NL"/>
        </w:rPr>
      </w:pPr>
    </w:p>
    <w:p w:rsidR="00EE05EF" w:rsidRPr="005601EF" w:rsidRDefault="00EE05EF" w:rsidP="00EE05EF">
      <w:pPr>
        <w:rPr>
          <w:lang w:val="nl-NL"/>
        </w:rPr>
      </w:pPr>
      <w:r w:rsidRPr="005601EF">
        <w:rPr>
          <w:lang w:val="nl-NL"/>
        </w:rPr>
        <w:br w:type="page"/>
      </w:r>
    </w:p>
    <w:p w:rsidR="00ED3C98" w:rsidRPr="005601EF" w:rsidRDefault="00ED3C98" w:rsidP="00ED3C98">
      <w:pPr>
        <w:numPr>
          <w:ilvl w:val="0"/>
          <w:numId w:val="1"/>
        </w:numPr>
        <w:tabs>
          <w:tab w:val="clear" w:pos="851"/>
          <w:tab w:val="num" w:pos="1135"/>
        </w:tabs>
        <w:spacing w:before="240" w:after="120"/>
        <w:ind w:left="1135"/>
        <w:jc w:val="left"/>
        <w:rPr>
          <w:rFonts w:ascii="Foco Light" w:hAnsi="Foco Light" w:cstheme="minorHAnsi"/>
          <w:b/>
          <w:lang w:val="nl-NL"/>
        </w:rPr>
      </w:pPr>
      <w:r w:rsidRPr="005601EF">
        <w:rPr>
          <w:rFonts w:ascii="Foco Light" w:hAnsi="Foco Light" w:cstheme="minorHAnsi"/>
          <w:b/>
          <w:lang w:val="nl-NL"/>
        </w:rPr>
        <w:lastRenderedPageBreak/>
        <w:t>Achtergrond</w:t>
      </w:r>
    </w:p>
    <w:p w:rsidR="00ED3C98" w:rsidRPr="005601EF" w:rsidRDefault="00ED3C98" w:rsidP="00ED3C98">
      <w:pPr>
        <w:numPr>
          <w:ilvl w:val="1"/>
          <w:numId w:val="1"/>
        </w:numPr>
        <w:jc w:val="left"/>
        <w:rPr>
          <w:rFonts w:ascii="Foco Light" w:hAnsi="Foco Light" w:cstheme="minorHAnsi"/>
          <w:lang w:val="nl-NL"/>
        </w:rPr>
      </w:pPr>
      <w:proofErr w:type="gramStart"/>
      <w:r w:rsidRPr="005601EF">
        <w:rPr>
          <w:rFonts w:ascii="Foco Light" w:hAnsi="Foco Light" w:cstheme="minorHAnsi"/>
          <w:lang w:val="nl-NL"/>
        </w:rPr>
        <w:t>a</w:t>
      </w:r>
      <w:proofErr w:type="gramEnd"/>
      <w:r w:rsidRPr="005601EF">
        <w:rPr>
          <w:rFonts w:ascii="Foco Light" w:hAnsi="Foco Light" w:cstheme="minorHAnsi"/>
          <w:lang w:val="nl-NL"/>
        </w:rPr>
        <w:t>2i is eigenaar en ontwikkelaar van het Product PriceCast Fuel, dat gebruikt wordt voor prijsbeheer en als optimalisatietool. Het Product is gebaseerd op kunstmatige intelligentie voor de brandstofindustrie. PriceCast Fuel bevat functionaliteiten waarmee de (</w:t>
      </w:r>
      <w:proofErr w:type="spellStart"/>
      <w:r w:rsidRPr="005601EF">
        <w:rPr>
          <w:rFonts w:ascii="Foco Light" w:hAnsi="Foco Light" w:cstheme="minorHAnsi"/>
          <w:lang w:val="nl-NL"/>
        </w:rPr>
        <w:t>retail</w:t>
      </w:r>
      <w:proofErr w:type="spellEnd"/>
      <w:r w:rsidRPr="005601EF">
        <w:rPr>
          <w:rFonts w:ascii="Foco Light" w:hAnsi="Foco Light" w:cstheme="minorHAnsi"/>
          <w:lang w:val="nl-NL"/>
        </w:rPr>
        <w:t>)prijzen van de brandstof op basis van het klant- en concurrentiegedrag geautomatiseerd worden aangepast en geoptimaliseerd.</w:t>
      </w:r>
    </w:p>
    <w:p w:rsidR="00ED3C98" w:rsidRPr="005601EF" w:rsidRDefault="00ED3C98" w:rsidP="00ED3C98">
      <w:pPr>
        <w:numPr>
          <w:ilvl w:val="1"/>
          <w:numId w:val="1"/>
        </w:numPr>
        <w:jc w:val="left"/>
        <w:rPr>
          <w:rFonts w:ascii="Foco Light" w:hAnsi="Foco Light" w:cstheme="minorHAnsi"/>
          <w:lang w:val="nl-NL"/>
        </w:rPr>
      </w:pPr>
      <w:r w:rsidRPr="005601EF">
        <w:rPr>
          <w:rFonts w:ascii="Foco Light" w:hAnsi="Foco Light" w:cstheme="minorHAnsi"/>
          <w:lang w:val="nl-NL"/>
        </w:rPr>
        <w:t xml:space="preserve">BigBrother is Distributeur van de PriceCast Fuel software, levert het Product aan de detailhandel en brandstofbedrijven als exclusief distributeur in de Benelux. </w:t>
      </w:r>
    </w:p>
    <w:p w:rsidR="00ED3C98" w:rsidRPr="005601EF" w:rsidRDefault="00ED3C98" w:rsidP="00ED3C98">
      <w:pPr>
        <w:numPr>
          <w:ilvl w:val="0"/>
          <w:numId w:val="1"/>
        </w:numPr>
        <w:tabs>
          <w:tab w:val="clear" w:pos="851"/>
          <w:tab w:val="num" w:pos="1135"/>
        </w:tabs>
        <w:spacing w:before="240" w:after="120"/>
        <w:ind w:left="1135"/>
        <w:jc w:val="left"/>
        <w:rPr>
          <w:rFonts w:ascii="Foco Light" w:hAnsi="Foco Light" w:cstheme="minorHAnsi"/>
          <w:b/>
          <w:lang w:val="nl-NL"/>
        </w:rPr>
      </w:pPr>
      <w:r w:rsidRPr="005601EF">
        <w:rPr>
          <w:rFonts w:ascii="Foco Light" w:hAnsi="Foco Light" w:cstheme="minorHAnsi"/>
          <w:b/>
          <w:lang w:val="nl-NL"/>
        </w:rPr>
        <w:t>Definities</w:t>
      </w:r>
    </w:p>
    <w:p w:rsidR="00ED3C98" w:rsidRPr="005601EF" w:rsidRDefault="00ED3C98" w:rsidP="00ED3C98">
      <w:pPr>
        <w:numPr>
          <w:ilvl w:val="1"/>
          <w:numId w:val="1"/>
        </w:numPr>
        <w:jc w:val="left"/>
        <w:rPr>
          <w:rFonts w:ascii="Foco Light" w:hAnsi="Foco Light" w:cstheme="minorHAnsi"/>
          <w:lang w:val="nl-NL"/>
        </w:rPr>
      </w:pPr>
      <w:r w:rsidRPr="005601EF">
        <w:rPr>
          <w:rFonts w:ascii="Foco Light" w:hAnsi="Foco Light" w:cstheme="minorHAnsi"/>
          <w:lang w:val="nl-NL"/>
        </w:rPr>
        <w:t>In deze overeenkomst wordt het volgende verstaan onder:</w:t>
      </w:r>
    </w:p>
    <w:p w:rsidR="00ED3C98" w:rsidRPr="005601EF" w:rsidRDefault="00660BBC" w:rsidP="00ED3C98">
      <w:pPr>
        <w:numPr>
          <w:ilvl w:val="2"/>
          <w:numId w:val="1"/>
        </w:numPr>
        <w:tabs>
          <w:tab w:val="clear" w:pos="851"/>
        </w:tabs>
        <w:ind w:left="1560" w:hanging="710"/>
        <w:jc w:val="left"/>
        <w:rPr>
          <w:rFonts w:ascii="Foco Light" w:hAnsi="Foco Light" w:cstheme="minorHAnsi"/>
          <w:lang w:val="nl-NL"/>
        </w:rPr>
      </w:pPr>
      <w:r w:rsidRPr="005601EF">
        <w:rPr>
          <w:rFonts w:ascii="Foco Light" w:hAnsi="Foco Light" w:cstheme="minorHAnsi"/>
          <w:lang w:val="nl-NL"/>
        </w:rPr>
        <w:t xml:space="preserve"> </w:t>
      </w:r>
      <w:r w:rsidR="00ED3C98" w:rsidRPr="005601EF">
        <w:rPr>
          <w:rFonts w:ascii="Foco Light" w:hAnsi="Foco Light" w:cstheme="minorHAnsi"/>
          <w:lang w:val="nl-NL"/>
        </w:rPr>
        <w:t xml:space="preserve">‘Ingangsdatum’: datum waarop het Product werkend is opgeleverd. </w:t>
      </w:r>
    </w:p>
    <w:p w:rsidR="00ED3C98" w:rsidRPr="005601EF" w:rsidRDefault="00ED3C98" w:rsidP="00ED3C98">
      <w:pPr>
        <w:numPr>
          <w:ilvl w:val="2"/>
          <w:numId w:val="1"/>
        </w:numPr>
        <w:tabs>
          <w:tab w:val="clear" w:pos="851"/>
        </w:tabs>
        <w:ind w:left="1560" w:hanging="710"/>
        <w:jc w:val="left"/>
        <w:rPr>
          <w:rFonts w:ascii="Foco Light" w:hAnsi="Foco Light" w:cstheme="minorHAnsi"/>
          <w:lang w:val="nl-NL"/>
        </w:rPr>
      </w:pPr>
      <w:r w:rsidRPr="005601EF">
        <w:rPr>
          <w:rFonts w:ascii="Foco Light" w:hAnsi="Foco Light" w:cstheme="minorHAnsi"/>
          <w:lang w:val="nl-NL"/>
        </w:rPr>
        <w:t xml:space="preserve">‘Normale kantooruren’: van 8.30 - 17.30 uur lokale Nederlandse tijd, elke werkdag. </w:t>
      </w:r>
    </w:p>
    <w:p w:rsidR="00ED3C98" w:rsidRPr="005601EF" w:rsidRDefault="00ED3C98" w:rsidP="00ED3C98">
      <w:pPr>
        <w:numPr>
          <w:ilvl w:val="2"/>
          <w:numId w:val="1"/>
        </w:numPr>
        <w:tabs>
          <w:tab w:val="clear" w:pos="851"/>
        </w:tabs>
        <w:ind w:left="1560" w:hanging="710"/>
        <w:jc w:val="left"/>
        <w:rPr>
          <w:rFonts w:ascii="Foco Light" w:hAnsi="Foco Light" w:cstheme="minorHAnsi"/>
          <w:lang w:val="nl-NL"/>
        </w:rPr>
      </w:pPr>
      <w:r w:rsidRPr="005601EF">
        <w:rPr>
          <w:rFonts w:ascii="Foco Light" w:hAnsi="Foco Light" w:cstheme="minorHAnsi"/>
          <w:lang w:val="nl-NL"/>
        </w:rPr>
        <w:t>‘PriceCast Fuel’: de standaard softwareoplossing van a2i zoals samengesteld in dit contract en omschreven in Bijlage A (omschrijving PriceCast Fuel).</w:t>
      </w:r>
    </w:p>
    <w:p w:rsidR="00ED3C98" w:rsidRPr="005601EF" w:rsidRDefault="00ED3C98" w:rsidP="00ED3C98">
      <w:pPr>
        <w:numPr>
          <w:ilvl w:val="2"/>
          <w:numId w:val="1"/>
        </w:numPr>
        <w:tabs>
          <w:tab w:val="clear" w:pos="851"/>
        </w:tabs>
        <w:ind w:left="1560" w:hanging="710"/>
        <w:jc w:val="left"/>
        <w:rPr>
          <w:rFonts w:ascii="Foco Light" w:hAnsi="Foco Light" w:cstheme="minorHAnsi"/>
          <w:lang w:val="nl-NL"/>
        </w:rPr>
      </w:pPr>
      <w:r w:rsidRPr="005601EF">
        <w:rPr>
          <w:rFonts w:ascii="Foco Light" w:hAnsi="Foco Light" w:cstheme="minorHAnsi"/>
          <w:lang w:val="nl-NL"/>
        </w:rPr>
        <w:t>‘PriceCast Fuel Abonnementen’: abonnementen op het PriceCast Fuel Product, beschikbaar gesteld als SaaS, zoals beschreven in Bijlage A.</w:t>
      </w:r>
    </w:p>
    <w:p w:rsidR="00ED3C98" w:rsidRPr="005601EF" w:rsidRDefault="00ED3C98" w:rsidP="00ED3C98">
      <w:pPr>
        <w:numPr>
          <w:ilvl w:val="2"/>
          <w:numId w:val="1"/>
        </w:numPr>
        <w:tabs>
          <w:tab w:val="clear" w:pos="851"/>
        </w:tabs>
        <w:ind w:left="1560" w:hanging="710"/>
        <w:jc w:val="left"/>
        <w:rPr>
          <w:rFonts w:ascii="Foco Light" w:hAnsi="Foco Light" w:cstheme="minorHAnsi"/>
          <w:lang w:val="nl-NL"/>
        </w:rPr>
      </w:pPr>
      <w:r w:rsidRPr="005601EF">
        <w:rPr>
          <w:rFonts w:ascii="Foco Light" w:hAnsi="Foco Light" w:cstheme="minorHAnsi"/>
          <w:lang w:val="nl-NL"/>
        </w:rPr>
        <w:t xml:space="preserve">‘Producten’: de PriceCast Fuel abonnementen en eventuele </w:t>
      </w:r>
      <w:proofErr w:type="spellStart"/>
      <w:r w:rsidRPr="005601EF">
        <w:rPr>
          <w:rFonts w:ascii="Foco Light" w:hAnsi="Foco Light" w:cstheme="minorHAnsi"/>
          <w:lang w:val="nl-NL"/>
        </w:rPr>
        <w:t>add-ons</w:t>
      </w:r>
      <w:proofErr w:type="spellEnd"/>
      <w:r w:rsidRPr="005601EF">
        <w:rPr>
          <w:rFonts w:ascii="Foco Light" w:hAnsi="Foco Light" w:cstheme="minorHAnsi"/>
          <w:lang w:val="nl-NL"/>
        </w:rPr>
        <w:t>, producten en diensten die de Partijen overeenkomen in het kader van deze overeenkomst.</w:t>
      </w:r>
    </w:p>
    <w:p w:rsidR="00ED3C98" w:rsidRPr="005601EF" w:rsidRDefault="00ED3C98" w:rsidP="00ED3C98">
      <w:pPr>
        <w:numPr>
          <w:ilvl w:val="2"/>
          <w:numId w:val="1"/>
        </w:numPr>
        <w:tabs>
          <w:tab w:val="clear" w:pos="851"/>
        </w:tabs>
        <w:ind w:left="1560" w:hanging="710"/>
        <w:jc w:val="left"/>
        <w:rPr>
          <w:rFonts w:ascii="Foco Light" w:hAnsi="Foco Light" w:cstheme="minorHAnsi"/>
          <w:lang w:val="nl-NL"/>
        </w:rPr>
      </w:pPr>
      <w:r w:rsidRPr="005601EF">
        <w:rPr>
          <w:rFonts w:ascii="Foco Light" w:hAnsi="Foco Light" w:cstheme="minorHAnsi"/>
          <w:lang w:val="nl-NL"/>
        </w:rPr>
        <w:t xml:space="preserve">‘Klant’: een klant van de Distributeur, dat wil zeggen een </w:t>
      </w:r>
      <w:proofErr w:type="spellStart"/>
      <w:r w:rsidRPr="005601EF">
        <w:rPr>
          <w:rFonts w:ascii="Foco Light" w:hAnsi="Foco Light" w:cstheme="minorHAnsi"/>
          <w:lang w:val="nl-NL"/>
        </w:rPr>
        <w:t>retailverkoper</w:t>
      </w:r>
      <w:proofErr w:type="spellEnd"/>
      <w:r w:rsidRPr="005601EF">
        <w:rPr>
          <w:rFonts w:ascii="Foco Light" w:hAnsi="Foco Light" w:cstheme="minorHAnsi"/>
          <w:lang w:val="nl-NL"/>
        </w:rPr>
        <w:t xml:space="preserve"> van de door de Klant goedgekeurde tankstations. </w:t>
      </w:r>
    </w:p>
    <w:p w:rsidR="00ED3C98" w:rsidRPr="005601EF" w:rsidRDefault="00ED3C98" w:rsidP="00ED3C98">
      <w:pPr>
        <w:numPr>
          <w:ilvl w:val="2"/>
          <w:numId w:val="1"/>
        </w:numPr>
        <w:tabs>
          <w:tab w:val="clear" w:pos="851"/>
        </w:tabs>
        <w:ind w:left="1560" w:hanging="710"/>
        <w:jc w:val="left"/>
        <w:rPr>
          <w:rFonts w:ascii="Foco Light" w:hAnsi="Foco Light" w:cstheme="minorHAnsi"/>
          <w:lang w:val="nl-NL"/>
        </w:rPr>
      </w:pPr>
      <w:r w:rsidRPr="005601EF">
        <w:rPr>
          <w:rFonts w:ascii="Foco Light" w:hAnsi="Foco Light" w:cstheme="minorHAnsi"/>
          <w:lang w:val="nl-NL"/>
        </w:rPr>
        <w:t>‘Station(s)’: een tankstation geëxploiteerd door de Klant.</w:t>
      </w:r>
    </w:p>
    <w:p w:rsidR="002D2C19" w:rsidRPr="005601EF" w:rsidRDefault="00ED3C98" w:rsidP="00363439">
      <w:pPr>
        <w:numPr>
          <w:ilvl w:val="2"/>
          <w:numId w:val="1"/>
        </w:numPr>
        <w:tabs>
          <w:tab w:val="clear" w:pos="851"/>
        </w:tabs>
        <w:ind w:left="1560" w:hanging="710"/>
        <w:jc w:val="left"/>
        <w:rPr>
          <w:lang w:val="en-GB"/>
        </w:rPr>
      </w:pPr>
      <w:r w:rsidRPr="005601EF">
        <w:rPr>
          <w:rFonts w:ascii="Foco Light" w:hAnsi="Foco Light" w:cstheme="minorHAnsi"/>
          <w:lang w:val="nl-NL"/>
        </w:rPr>
        <w:t>‘P</w:t>
      </w:r>
      <w:r w:rsidR="00F86215" w:rsidRPr="005601EF">
        <w:rPr>
          <w:rFonts w:ascii="Foco Light" w:hAnsi="Foco Light" w:cstheme="minorHAnsi"/>
          <w:lang w:val="nl-NL"/>
        </w:rPr>
        <w:t>CF’: PriceCast Fuel abonnement.</w:t>
      </w:r>
    </w:p>
    <w:p w:rsidR="00F86215" w:rsidRPr="005601EF" w:rsidRDefault="00F86215" w:rsidP="00363439">
      <w:pPr>
        <w:numPr>
          <w:ilvl w:val="2"/>
          <w:numId w:val="1"/>
        </w:numPr>
        <w:tabs>
          <w:tab w:val="clear" w:pos="851"/>
        </w:tabs>
        <w:ind w:left="1560" w:hanging="710"/>
        <w:jc w:val="left"/>
        <w:rPr>
          <w:rFonts w:ascii="Foco Light" w:hAnsi="Foco Light"/>
          <w:lang w:val="en-GB"/>
        </w:rPr>
      </w:pPr>
      <w:r w:rsidRPr="005601EF">
        <w:rPr>
          <w:rFonts w:ascii="Foco Light" w:hAnsi="Foco Light"/>
          <w:lang w:val="en-GB"/>
        </w:rPr>
        <w:t xml:space="preserve">CPS’: </w:t>
      </w:r>
      <w:r w:rsidR="00377660" w:rsidRPr="005601EF">
        <w:rPr>
          <w:rFonts w:ascii="Foco Light" w:hAnsi="Foco Light"/>
          <w:lang w:val="en-GB"/>
        </w:rPr>
        <w:t>Competitor Price Survey</w:t>
      </w:r>
      <w:r w:rsidRPr="005601EF">
        <w:rPr>
          <w:rFonts w:ascii="Foco Light" w:hAnsi="Foco Light"/>
          <w:lang w:val="en-GB"/>
        </w:rPr>
        <w:t>.</w:t>
      </w:r>
      <w:r w:rsidR="002D2C19" w:rsidRPr="005601EF">
        <w:rPr>
          <w:rFonts w:ascii="Foco Light" w:hAnsi="Foco Light"/>
          <w:lang w:val="en-GB"/>
        </w:rPr>
        <w:t xml:space="preserve"> Web </w:t>
      </w:r>
      <w:proofErr w:type="spellStart"/>
      <w:r w:rsidR="002D2C19" w:rsidRPr="005601EF">
        <w:rPr>
          <w:rFonts w:ascii="Foco Light" w:hAnsi="Foco Light"/>
          <w:lang w:val="en-GB"/>
        </w:rPr>
        <w:t>applicatie</w:t>
      </w:r>
      <w:proofErr w:type="spellEnd"/>
      <w:r w:rsidR="002D2C19" w:rsidRPr="005601EF">
        <w:rPr>
          <w:rFonts w:ascii="Foco Light" w:hAnsi="Foco Light"/>
          <w:lang w:val="en-GB"/>
        </w:rPr>
        <w:t xml:space="preserve"> </w:t>
      </w:r>
      <w:proofErr w:type="spellStart"/>
      <w:r w:rsidR="002D2C19" w:rsidRPr="005601EF">
        <w:rPr>
          <w:rFonts w:ascii="Foco Light" w:hAnsi="Foco Light"/>
          <w:lang w:val="en-GB"/>
        </w:rPr>
        <w:t>voor</w:t>
      </w:r>
      <w:proofErr w:type="spellEnd"/>
      <w:r w:rsidR="002D2C19" w:rsidRPr="005601EF">
        <w:rPr>
          <w:rFonts w:ascii="Foco Light" w:hAnsi="Foco Light"/>
          <w:lang w:val="en-GB"/>
        </w:rPr>
        <w:t xml:space="preserve"> </w:t>
      </w:r>
      <w:proofErr w:type="spellStart"/>
      <w:r w:rsidR="002D2C19" w:rsidRPr="005601EF">
        <w:rPr>
          <w:rFonts w:ascii="Foco Light" w:hAnsi="Foco Light"/>
          <w:lang w:val="en-GB"/>
        </w:rPr>
        <w:t>mobiele</w:t>
      </w:r>
      <w:proofErr w:type="spellEnd"/>
      <w:r w:rsidR="002D2C19" w:rsidRPr="005601EF">
        <w:rPr>
          <w:rFonts w:ascii="Foco Light" w:hAnsi="Foco Light"/>
          <w:lang w:val="en-GB"/>
        </w:rPr>
        <w:t xml:space="preserve"> </w:t>
      </w:r>
      <w:proofErr w:type="spellStart"/>
      <w:r w:rsidR="002D2C19" w:rsidRPr="005601EF">
        <w:rPr>
          <w:rFonts w:ascii="Foco Light" w:hAnsi="Foco Light"/>
          <w:lang w:val="en-GB"/>
        </w:rPr>
        <w:t>toepassingen</w:t>
      </w:r>
      <w:proofErr w:type="spellEnd"/>
    </w:p>
    <w:p w:rsidR="00ED3C98" w:rsidRPr="005601EF" w:rsidRDefault="00ED3C98" w:rsidP="00ED3C98">
      <w:pPr>
        <w:spacing w:after="160" w:line="259" w:lineRule="auto"/>
        <w:jc w:val="left"/>
        <w:rPr>
          <w:rFonts w:ascii="Foco Light" w:hAnsi="Foco Light" w:cstheme="minorHAnsi"/>
          <w:lang w:val="nl-NL"/>
        </w:rPr>
      </w:pPr>
      <w:r w:rsidRPr="005601EF">
        <w:rPr>
          <w:rFonts w:ascii="Foco Light" w:hAnsi="Foco Light" w:cstheme="minorHAnsi"/>
          <w:lang w:val="nl-NL"/>
        </w:rPr>
        <w:br w:type="page"/>
      </w:r>
    </w:p>
    <w:p w:rsidR="00ED3C98" w:rsidRPr="005601EF" w:rsidRDefault="00ED3C98" w:rsidP="00ED3C98">
      <w:pPr>
        <w:numPr>
          <w:ilvl w:val="0"/>
          <w:numId w:val="1"/>
        </w:numPr>
        <w:tabs>
          <w:tab w:val="clear" w:pos="851"/>
          <w:tab w:val="num" w:pos="1135"/>
        </w:tabs>
        <w:ind w:left="1135"/>
        <w:jc w:val="left"/>
        <w:rPr>
          <w:rFonts w:ascii="Foco Light" w:hAnsi="Foco Light" w:cstheme="minorHAnsi"/>
          <w:b/>
          <w:lang w:val="nl-NL"/>
        </w:rPr>
      </w:pPr>
      <w:r w:rsidRPr="005601EF">
        <w:rPr>
          <w:rFonts w:ascii="Foco Light" w:hAnsi="Foco Light" w:cstheme="minorHAnsi"/>
          <w:b/>
          <w:lang w:val="nl-NL"/>
        </w:rPr>
        <w:lastRenderedPageBreak/>
        <w:t>Overeenkomst</w:t>
      </w:r>
    </w:p>
    <w:p w:rsidR="00ED3C98" w:rsidRPr="005601EF" w:rsidRDefault="00ED3C98" w:rsidP="00ED3C98">
      <w:pPr>
        <w:jc w:val="left"/>
        <w:rPr>
          <w:rFonts w:ascii="Foco Light" w:hAnsi="Foco Light" w:cstheme="minorHAnsi"/>
          <w:lang w:val="nl-NL"/>
        </w:rPr>
      </w:pPr>
    </w:p>
    <w:p w:rsidR="00ED3C98" w:rsidRPr="005601EF" w:rsidRDefault="00ED3C98" w:rsidP="00ED3C98">
      <w:pPr>
        <w:spacing w:after="160" w:line="259" w:lineRule="auto"/>
        <w:jc w:val="left"/>
        <w:rPr>
          <w:rFonts w:ascii="Foco Light" w:hAnsi="Foco Light" w:cstheme="minorHAnsi"/>
          <w:lang w:val="nl-NL"/>
        </w:rPr>
      </w:pPr>
      <w:r w:rsidRPr="005601EF">
        <w:rPr>
          <w:rFonts w:ascii="Foco Light" w:hAnsi="Foco Light" w:cstheme="minorHAnsi"/>
          <w:lang w:val="nl-NL"/>
        </w:rPr>
        <w:t>De bedoeling van deze overeenkomst is om een wederzijdse overeenkomst voor IT-dienstverlening tussen de dienstverlener(s) en de Klant(en) te verkrijgen. De doelstellingen van deze overeenkomst zijn:</w:t>
      </w:r>
    </w:p>
    <w:p w:rsidR="00ED3C98" w:rsidRPr="005601EF" w:rsidRDefault="00ED3C98" w:rsidP="00ED3C98">
      <w:pPr>
        <w:numPr>
          <w:ilvl w:val="0"/>
          <w:numId w:val="7"/>
        </w:numPr>
        <w:spacing w:after="160" w:line="259" w:lineRule="auto"/>
        <w:ind w:right="459"/>
        <w:contextualSpacing/>
        <w:jc w:val="left"/>
        <w:rPr>
          <w:rFonts w:ascii="Foco Light" w:hAnsi="Foco Light" w:cstheme="minorHAnsi"/>
          <w:lang w:val="nl-NL" w:eastAsia="en-US"/>
        </w:rPr>
      </w:pPr>
      <w:r w:rsidRPr="005601EF">
        <w:rPr>
          <w:rFonts w:ascii="Foco Light" w:hAnsi="Foco Light" w:cstheme="minorHAnsi"/>
          <w:lang w:val="nl-NL" w:eastAsia="en-US"/>
        </w:rPr>
        <w:t xml:space="preserve">Een duidelijke verwijzing naar </w:t>
      </w:r>
      <w:proofErr w:type="gramStart"/>
      <w:r w:rsidRPr="005601EF">
        <w:rPr>
          <w:rFonts w:ascii="Foco Light" w:hAnsi="Foco Light" w:cstheme="minorHAnsi"/>
          <w:lang w:val="nl-NL" w:eastAsia="en-US"/>
        </w:rPr>
        <w:t>het</w:t>
      </w:r>
      <w:proofErr w:type="gramEnd"/>
      <w:r w:rsidRPr="005601EF">
        <w:rPr>
          <w:rFonts w:ascii="Foco Light" w:hAnsi="Foco Light" w:cstheme="minorHAnsi"/>
          <w:lang w:val="nl-NL" w:eastAsia="en-US"/>
        </w:rPr>
        <w:t xml:space="preserve"> service</w:t>
      </w:r>
      <w:r w:rsidRPr="005601EF">
        <w:rPr>
          <w:rFonts w:ascii="Foco Light" w:hAnsi="Foco Light" w:cstheme="minorHAnsi"/>
          <w:lang w:val="nl-NL" w:eastAsia="en-US"/>
        </w:rPr>
        <w:noBreakHyphen/>
        <w:t>eigendom, de aansprakelijkheid, de taken en/of de verantwoordelijkheden van iedere partij;</w:t>
      </w:r>
    </w:p>
    <w:p w:rsidR="00ED3C98" w:rsidRPr="005601EF" w:rsidRDefault="00ED3C98" w:rsidP="00ED3C98">
      <w:pPr>
        <w:numPr>
          <w:ilvl w:val="0"/>
          <w:numId w:val="7"/>
        </w:numPr>
        <w:spacing w:after="160" w:line="259" w:lineRule="auto"/>
        <w:ind w:right="459"/>
        <w:contextualSpacing/>
        <w:jc w:val="left"/>
        <w:rPr>
          <w:rFonts w:ascii="Foco Light" w:hAnsi="Foco Light" w:cstheme="minorHAnsi"/>
          <w:lang w:val="nl-NL" w:eastAsia="en-US"/>
        </w:rPr>
      </w:pPr>
      <w:proofErr w:type="gramStart"/>
      <w:r w:rsidRPr="005601EF">
        <w:rPr>
          <w:rFonts w:ascii="Foco Light" w:hAnsi="Foco Light" w:cstheme="minorHAnsi"/>
          <w:lang w:val="nl-NL" w:eastAsia="en-US"/>
        </w:rPr>
        <w:t>een</w:t>
      </w:r>
      <w:proofErr w:type="gramEnd"/>
      <w:r w:rsidRPr="005601EF">
        <w:rPr>
          <w:rFonts w:ascii="Foco Light" w:hAnsi="Foco Light" w:cstheme="minorHAnsi"/>
          <w:lang w:val="nl-NL" w:eastAsia="en-US"/>
        </w:rPr>
        <w:t xml:space="preserve"> duidelijke, beknopte en meetbare omschrijving van de dienstverlening van a2i en BigBrother aan de Klant;</w:t>
      </w:r>
    </w:p>
    <w:p w:rsidR="00ED3C98" w:rsidRPr="005601EF" w:rsidRDefault="00ED3C98" w:rsidP="00ED3C98">
      <w:pPr>
        <w:numPr>
          <w:ilvl w:val="0"/>
          <w:numId w:val="7"/>
        </w:numPr>
        <w:spacing w:after="160" w:line="259" w:lineRule="auto"/>
        <w:ind w:right="459"/>
        <w:contextualSpacing/>
        <w:jc w:val="left"/>
        <w:rPr>
          <w:rFonts w:ascii="Foco Light" w:hAnsi="Foco Light" w:cstheme="minorHAnsi"/>
          <w:lang w:val="nl-NL" w:eastAsia="en-US"/>
        </w:rPr>
      </w:pPr>
      <w:proofErr w:type="gramStart"/>
      <w:r w:rsidRPr="005601EF">
        <w:rPr>
          <w:rFonts w:ascii="Foco Light" w:hAnsi="Foco Light" w:cstheme="minorHAnsi"/>
          <w:lang w:val="nl-NL" w:eastAsia="en-US"/>
        </w:rPr>
        <w:t>het</w:t>
      </w:r>
      <w:proofErr w:type="gramEnd"/>
      <w:r w:rsidRPr="005601EF">
        <w:rPr>
          <w:rFonts w:ascii="Foco Light" w:hAnsi="Foco Light" w:cstheme="minorHAnsi"/>
          <w:lang w:val="nl-NL" w:eastAsia="en-US"/>
        </w:rPr>
        <w:t xml:space="preserve"> meten van percepties van de verwachte dienstverlening ten opzichte van de werkelijke servicesupport en levering.</w:t>
      </w:r>
    </w:p>
    <w:p w:rsidR="00ED3C98" w:rsidRPr="005601EF" w:rsidRDefault="00ED3C98" w:rsidP="00ED3C98">
      <w:pPr>
        <w:keepNext/>
        <w:keepLines/>
        <w:numPr>
          <w:ilvl w:val="1"/>
          <w:numId w:val="1"/>
        </w:numPr>
        <w:jc w:val="left"/>
        <w:rPr>
          <w:rFonts w:ascii="Foco Light" w:hAnsi="Foco Light" w:cstheme="minorHAnsi"/>
          <w:lang w:val="nl-NL"/>
        </w:rPr>
      </w:pPr>
      <w:r w:rsidRPr="005601EF">
        <w:rPr>
          <w:rFonts w:ascii="Foco Light" w:hAnsi="Foco Light" w:cstheme="minorHAnsi"/>
          <w:lang w:val="nl-NL"/>
        </w:rPr>
        <w:t xml:space="preserve">Duur </w:t>
      </w:r>
      <w:r w:rsidR="00166E8E">
        <w:rPr>
          <w:rFonts w:ascii="Foco Light" w:hAnsi="Foco Light" w:cstheme="minorHAnsi"/>
          <w:lang w:val="nl-NL"/>
        </w:rPr>
        <w:t xml:space="preserve">van het abonnement zal    </w:t>
      </w:r>
      <w:r w:rsidRPr="005601EF">
        <w:rPr>
          <w:rFonts w:ascii="Foco Light" w:hAnsi="Foco Light" w:cstheme="minorHAnsi"/>
          <w:lang w:val="nl-NL"/>
        </w:rPr>
        <w:t xml:space="preserve"> maanden zijn, met de eenmalige mogelijkheid na 12 maanden tussentijds op te zeggen, met inachtneming van één (1) maand opzegtermijn.</w:t>
      </w:r>
    </w:p>
    <w:p w:rsidR="00ED3C98" w:rsidRPr="005601EF" w:rsidRDefault="00ED3C98" w:rsidP="00ED3C98">
      <w:pPr>
        <w:keepNext/>
        <w:keepLines/>
        <w:numPr>
          <w:ilvl w:val="1"/>
          <w:numId w:val="1"/>
        </w:numPr>
        <w:jc w:val="left"/>
        <w:rPr>
          <w:rFonts w:ascii="Foco Light" w:hAnsi="Foco Light" w:cstheme="minorHAnsi"/>
          <w:lang w:val="nl-NL"/>
        </w:rPr>
      </w:pPr>
      <w:r w:rsidRPr="005601EF">
        <w:rPr>
          <w:rFonts w:ascii="Foco Light" w:hAnsi="Foco Light" w:cstheme="minorHAnsi"/>
          <w:lang w:val="nl-NL"/>
        </w:rPr>
        <w:t>Prijzen zijn alleen van to</w:t>
      </w:r>
      <w:r w:rsidR="001B5D43">
        <w:rPr>
          <w:rFonts w:ascii="Foco Light" w:hAnsi="Foco Light" w:cstheme="minorHAnsi"/>
          <w:lang w:val="nl-NL"/>
        </w:rPr>
        <w:t xml:space="preserve">epassing op de genoemde locatie. </w:t>
      </w:r>
      <w:r w:rsidRPr="005601EF">
        <w:rPr>
          <w:rFonts w:ascii="Foco Light" w:hAnsi="Foco Light" w:cstheme="minorHAnsi"/>
          <w:lang w:val="nl-NL"/>
        </w:rPr>
        <w:t>Er kunnen geen rechten worden ontleend aan de prijzen.</w:t>
      </w:r>
    </w:p>
    <w:p w:rsidR="00ED3C98" w:rsidRPr="005601EF" w:rsidRDefault="00ED3C98" w:rsidP="00ED3C98">
      <w:pPr>
        <w:keepNext/>
        <w:keepLines/>
        <w:numPr>
          <w:ilvl w:val="1"/>
          <w:numId w:val="1"/>
        </w:numPr>
        <w:jc w:val="left"/>
        <w:rPr>
          <w:rFonts w:ascii="Foco Light" w:hAnsi="Foco Light" w:cstheme="minorHAnsi"/>
          <w:lang w:val="nl-NL"/>
        </w:rPr>
      </w:pPr>
      <w:r w:rsidRPr="005601EF">
        <w:rPr>
          <w:rFonts w:ascii="Foco Light" w:hAnsi="Foco Light" w:cstheme="minorHAnsi"/>
          <w:lang w:val="nl-NL"/>
        </w:rPr>
        <w:t>Alle door BigBrother aangeboden pakketten zijn inclusief:</w:t>
      </w:r>
    </w:p>
    <w:p w:rsidR="00ED3C98" w:rsidRPr="005601EF" w:rsidRDefault="00ED3C98" w:rsidP="00ED3C98">
      <w:pPr>
        <w:keepNext/>
        <w:keepLines/>
        <w:numPr>
          <w:ilvl w:val="0"/>
          <w:numId w:val="8"/>
        </w:numPr>
        <w:jc w:val="left"/>
        <w:rPr>
          <w:rFonts w:ascii="Foco Light" w:hAnsi="Foco Light" w:cstheme="minorHAnsi"/>
          <w:lang w:val="nl-NL"/>
        </w:rPr>
      </w:pPr>
      <w:r w:rsidRPr="005601EF">
        <w:rPr>
          <w:rFonts w:ascii="Foco Light" w:hAnsi="Foco Light" w:cstheme="minorHAnsi"/>
          <w:lang w:val="nl-NL"/>
        </w:rPr>
        <w:t>De benodigde softwarelicenties en hardware;</w:t>
      </w:r>
    </w:p>
    <w:p w:rsidR="00ED3C98" w:rsidRPr="005601EF" w:rsidRDefault="00ED3C98" w:rsidP="00ED3C98">
      <w:pPr>
        <w:keepNext/>
        <w:keepLines/>
        <w:numPr>
          <w:ilvl w:val="0"/>
          <w:numId w:val="8"/>
        </w:numPr>
        <w:jc w:val="left"/>
        <w:rPr>
          <w:rFonts w:ascii="Foco Light" w:hAnsi="Foco Light" w:cstheme="minorHAnsi"/>
          <w:lang w:val="nl-NL"/>
        </w:rPr>
      </w:pPr>
      <w:proofErr w:type="gramStart"/>
      <w:r w:rsidRPr="005601EF">
        <w:rPr>
          <w:rFonts w:ascii="Foco Light" w:hAnsi="Foco Light" w:cstheme="minorHAnsi"/>
          <w:lang w:val="nl-NL"/>
        </w:rPr>
        <w:t>een</w:t>
      </w:r>
      <w:proofErr w:type="gramEnd"/>
      <w:r w:rsidRPr="005601EF">
        <w:rPr>
          <w:rFonts w:ascii="Foco Light" w:hAnsi="Foco Light" w:cstheme="minorHAnsi"/>
          <w:lang w:val="nl-NL"/>
        </w:rPr>
        <w:t xml:space="preserve"> optie om het contract na 1 (één) jaar te beëindigen;</w:t>
      </w:r>
    </w:p>
    <w:p w:rsidR="00ED3C98" w:rsidRPr="005601EF" w:rsidRDefault="00ED3C98" w:rsidP="00ED3C98">
      <w:pPr>
        <w:keepNext/>
        <w:keepLines/>
        <w:numPr>
          <w:ilvl w:val="0"/>
          <w:numId w:val="8"/>
        </w:numPr>
        <w:jc w:val="left"/>
        <w:rPr>
          <w:rFonts w:ascii="Foco Light" w:hAnsi="Foco Light" w:cstheme="minorHAnsi"/>
          <w:lang w:val="nl-NL"/>
        </w:rPr>
      </w:pPr>
      <w:proofErr w:type="gramStart"/>
      <w:r w:rsidRPr="005601EF">
        <w:rPr>
          <w:rFonts w:ascii="Foco Light" w:hAnsi="Foco Light" w:cstheme="minorHAnsi"/>
          <w:lang w:val="nl-NL"/>
        </w:rPr>
        <w:t>systeemtraining</w:t>
      </w:r>
      <w:proofErr w:type="gramEnd"/>
      <w:r w:rsidRPr="005601EF">
        <w:rPr>
          <w:rFonts w:ascii="Foco Light" w:hAnsi="Foco Light" w:cstheme="minorHAnsi"/>
          <w:lang w:val="nl-NL"/>
        </w:rPr>
        <w:t xml:space="preserve"> en –ondersteuning;</w:t>
      </w:r>
    </w:p>
    <w:p w:rsidR="00ED3C98" w:rsidRPr="005601EF" w:rsidRDefault="00ED3C98" w:rsidP="00ED3C98">
      <w:pPr>
        <w:keepNext/>
        <w:keepLines/>
        <w:numPr>
          <w:ilvl w:val="0"/>
          <w:numId w:val="8"/>
        </w:numPr>
        <w:jc w:val="left"/>
        <w:rPr>
          <w:rFonts w:ascii="Foco Light" w:hAnsi="Foco Light" w:cstheme="minorHAnsi"/>
          <w:lang w:val="nl-NL"/>
        </w:rPr>
      </w:pPr>
      <w:proofErr w:type="gramStart"/>
      <w:r w:rsidRPr="005601EF">
        <w:rPr>
          <w:rFonts w:ascii="Foco Light" w:hAnsi="Foco Light" w:cstheme="minorHAnsi"/>
          <w:lang w:val="nl-NL"/>
        </w:rPr>
        <w:t>eerstelijnsservice</w:t>
      </w:r>
      <w:proofErr w:type="gramEnd"/>
      <w:r w:rsidRPr="005601EF">
        <w:rPr>
          <w:rFonts w:ascii="Foco Light" w:hAnsi="Foco Light" w:cstheme="minorHAnsi"/>
          <w:lang w:val="nl-NL"/>
        </w:rPr>
        <w:t xml:space="preserve"> en </w:t>
      </w:r>
      <w:r w:rsidRPr="005601EF">
        <w:rPr>
          <w:rFonts w:ascii="Foco Light" w:hAnsi="Foco Light" w:cstheme="minorHAnsi"/>
          <w:lang w:val="nl-NL"/>
        </w:rPr>
        <w:noBreakHyphen/>
        <w:t>ondersteuning.</w:t>
      </w:r>
    </w:p>
    <w:p w:rsidR="00ED3C98" w:rsidRPr="005601EF" w:rsidRDefault="00ED3C98" w:rsidP="00ED3C98">
      <w:pPr>
        <w:keepNext/>
        <w:keepLines/>
        <w:numPr>
          <w:ilvl w:val="1"/>
          <w:numId w:val="1"/>
        </w:numPr>
        <w:jc w:val="left"/>
        <w:rPr>
          <w:rFonts w:ascii="Foco Light" w:hAnsi="Foco Light" w:cstheme="minorHAnsi"/>
          <w:lang w:val="nl-NL"/>
        </w:rPr>
      </w:pPr>
      <w:r w:rsidRPr="005601EF">
        <w:rPr>
          <w:rFonts w:ascii="Foco Light" w:hAnsi="Foco Light" w:cstheme="minorHAnsi"/>
          <w:lang w:val="nl-NL"/>
        </w:rPr>
        <w:t xml:space="preserve">Alle pakketten worden aangeboden onder de volgende voorwaarden: </w:t>
      </w:r>
    </w:p>
    <w:p w:rsidR="00ED3C98" w:rsidRPr="005601EF" w:rsidRDefault="00ED3C98" w:rsidP="00ED3C98">
      <w:pPr>
        <w:numPr>
          <w:ilvl w:val="0"/>
          <w:numId w:val="9"/>
        </w:numPr>
        <w:jc w:val="left"/>
        <w:rPr>
          <w:rFonts w:ascii="Foco Light" w:hAnsi="Foco Light" w:cstheme="minorHAnsi"/>
          <w:lang w:val="nl-NL"/>
        </w:rPr>
      </w:pPr>
      <w:r w:rsidRPr="005601EF">
        <w:rPr>
          <w:rFonts w:ascii="Foco Light" w:hAnsi="Foco Light" w:cstheme="minorHAnsi"/>
          <w:lang w:val="nl-NL"/>
        </w:rPr>
        <w:t>Internetverbinding bij elke stationslocatie;</w:t>
      </w:r>
    </w:p>
    <w:p w:rsidR="00ED3C98" w:rsidRPr="005601EF" w:rsidRDefault="00ED3C98" w:rsidP="00ED3C98">
      <w:pPr>
        <w:numPr>
          <w:ilvl w:val="0"/>
          <w:numId w:val="9"/>
        </w:numPr>
        <w:jc w:val="left"/>
        <w:rPr>
          <w:rFonts w:ascii="Foco Light" w:hAnsi="Foco Light" w:cstheme="minorHAnsi"/>
          <w:lang w:val="nl-NL"/>
        </w:rPr>
      </w:pPr>
      <w:proofErr w:type="gramStart"/>
      <w:r w:rsidRPr="005601EF">
        <w:rPr>
          <w:rFonts w:ascii="Foco Light" w:hAnsi="Foco Light" w:cstheme="minorHAnsi"/>
          <w:lang w:val="nl-NL"/>
        </w:rPr>
        <w:t>integratie</w:t>
      </w:r>
      <w:proofErr w:type="gramEnd"/>
      <w:r w:rsidRPr="005601EF">
        <w:rPr>
          <w:rFonts w:ascii="Foco Light" w:hAnsi="Foco Light" w:cstheme="minorHAnsi"/>
          <w:lang w:val="nl-NL"/>
        </w:rPr>
        <w:t xml:space="preserve"> van het station prijzenbord met de omgeving van de station Point of Sale (POS);</w:t>
      </w:r>
    </w:p>
    <w:p w:rsidR="00ED3C98" w:rsidRPr="005601EF" w:rsidRDefault="00ED3C98" w:rsidP="00ED3C98">
      <w:pPr>
        <w:numPr>
          <w:ilvl w:val="0"/>
          <w:numId w:val="9"/>
        </w:numPr>
        <w:jc w:val="left"/>
        <w:rPr>
          <w:rFonts w:ascii="Foco Light" w:hAnsi="Foco Light" w:cstheme="minorHAnsi"/>
          <w:lang w:val="nl-NL"/>
        </w:rPr>
      </w:pPr>
      <w:proofErr w:type="gramStart"/>
      <w:r w:rsidRPr="005601EF">
        <w:rPr>
          <w:rFonts w:ascii="Foco Light" w:hAnsi="Foco Light" w:cstheme="minorHAnsi"/>
          <w:lang w:val="nl-NL"/>
        </w:rPr>
        <w:t>aan</w:t>
      </w:r>
      <w:proofErr w:type="gramEnd"/>
      <w:r w:rsidRPr="005601EF">
        <w:rPr>
          <w:rFonts w:ascii="Foco Light" w:hAnsi="Foco Light" w:cstheme="minorHAnsi"/>
          <w:lang w:val="nl-NL"/>
        </w:rPr>
        <w:t xml:space="preserve"> BigBrother en a2i worden rechten toegekend om brandstofprijzen te wijzigen door middel van PCF;</w:t>
      </w:r>
    </w:p>
    <w:p w:rsidR="00ED3C98" w:rsidRPr="005601EF" w:rsidRDefault="00ED3C98" w:rsidP="00ED3C98">
      <w:pPr>
        <w:numPr>
          <w:ilvl w:val="0"/>
          <w:numId w:val="9"/>
        </w:numPr>
        <w:jc w:val="left"/>
        <w:rPr>
          <w:rFonts w:ascii="Foco Light" w:hAnsi="Foco Light" w:cstheme="minorHAnsi"/>
          <w:lang w:val="nl-NL"/>
        </w:rPr>
      </w:pPr>
      <w:r w:rsidRPr="005601EF">
        <w:rPr>
          <w:rFonts w:ascii="Foco Light" w:hAnsi="Foco Light" w:cstheme="minorHAnsi"/>
          <w:lang w:val="nl-NL"/>
        </w:rPr>
        <w:t>BigBrother en a2i krijgen rechten op het anonieme gebruik van gegevens, verleend voor benchmarking</w:t>
      </w:r>
      <w:r w:rsidRPr="005601EF">
        <w:rPr>
          <w:rFonts w:ascii="Foco Light" w:hAnsi="Foco Light" w:cstheme="minorHAnsi"/>
          <w:lang w:val="nl-NL"/>
        </w:rPr>
        <w:noBreakHyphen/>
        <w:t>doeleinden;</w:t>
      </w:r>
    </w:p>
    <w:p w:rsidR="00ED3C98" w:rsidRPr="005601EF" w:rsidRDefault="00ED3C98" w:rsidP="00ED3C98">
      <w:pPr>
        <w:numPr>
          <w:ilvl w:val="0"/>
          <w:numId w:val="9"/>
        </w:numPr>
        <w:jc w:val="left"/>
        <w:rPr>
          <w:rFonts w:ascii="Foco Light" w:hAnsi="Foco Light" w:cstheme="minorHAnsi"/>
          <w:lang w:val="nl-NL"/>
        </w:rPr>
      </w:pPr>
      <w:proofErr w:type="gramStart"/>
      <w:r w:rsidRPr="005601EF">
        <w:rPr>
          <w:rFonts w:ascii="Foco Light" w:hAnsi="Foco Light" w:cstheme="minorHAnsi"/>
          <w:lang w:val="nl-NL"/>
        </w:rPr>
        <w:t>als</w:t>
      </w:r>
      <w:proofErr w:type="gramEnd"/>
      <w:r w:rsidRPr="005601EF">
        <w:rPr>
          <w:rFonts w:ascii="Foco Light" w:hAnsi="Foco Light" w:cstheme="minorHAnsi"/>
          <w:lang w:val="nl-NL"/>
        </w:rPr>
        <w:t xml:space="preserve"> de Klant ervoor kiest om het contract voortijdig te beëindigen (minimaal na 1 jaar), zullen alle hardware en softwarelicenties wor</w:t>
      </w:r>
      <w:r w:rsidR="001B5D43">
        <w:rPr>
          <w:rFonts w:ascii="Foco Light" w:hAnsi="Foco Light" w:cstheme="minorHAnsi"/>
          <w:lang w:val="nl-NL"/>
        </w:rPr>
        <w:t>den teruggegeven aan BigBrother, welke onder dit contract vallen.</w:t>
      </w:r>
    </w:p>
    <w:p w:rsidR="00ED3C98" w:rsidRPr="005601EF" w:rsidRDefault="00ED3C98" w:rsidP="00ED3C98">
      <w:pPr>
        <w:ind w:left="851"/>
        <w:jc w:val="left"/>
        <w:rPr>
          <w:rFonts w:ascii="Foco Light" w:hAnsi="Foco Light" w:cstheme="minorHAnsi"/>
          <w:lang w:val="nl-NL"/>
        </w:rPr>
      </w:pPr>
    </w:p>
    <w:p w:rsidR="00ED3C98" w:rsidRPr="005601EF" w:rsidRDefault="00ED3C98" w:rsidP="00ED3C98">
      <w:pPr>
        <w:spacing w:after="120"/>
        <w:ind w:left="851"/>
        <w:jc w:val="left"/>
        <w:rPr>
          <w:rFonts w:ascii="Foco Light" w:hAnsi="Foco Light" w:cstheme="minorHAnsi"/>
          <w:lang w:val="nl-NL"/>
        </w:rPr>
      </w:pPr>
      <w:r w:rsidRPr="005601EF">
        <w:rPr>
          <w:rFonts w:ascii="Foco Light" w:hAnsi="Foco Light" w:cstheme="minorHAnsi"/>
          <w:lang w:val="nl-NL"/>
        </w:rPr>
        <w:t>WORKSHOP</w:t>
      </w:r>
    </w:p>
    <w:p w:rsidR="00ED3C98" w:rsidRPr="005601EF" w:rsidRDefault="00ED3C98" w:rsidP="00ED3C98">
      <w:pPr>
        <w:keepNext/>
        <w:keepLines/>
        <w:numPr>
          <w:ilvl w:val="1"/>
          <w:numId w:val="1"/>
        </w:numPr>
        <w:jc w:val="left"/>
        <w:rPr>
          <w:rFonts w:ascii="Foco Light" w:hAnsi="Foco Light" w:cstheme="minorHAnsi"/>
          <w:lang w:val="nl-NL"/>
        </w:rPr>
      </w:pPr>
      <w:r w:rsidRPr="005601EF">
        <w:rPr>
          <w:rFonts w:ascii="Foco Light" w:hAnsi="Foco Light" w:cstheme="minorHAnsi"/>
          <w:lang w:val="nl-NL"/>
        </w:rPr>
        <w:t>Het doel van de workshop is de Klant te voorzien van uitgebreide kennis van:</w:t>
      </w:r>
    </w:p>
    <w:p w:rsidR="00ED3C98" w:rsidRPr="005601EF" w:rsidRDefault="00ED3C98" w:rsidP="00ED3C98">
      <w:pPr>
        <w:numPr>
          <w:ilvl w:val="0"/>
          <w:numId w:val="10"/>
        </w:numPr>
        <w:jc w:val="left"/>
        <w:rPr>
          <w:rFonts w:ascii="Foco Light" w:hAnsi="Foco Light" w:cstheme="minorHAnsi"/>
          <w:lang w:val="nl-NL"/>
        </w:rPr>
      </w:pPr>
      <w:r w:rsidRPr="005601EF">
        <w:rPr>
          <w:rFonts w:ascii="Foco Light" w:hAnsi="Foco Light" w:cstheme="minorHAnsi"/>
          <w:lang w:val="nl-NL"/>
        </w:rPr>
        <w:t>Hoe de prijsstrategieën binnen PCF werken;</w:t>
      </w:r>
    </w:p>
    <w:p w:rsidR="00ED3C98" w:rsidRPr="005601EF" w:rsidRDefault="00ED3C98" w:rsidP="00ED3C98">
      <w:pPr>
        <w:numPr>
          <w:ilvl w:val="0"/>
          <w:numId w:val="10"/>
        </w:numPr>
        <w:jc w:val="left"/>
        <w:rPr>
          <w:rFonts w:ascii="Foco Light" w:hAnsi="Foco Light" w:cstheme="minorHAnsi"/>
          <w:lang w:val="nl-NL"/>
        </w:rPr>
      </w:pPr>
      <w:proofErr w:type="gramStart"/>
      <w:r w:rsidRPr="005601EF">
        <w:rPr>
          <w:rFonts w:ascii="Foco Light" w:hAnsi="Foco Light" w:cstheme="minorHAnsi"/>
          <w:lang w:val="nl-NL"/>
        </w:rPr>
        <w:t>hoe</w:t>
      </w:r>
      <w:proofErr w:type="gramEnd"/>
      <w:r w:rsidRPr="005601EF">
        <w:rPr>
          <w:rFonts w:ascii="Foco Light" w:hAnsi="Foco Light" w:cstheme="minorHAnsi"/>
          <w:lang w:val="nl-NL"/>
        </w:rPr>
        <w:t xml:space="preserve"> de gegevens tussen de verschillende entiteiten van de oplossing en de klantomgevingen stromen;</w:t>
      </w:r>
    </w:p>
    <w:p w:rsidR="00ED3C98" w:rsidRPr="005601EF" w:rsidRDefault="00ED3C98" w:rsidP="00ED3C98">
      <w:pPr>
        <w:numPr>
          <w:ilvl w:val="0"/>
          <w:numId w:val="10"/>
        </w:numPr>
        <w:jc w:val="left"/>
        <w:rPr>
          <w:rFonts w:ascii="Foco Light" w:hAnsi="Foco Light" w:cstheme="minorHAnsi"/>
          <w:lang w:val="nl-NL"/>
        </w:rPr>
      </w:pPr>
      <w:proofErr w:type="gramStart"/>
      <w:r w:rsidRPr="005601EF">
        <w:rPr>
          <w:rFonts w:ascii="Foco Light" w:hAnsi="Foco Light" w:cstheme="minorHAnsi"/>
          <w:lang w:val="nl-NL"/>
        </w:rPr>
        <w:t>hoe</w:t>
      </w:r>
      <w:proofErr w:type="gramEnd"/>
      <w:r w:rsidRPr="005601EF">
        <w:rPr>
          <w:rFonts w:ascii="Foco Light" w:hAnsi="Foco Light" w:cstheme="minorHAnsi"/>
          <w:lang w:val="nl-NL"/>
        </w:rPr>
        <w:t xml:space="preserve"> BigBrother, a2i en PCF integreren met klantomgevingen;</w:t>
      </w:r>
    </w:p>
    <w:p w:rsidR="00ED3C98" w:rsidRPr="005601EF" w:rsidRDefault="00ED3C98" w:rsidP="00ED3C98">
      <w:pPr>
        <w:numPr>
          <w:ilvl w:val="0"/>
          <w:numId w:val="10"/>
        </w:numPr>
        <w:jc w:val="left"/>
        <w:rPr>
          <w:rFonts w:ascii="Foco Light" w:hAnsi="Foco Light" w:cstheme="minorHAnsi"/>
          <w:lang w:val="nl-NL"/>
        </w:rPr>
      </w:pPr>
      <w:proofErr w:type="gramStart"/>
      <w:r w:rsidRPr="005601EF">
        <w:rPr>
          <w:rFonts w:ascii="Foco Light" w:hAnsi="Foco Light" w:cstheme="minorHAnsi"/>
          <w:lang w:val="nl-NL"/>
        </w:rPr>
        <w:t>hoe</w:t>
      </w:r>
      <w:proofErr w:type="gramEnd"/>
      <w:r w:rsidRPr="005601EF">
        <w:rPr>
          <w:rFonts w:ascii="Foco Light" w:hAnsi="Foco Light" w:cstheme="minorHAnsi"/>
          <w:lang w:val="nl-NL"/>
        </w:rPr>
        <w:t xml:space="preserve"> de procedures zijn om van de eerstelijnssupport van BigBrother gebruik te maken;</w:t>
      </w:r>
    </w:p>
    <w:p w:rsidR="00ED3C98" w:rsidRPr="005601EF" w:rsidRDefault="00ED3C98" w:rsidP="00ED3C98">
      <w:pPr>
        <w:numPr>
          <w:ilvl w:val="0"/>
          <w:numId w:val="10"/>
        </w:numPr>
        <w:jc w:val="left"/>
        <w:rPr>
          <w:rFonts w:ascii="Foco Light" w:hAnsi="Foco Light" w:cstheme="minorHAnsi"/>
          <w:lang w:val="nl-NL"/>
        </w:rPr>
      </w:pPr>
      <w:proofErr w:type="gramStart"/>
      <w:r w:rsidRPr="005601EF">
        <w:rPr>
          <w:rFonts w:ascii="Foco Light" w:hAnsi="Foco Light" w:cstheme="minorHAnsi"/>
          <w:lang w:val="nl-NL"/>
        </w:rPr>
        <w:t>hoe</w:t>
      </w:r>
      <w:proofErr w:type="gramEnd"/>
      <w:r w:rsidRPr="005601EF">
        <w:rPr>
          <w:rFonts w:ascii="Foco Light" w:hAnsi="Foco Light" w:cstheme="minorHAnsi"/>
          <w:lang w:val="nl-NL"/>
        </w:rPr>
        <w:t xml:space="preserve"> de overeenkomst, de voorwaarden en de condities tussen BigBrother en de Klant zijn gestructureerd.</w:t>
      </w:r>
    </w:p>
    <w:p w:rsidR="00ED3C98" w:rsidRPr="005601EF" w:rsidRDefault="00ED3C98" w:rsidP="00ED3C98">
      <w:pPr>
        <w:keepNext/>
        <w:keepLines/>
        <w:numPr>
          <w:ilvl w:val="1"/>
          <w:numId w:val="1"/>
        </w:numPr>
        <w:jc w:val="left"/>
        <w:rPr>
          <w:rFonts w:ascii="Foco Light" w:hAnsi="Foco Light" w:cstheme="minorHAnsi"/>
          <w:lang w:val="nl-NL"/>
        </w:rPr>
      </w:pPr>
      <w:r w:rsidRPr="005601EF">
        <w:rPr>
          <w:rFonts w:ascii="Foco Light" w:hAnsi="Foco Light" w:cstheme="minorHAnsi"/>
          <w:lang w:val="nl-NL"/>
        </w:rPr>
        <w:t>Aan het einde van de workshop, zullen de Klant en BigBrother het contract ondertekenen en starten met het uitvoeren van de opdracht.</w:t>
      </w:r>
    </w:p>
    <w:p w:rsidR="00963274" w:rsidRDefault="00ED3C98" w:rsidP="00ED3C98">
      <w:pPr>
        <w:keepNext/>
        <w:keepLines/>
        <w:numPr>
          <w:ilvl w:val="1"/>
          <w:numId w:val="1"/>
        </w:numPr>
        <w:jc w:val="left"/>
        <w:rPr>
          <w:rFonts w:ascii="Foco Light" w:hAnsi="Foco Light" w:cstheme="minorHAnsi"/>
          <w:lang w:val="nl-NL"/>
        </w:rPr>
      </w:pPr>
      <w:r w:rsidRPr="005601EF">
        <w:rPr>
          <w:rFonts w:ascii="Foco Light" w:hAnsi="Foco Light" w:cstheme="minorHAnsi"/>
          <w:lang w:val="nl-NL"/>
        </w:rPr>
        <w:t xml:space="preserve">De duur van de workshop wordt geschat op </w:t>
      </w:r>
      <w:r w:rsidR="00963274">
        <w:rPr>
          <w:rFonts w:ascii="Foco Light" w:hAnsi="Foco Light" w:cstheme="minorHAnsi"/>
          <w:lang w:val="nl-NL"/>
        </w:rPr>
        <w:t>4</w:t>
      </w:r>
      <w:r w:rsidRPr="005601EF">
        <w:rPr>
          <w:rFonts w:ascii="Foco Light" w:hAnsi="Foco Light" w:cstheme="minorHAnsi"/>
          <w:lang w:val="nl-NL"/>
        </w:rPr>
        <w:t xml:space="preserve"> uur en zal plaatsvinden bij BigBrother te Ede.</w:t>
      </w:r>
    </w:p>
    <w:p w:rsidR="00963274" w:rsidRDefault="00963274" w:rsidP="00963274">
      <w:pPr>
        <w:pStyle w:val="1-11-111OpstillingAltm"/>
        <w:numPr>
          <w:ilvl w:val="0"/>
          <w:numId w:val="0"/>
        </w:numPr>
        <w:ind w:left="851" w:hanging="851"/>
        <w:rPr>
          <w:lang w:val="nl-NL"/>
        </w:rPr>
      </w:pPr>
    </w:p>
    <w:p w:rsidR="00963274" w:rsidRDefault="00963274" w:rsidP="00963274">
      <w:pPr>
        <w:pStyle w:val="1-11-111OpstillingAltm"/>
        <w:rPr>
          <w:lang w:val="nl-NL"/>
        </w:rPr>
      </w:pPr>
      <w:r>
        <w:rPr>
          <w:lang w:val="nl-NL"/>
        </w:rPr>
        <w:t>Prijs</w:t>
      </w:r>
    </w:p>
    <w:p w:rsidR="00ED3C98" w:rsidRPr="005601EF" w:rsidRDefault="00963274" w:rsidP="00ED3C98">
      <w:pPr>
        <w:keepNext/>
        <w:keepLines/>
        <w:numPr>
          <w:ilvl w:val="1"/>
          <w:numId w:val="1"/>
        </w:numPr>
        <w:jc w:val="left"/>
        <w:rPr>
          <w:rFonts w:ascii="Foco Light" w:hAnsi="Foco Light" w:cstheme="minorHAnsi"/>
          <w:lang w:val="nl-NL"/>
        </w:rPr>
      </w:pPr>
      <w:r>
        <w:rPr>
          <w:rFonts w:ascii="Foco Light" w:hAnsi="Foco Light" w:cstheme="minorHAnsi"/>
          <w:lang w:val="nl-NL"/>
        </w:rPr>
        <w:t xml:space="preserve">Het bedrag bedraagt </w:t>
      </w:r>
      <w:r w:rsidR="00166E8E">
        <w:rPr>
          <w:rFonts w:ascii="Foco Light" w:hAnsi="Foco Light" w:cstheme="minorHAnsi"/>
          <w:b/>
          <w:lang w:val="nl-NL"/>
        </w:rPr>
        <w:t xml:space="preserve">          </w:t>
      </w:r>
      <w:r>
        <w:rPr>
          <w:rFonts w:ascii="Foco Light" w:hAnsi="Foco Light" w:cstheme="minorHAnsi"/>
          <w:lang w:val="nl-NL"/>
        </w:rPr>
        <w:t>per maand en wordt jaarlijks gefactureerd.</w:t>
      </w:r>
      <w:r w:rsidR="00ED3C98" w:rsidRPr="005601EF">
        <w:rPr>
          <w:rFonts w:ascii="Foco Light" w:hAnsi="Foco Light" w:cstheme="minorHAnsi"/>
          <w:b/>
          <w:lang w:val="nl-NL"/>
        </w:rPr>
        <w:br/>
      </w:r>
    </w:p>
    <w:p w:rsidR="00ED3C98" w:rsidRPr="005601EF" w:rsidRDefault="00ED3C98" w:rsidP="00ED3C98">
      <w:pPr>
        <w:spacing w:after="160" w:line="259" w:lineRule="auto"/>
        <w:jc w:val="left"/>
        <w:rPr>
          <w:rFonts w:ascii="Foco Light" w:hAnsi="Foco Light" w:cstheme="minorHAnsi"/>
          <w:lang w:val="nl-NL"/>
        </w:rPr>
      </w:pPr>
      <w:r w:rsidRPr="005601EF">
        <w:rPr>
          <w:rFonts w:ascii="Foco Light" w:hAnsi="Foco Light" w:cstheme="minorHAnsi"/>
          <w:lang w:val="nl-NL"/>
        </w:rPr>
        <w:br w:type="page"/>
      </w:r>
    </w:p>
    <w:p w:rsidR="00ED3C98" w:rsidRPr="005601EF" w:rsidRDefault="00ED3C98" w:rsidP="00ED3C98">
      <w:pPr>
        <w:keepNext/>
        <w:numPr>
          <w:ilvl w:val="0"/>
          <w:numId w:val="1"/>
        </w:numPr>
        <w:tabs>
          <w:tab w:val="clear" w:pos="851"/>
          <w:tab w:val="num" w:pos="1135"/>
        </w:tabs>
        <w:spacing w:before="240" w:after="120"/>
        <w:ind w:left="1135"/>
        <w:rPr>
          <w:rFonts w:ascii="Foco Light" w:hAnsi="Foco Light" w:cstheme="minorHAnsi"/>
          <w:b/>
          <w:lang w:val="nl-NL"/>
        </w:rPr>
      </w:pPr>
      <w:r w:rsidRPr="005601EF">
        <w:rPr>
          <w:rFonts w:ascii="Foco Light" w:hAnsi="Foco Light" w:cstheme="minorHAnsi"/>
          <w:b/>
          <w:lang w:val="nl-NL"/>
        </w:rPr>
        <w:lastRenderedPageBreak/>
        <w:t xml:space="preserve"> Intellectuele eigendomsrechten</w:t>
      </w:r>
    </w:p>
    <w:p w:rsidR="00ED3C98" w:rsidRPr="005601EF" w:rsidRDefault="00ED3C98" w:rsidP="00ED3C98">
      <w:pPr>
        <w:keepNext/>
        <w:spacing w:before="240" w:after="120"/>
        <w:ind w:left="851"/>
        <w:rPr>
          <w:rFonts w:ascii="Foco Light" w:hAnsi="Foco Light" w:cstheme="minorHAnsi"/>
          <w:lang w:val="nl-NL"/>
        </w:rPr>
      </w:pPr>
      <w:r w:rsidRPr="005601EF">
        <w:rPr>
          <w:rFonts w:ascii="Foco Light" w:hAnsi="Foco Light" w:cstheme="minorHAnsi"/>
          <w:lang w:val="nl-NL"/>
        </w:rPr>
        <w:t>De Klant erkent en gaat ermee akkoord dat a2i en/of haar licentiegevers eigenaar zijn van alle intellectuele eigendomsrechten op de Producten. Behalve zoals hierin uitdrukkelijk vermeld, kent deze overeenkomst geen rechten aan de Klant toe voor octrooien, auteursrecht, databankrecht, bedrijfsgeheimen, handelsnamen, handelsmerken (al dan niet geregistreerd), of enige andere rechten of licenties ten aanzien van de Producten.</w:t>
      </w:r>
    </w:p>
    <w:p w:rsidR="00ED3C98" w:rsidRPr="005601EF" w:rsidRDefault="00ED3C98" w:rsidP="00ED3C98">
      <w:pPr>
        <w:keepNext/>
        <w:spacing w:before="240" w:after="120"/>
        <w:ind w:left="851"/>
        <w:rPr>
          <w:rFonts w:ascii="Foco Light" w:hAnsi="Foco Light" w:cstheme="minorHAnsi"/>
          <w:lang w:val="nl-NL"/>
        </w:rPr>
      </w:pPr>
      <w:r w:rsidRPr="005601EF">
        <w:rPr>
          <w:rFonts w:ascii="Foco Light" w:hAnsi="Foco Light" w:cstheme="minorHAnsi"/>
          <w:lang w:val="nl-NL"/>
        </w:rPr>
        <w:t>AANSPRAKELIJKHEID</w:t>
      </w:r>
    </w:p>
    <w:p w:rsidR="00ED3C98" w:rsidRPr="005601EF" w:rsidRDefault="00ED3C98" w:rsidP="00ED3C98">
      <w:pPr>
        <w:numPr>
          <w:ilvl w:val="1"/>
          <w:numId w:val="1"/>
        </w:numPr>
        <w:jc w:val="left"/>
        <w:rPr>
          <w:rFonts w:ascii="Foco Light" w:hAnsi="Foco Light" w:cstheme="minorHAnsi"/>
          <w:lang w:val="nl-NL"/>
        </w:rPr>
      </w:pPr>
      <w:r w:rsidRPr="005601EF">
        <w:rPr>
          <w:rFonts w:ascii="Foco Light" w:hAnsi="Foco Light" w:cstheme="minorHAnsi"/>
          <w:lang w:val="nl-NL"/>
        </w:rPr>
        <w:t xml:space="preserve">Voor zover maximaal is toegestaan </w:t>
      </w:r>
      <w:r w:rsidRPr="005601EF">
        <w:rPr>
          <w:rFonts w:ascii="Arial" w:hAnsi="Arial" w:cs="Arial"/>
          <w:lang w:val="nl-NL"/>
        </w:rPr>
        <w:t>​​</w:t>
      </w:r>
      <w:r w:rsidRPr="005601EF">
        <w:rPr>
          <w:rFonts w:ascii="Foco Light" w:hAnsi="Foco Light" w:cstheme="minorHAnsi"/>
          <w:lang w:val="nl-NL"/>
        </w:rPr>
        <w:t>door de toepasselijke wetgeving, wijst BigBrother elke (product)aansprakelijkheid af als gevolg van verlies of schade aan eigendommen, die, gelet op de aard ervan, normaliter zijn bedoeld voor commercieel gebruik.</w:t>
      </w:r>
    </w:p>
    <w:p w:rsidR="00ED3C98" w:rsidRPr="005601EF" w:rsidRDefault="00ED3C98" w:rsidP="00ED3C98">
      <w:pPr>
        <w:numPr>
          <w:ilvl w:val="1"/>
          <w:numId w:val="1"/>
        </w:numPr>
        <w:jc w:val="left"/>
        <w:rPr>
          <w:rFonts w:ascii="Foco Light" w:hAnsi="Foco Light" w:cstheme="minorHAnsi"/>
          <w:lang w:val="nl-NL"/>
        </w:rPr>
      </w:pPr>
      <w:r w:rsidRPr="005601EF">
        <w:rPr>
          <w:rFonts w:ascii="Foco Light" w:hAnsi="Foco Light" w:cstheme="minorHAnsi"/>
          <w:lang w:val="nl-NL"/>
        </w:rPr>
        <w:t>Tenzij uitdrukkelijk en specifiek in deze overeenkomst:</w:t>
      </w:r>
    </w:p>
    <w:p w:rsidR="00ED3C98" w:rsidRPr="005601EF" w:rsidRDefault="001B5D43" w:rsidP="00ED3C98">
      <w:pPr>
        <w:ind w:left="1406" w:hanging="555"/>
        <w:jc w:val="left"/>
        <w:rPr>
          <w:rFonts w:ascii="Foco Light" w:hAnsi="Foco Light" w:cstheme="minorHAnsi"/>
          <w:lang w:val="nl-NL"/>
        </w:rPr>
      </w:pPr>
      <w:r>
        <w:rPr>
          <w:rFonts w:ascii="Foco Light" w:hAnsi="Foco Light" w:cstheme="minorHAnsi"/>
          <w:lang w:val="nl-NL"/>
        </w:rPr>
        <w:t>5</w:t>
      </w:r>
      <w:r w:rsidR="00ED3C98" w:rsidRPr="005601EF">
        <w:rPr>
          <w:rFonts w:ascii="Foco Light" w:hAnsi="Foco Light" w:cstheme="minorHAnsi"/>
          <w:lang w:val="nl-NL"/>
        </w:rPr>
        <w:t xml:space="preserve">.2.1 </w:t>
      </w:r>
      <w:r w:rsidR="00ED3C98" w:rsidRPr="005601EF">
        <w:rPr>
          <w:rFonts w:ascii="Foco Light" w:hAnsi="Foco Light" w:cstheme="minorHAnsi"/>
          <w:lang w:val="nl-NL"/>
        </w:rPr>
        <w:tab/>
        <w:t>BigBrother aanvaardt geen aansprakelijkheid voor de resultaten verkregen door het gebruik van de hieronder genoemde services en voor het gebruik van de Producten door de Klant, en de getrokken conclusies als gevolg van dit gebruik. BigBrother is niet aansprakelijk voor eventuele schade als gevolg van fouten of omissies in de informatie, instructies of scripts verstrekt door BigBrother.</w:t>
      </w:r>
    </w:p>
    <w:p w:rsidR="00ED3C98" w:rsidRPr="005601EF" w:rsidRDefault="00ED3C98" w:rsidP="00ED3C98">
      <w:pPr>
        <w:numPr>
          <w:ilvl w:val="1"/>
          <w:numId w:val="1"/>
        </w:numPr>
        <w:jc w:val="left"/>
        <w:rPr>
          <w:rFonts w:ascii="Foco Light" w:hAnsi="Foco Light" w:cstheme="minorHAnsi"/>
          <w:lang w:val="nl-NL"/>
        </w:rPr>
      </w:pPr>
      <w:r w:rsidRPr="005601EF">
        <w:rPr>
          <w:rFonts w:ascii="Foco Light" w:hAnsi="Foco Light" w:cstheme="minorHAnsi"/>
          <w:lang w:val="nl-NL"/>
        </w:rPr>
        <w:t xml:space="preserve">Niets in deze overeenkomst zal </w:t>
      </w:r>
      <w:proofErr w:type="spellStart"/>
      <w:r w:rsidRPr="005601EF">
        <w:rPr>
          <w:rFonts w:ascii="Foco Light" w:hAnsi="Foco Light" w:cstheme="minorHAnsi"/>
          <w:lang w:val="nl-NL"/>
        </w:rPr>
        <w:t>BigBrothers</w:t>
      </w:r>
      <w:proofErr w:type="spellEnd"/>
      <w:r w:rsidRPr="005601EF">
        <w:rPr>
          <w:rFonts w:ascii="Foco Light" w:hAnsi="Foco Light" w:cstheme="minorHAnsi"/>
          <w:lang w:val="nl-NL"/>
        </w:rPr>
        <w:t xml:space="preserve"> aansprakelijkheid beperken of uitsluiten voor overlijden of persoonlijk letsel, veroorzaakt door haar nalatigheid of de nalatigheid van haar werknemers, agenten of onderaannemers (indien van toepassing) of opzettelijk verzuim, evenals alle zaken ten aanzien waarvan het onwettig zou zijn om BigBrother uit te sluiten of de aansprakelijkheid te beperken.</w:t>
      </w:r>
    </w:p>
    <w:p w:rsidR="00ED3C98" w:rsidRPr="005601EF" w:rsidRDefault="00ED3C98" w:rsidP="00ED3C98">
      <w:pPr>
        <w:numPr>
          <w:ilvl w:val="1"/>
          <w:numId w:val="1"/>
        </w:numPr>
        <w:jc w:val="left"/>
        <w:rPr>
          <w:rFonts w:ascii="Foco Light" w:hAnsi="Foco Light" w:cstheme="minorHAnsi"/>
          <w:lang w:val="nl-NL"/>
        </w:rPr>
      </w:pPr>
      <w:r w:rsidRPr="005601EF">
        <w:rPr>
          <w:rFonts w:ascii="Foco Light" w:hAnsi="Foco Light" w:cstheme="minorHAnsi"/>
          <w:lang w:val="nl-NL"/>
        </w:rPr>
        <w:t>BigBrother is in geen geval en onder geen enkele omstandigheid aansprakelijk jegens de Klant, hetzij in contract, onrechtmatige daad (inclusief nalatigheid), schending van een wettelijke plicht of anderszins, voor enig verlies van goodwill, winst, omzet of verwachte besparingen, of enig verlies, die het indirecte of secundaire gevolg zijn van enig handelen of nalaten van BigBrother.</w:t>
      </w:r>
    </w:p>
    <w:p w:rsidR="00ED3C98" w:rsidRPr="005601EF" w:rsidRDefault="00ED3C98" w:rsidP="00ED3C98">
      <w:pPr>
        <w:numPr>
          <w:ilvl w:val="1"/>
          <w:numId w:val="1"/>
        </w:numPr>
        <w:jc w:val="left"/>
        <w:rPr>
          <w:rFonts w:ascii="Foco Light" w:hAnsi="Foco Light" w:cstheme="minorHAnsi"/>
          <w:lang w:val="nl-NL"/>
        </w:rPr>
      </w:pPr>
      <w:r w:rsidRPr="005601EF">
        <w:rPr>
          <w:rFonts w:ascii="Foco Light" w:hAnsi="Foco Light" w:cstheme="minorHAnsi"/>
          <w:lang w:val="nl-NL"/>
        </w:rPr>
        <w:t>Sancties (inclusief voor vertraging) zijn niet van toepassing.</w:t>
      </w:r>
    </w:p>
    <w:p w:rsidR="00ED3C98" w:rsidRPr="005601EF" w:rsidRDefault="00ED3C98" w:rsidP="00ED3C98">
      <w:pPr>
        <w:numPr>
          <w:ilvl w:val="1"/>
          <w:numId w:val="1"/>
        </w:numPr>
        <w:jc w:val="left"/>
        <w:rPr>
          <w:rFonts w:ascii="Foco Light" w:hAnsi="Foco Light" w:cstheme="minorHAnsi"/>
          <w:lang w:val="nl-NL"/>
        </w:rPr>
      </w:pPr>
      <w:r w:rsidRPr="005601EF">
        <w:rPr>
          <w:rFonts w:ascii="Foco Light" w:hAnsi="Foco Light" w:cstheme="minorHAnsi"/>
          <w:lang w:val="nl-NL"/>
        </w:rPr>
        <w:t>BigBrother draagt geen verantwoordelijkheid of aansprakelijkheid voor eventuele aanpassingen of andere wijzigingen in de software of dienst en ondersteuning van de software, die door de Klant zelf of door derden of partners van BigBrother zijn gemaakt. Verder is BigBrother niet verantwoordelijk of aansprakelijk voor eventuele gebreken die een gevolg zijn van externe factoren, met inbegrip van andere programma's, of een gevolg van de integratie van, en interactie tussen de software, en de eigen hardware en software-omgevingen van de Klant.</w:t>
      </w:r>
    </w:p>
    <w:p w:rsidR="00ED3C98" w:rsidRPr="005601EF" w:rsidRDefault="00ED3C98" w:rsidP="00ED3C98">
      <w:pPr>
        <w:ind w:left="851"/>
        <w:jc w:val="left"/>
        <w:rPr>
          <w:rFonts w:ascii="Foco Light" w:hAnsi="Foco Light" w:cstheme="minorHAnsi"/>
          <w:lang w:val="nl-NL"/>
        </w:rPr>
      </w:pPr>
    </w:p>
    <w:p w:rsidR="00ED3C98" w:rsidRPr="005601EF" w:rsidRDefault="00ED3C98" w:rsidP="00ED3C98">
      <w:pPr>
        <w:spacing w:after="120"/>
        <w:ind w:left="851"/>
        <w:jc w:val="left"/>
        <w:rPr>
          <w:rFonts w:ascii="Foco Light" w:hAnsi="Foco Light" w:cstheme="minorHAnsi"/>
          <w:lang w:val="nl-NL"/>
        </w:rPr>
      </w:pPr>
      <w:r w:rsidRPr="005601EF">
        <w:rPr>
          <w:rFonts w:ascii="Foco Light" w:hAnsi="Foco Light" w:cstheme="minorHAnsi"/>
          <w:lang w:val="nl-NL"/>
        </w:rPr>
        <w:t>DATA</w:t>
      </w:r>
    </w:p>
    <w:p w:rsidR="00ED3C98" w:rsidRPr="005601EF" w:rsidRDefault="00ED3C98" w:rsidP="00ED3C98">
      <w:pPr>
        <w:numPr>
          <w:ilvl w:val="1"/>
          <w:numId w:val="1"/>
        </w:numPr>
        <w:spacing w:after="160" w:line="259" w:lineRule="auto"/>
        <w:jc w:val="left"/>
        <w:rPr>
          <w:rFonts w:ascii="Foco Light" w:hAnsi="Foco Light" w:cstheme="minorHAnsi"/>
          <w:lang w:val="nl-NL"/>
        </w:rPr>
      </w:pPr>
      <w:r w:rsidRPr="005601EF">
        <w:rPr>
          <w:rFonts w:ascii="Foco Light" w:hAnsi="Foco Light" w:cstheme="minorHAnsi"/>
          <w:lang w:val="nl-NL"/>
        </w:rPr>
        <w:t>De partijen komen overeen dat noch BigBrother noch haar Klant persoonsgegevens mogen doorgeven naar a2i. a2i mag dus niet worden beschouwd als gegevensverwerker van persoonsgegevens namens zowel BigBrother als de Klant.</w:t>
      </w:r>
      <w:r w:rsidRPr="005601EF">
        <w:rPr>
          <w:rFonts w:ascii="Foco Light" w:hAnsi="Foco Light" w:cstheme="minorHAnsi"/>
          <w:lang w:val="nl-NL"/>
        </w:rPr>
        <w:br w:type="page"/>
      </w:r>
    </w:p>
    <w:p w:rsidR="00ED3C98" w:rsidRPr="005601EF" w:rsidRDefault="00ED3C98" w:rsidP="00ED3C98">
      <w:pPr>
        <w:numPr>
          <w:ilvl w:val="0"/>
          <w:numId w:val="1"/>
        </w:numPr>
        <w:tabs>
          <w:tab w:val="clear" w:pos="851"/>
          <w:tab w:val="num" w:pos="1135"/>
        </w:tabs>
        <w:spacing w:before="240" w:after="120"/>
        <w:ind w:left="1135"/>
        <w:jc w:val="left"/>
        <w:rPr>
          <w:rFonts w:ascii="Foco Light" w:hAnsi="Foco Light" w:cstheme="minorHAnsi"/>
          <w:b/>
          <w:lang w:val="nl-NL"/>
        </w:rPr>
      </w:pPr>
      <w:r w:rsidRPr="005601EF">
        <w:rPr>
          <w:rFonts w:ascii="Foco Light" w:hAnsi="Foco Light" w:cstheme="minorHAnsi"/>
          <w:b/>
          <w:lang w:val="nl-NL"/>
        </w:rPr>
        <w:lastRenderedPageBreak/>
        <w:t xml:space="preserve">Aanvang en einde </w:t>
      </w:r>
    </w:p>
    <w:p w:rsidR="00ED3C98" w:rsidRPr="005601EF" w:rsidRDefault="00ED3C98" w:rsidP="00ED3C98">
      <w:pPr>
        <w:keepNext/>
        <w:numPr>
          <w:ilvl w:val="1"/>
          <w:numId w:val="1"/>
        </w:numPr>
        <w:spacing w:before="240" w:after="120"/>
        <w:rPr>
          <w:rFonts w:ascii="Foco Light" w:hAnsi="Foco Light" w:cstheme="minorHAnsi"/>
          <w:lang w:val="nl-NL"/>
        </w:rPr>
      </w:pPr>
      <w:r w:rsidRPr="005601EF">
        <w:rPr>
          <w:rFonts w:ascii="Foco Light" w:hAnsi="Foco Light" w:cstheme="minorHAnsi"/>
          <w:lang w:val="nl-NL"/>
        </w:rPr>
        <w:t>Deze overeenkomst treedt in werking wanneer zij door beide Partijen is ondertekend en teruggestuurd naar BigBrother. De Ingangsdatum van het abonnement</w:t>
      </w:r>
      <w:r w:rsidR="00963274">
        <w:rPr>
          <w:rFonts w:ascii="Foco Light" w:hAnsi="Foco Light" w:cstheme="minorHAnsi"/>
          <w:lang w:val="nl-NL"/>
        </w:rPr>
        <w:t xml:space="preserve"> is </w:t>
      </w:r>
      <w:r w:rsidR="00166E8E">
        <w:rPr>
          <w:rFonts w:ascii="Foco Light" w:hAnsi="Foco Light" w:cstheme="minorHAnsi"/>
          <w:b/>
          <w:lang w:val="nl-NL"/>
        </w:rPr>
        <w:t xml:space="preserve">                      </w:t>
      </w:r>
      <w:r w:rsidRPr="005601EF">
        <w:rPr>
          <w:rFonts w:ascii="Foco Light" w:hAnsi="Foco Light" w:cstheme="minorHAnsi"/>
          <w:lang w:val="nl-NL"/>
        </w:rPr>
        <w:t xml:space="preserve">Het abonnement blijft in werking totdat deze door één van beide partijen middels een schriftelijke kennisgeving wordt opgezegd na </w:t>
      </w:r>
      <w:r w:rsidR="00166E8E">
        <w:rPr>
          <w:rFonts w:ascii="Foco Light" w:hAnsi="Foco Light" w:cstheme="minorHAnsi"/>
          <w:lang w:val="nl-NL"/>
        </w:rPr>
        <w:t xml:space="preserve">  </w:t>
      </w:r>
      <w:bookmarkStart w:id="0" w:name="_GoBack"/>
      <w:bookmarkEnd w:id="0"/>
      <w:r w:rsidRPr="005601EF">
        <w:rPr>
          <w:rFonts w:ascii="Foco Light" w:hAnsi="Foco Light" w:cstheme="minorHAnsi"/>
          <w:lang w:val="nl-NL"/>
        </w:rPr>
        <w:t xml:space="preserve"> maanden, met inachtneming van één (1) maand opzegtermijn.</w:t>
      </w:r>
    </w:p>
    <w:p w:rsidR="00ED3C98" w:rsidRPr="005601EF" w:rsidRDefault="00ED3C98" w:rsidP="00ED3C98">
      <w:pPr>
        <w:numPr>
          <w:ilvl w:val="1"/>
          <w:numId w:val="1"/>
        </w:numPr>
        <w:jc w:val="left"/>
        <w:rPr>
          <w:rFonts w:ascii="Foco Light" w:hAnsi="Foco Light" w:cstheme="minorHAnsi"/>
          <w:lang w:val="nl-NL"/>
        </w:rPr>
      </w:pPr>
      <w:r w:rsidRPr="005601EF">
        <w:rPr>
          <w:rFonts w:ascii="Foco Light" w:hAnsi="Foco Light" w:cstheme="minorHAnsi"/>
          <w:lang w:val="nl-NL"/>
        </w:rPr>
        <w:t>Bij opzegging:</w:t>
      </w:r>
    </w:p>
    <w:p w:rsidR="00ED3C98" w:rsidRPr="005601EF" w:rsidRDefault="001B5D43" w:rsidP="00ED3C98">
      <w:pPr>
        <w:ind w:left="143" w:firstLine="708"/>
        <w:jc w:val="left"/>
        <w:rPr>
          <w:rFonts w:ascii="Foco Light" w:hAnsi="Foco Light" w:cstheme="minorHAnsi"/>
          <w:lang w:val="nl-NL"/>
        </w:rPr>
      </w:pPr>
      <w:bookmarkStart w:id="1" w:name="a822832"/>
      <w:r>
        <w:rPr>
          <w:rFonts w:ascii="Foco Light" w:hAnsi="Foco Light" w:cstheme="minorHAnsi"/>
          <w:lang w:val="nl-NL"/>
        </w:rPr>
        <w:t>6</w:t>
      </w:r>
      <w:r w:rsidR="00ED3C98" w:rsidRPr="005601EF">
        <w:rPr>
          <w:rFonts w:ascii="Foco Light" w:hAnsi="Foco Light" w:cstheme="minorHAnsi"/>
          <w:lang w:val="nl-NL"/>
        </w:rPr>
        <w:t>.2.1</w:t>
      </w:r>
      <w:r w:rsidR="00ED3C98" w:rsidRPr="005601EF">
        <w:rPr>
          <w:rFonts w:ascii="Foco Light" w:hAnsi="Foco Light" w:cstheme="minorHAnsi"/>
          <w:lang w:val="nl-NL"/>
        </w:rPr>
        <w:tab/>
        <w:t>Worden alle licenties en rechten op grond van deze overeenkomst onmiddellijk beëindigd;</w:t>
      </w:r>
    </w:p>
    <w:p w:rsidR="00ED3C98" w:rsidRPr="005601EF" w:rsidRDefault="001B5D43" w:rsidP="00C625EA">
      <w:pPr>
        <w:ind w:left="1406" w:hanging="555"/>
        <w:jc w:val="left"/>
        <w:rPr>
          <w:rFonts w:ascii="Foco Light" w:hAnsi="Foco Light" w:cstheme="minorHAnsi"/>
          <w:lang w:val="nl-NL"/>
        </w:rPr>
      </w:pPr>
      <w:r>
        <w:rPr>
          <w:rFonts w:ascii="Foco Light" w:hAnsi="Foco Light" w:cstheme="minorHAnsi"/>
          <w:lang w:val="nl-NL"/>
        </w:rPr>
        <w:t>6</w:t>
      </w:r>
      <w:r w:rsidR="00ED3C98" w:rsidRPr="005601EF">
        <w:rPr>
          <w:rFonts w:ascii="Foco Light" w:hAnsi="Foco Light" w:cstheme="minorHAnsi"/>
          <w:lang w:val="nl-NL"/>
        </w:rPr>
        <w:t>.2.2</w:t>
      </w:r>
      <w:r w:rsidR="00ED3C98" w:rsidRPr="005601EF">
        <w:rPr>
          <w:rFonts w:ascii="Foco Light" w:hAnsi="Foco Light" w:cstheme="minorHAnsi"/>
          <w:lang w:val="nl-NL"/>
        </w:rPr>
        <w:tab/>
      </w:r>
      <w:r w:rsidR="00C625EA" w:rsidRPr="005601EF">
        <w:rPr>
          <w:rFonts w:ascii="Foco Light" w:hAnsi="Foco Light" w:cstheme="minorHAnsi"/>
          <w:lang w:val="nl-NL"/>
        </w:rPr>
        <w:t>BigBrother zal alle verkregen informatie en gegevens aan de Klant verstrekken na beëindiging van de overeenkomst.</w:t>
      </w:r>
    </w:p>
    <w:bookmarkEnd w:id="1"/>
    <w:p w:rsidR="00ED3C98" w:rsidRPr="005601EF" w:rsidRDefault="00ED3C98" w:rsidP="00ED3C98">
      <w:pPr>
        <w:numPr>
          <w:ilvl w:val="1"/>
          <w:numId w:val="1"/>
        </w:numPr>
        <w:jc w:val="left"/>
        <w:rPr>
          <w:rFonts w:ascii="Foco Light" w:hAnsi="Foco Light" w:cstheme="minorHAnsi"/>
          <w:lang w:val="nl-NL"/>
        </w:rPr>
      </w:pPr>
      <w:r w:rsidRPr="005601EF">
        <w:rPr>
          <w:rFonts w:ascii="Foco Light" w:hAnsi="Foco Light" w:cstheme="minorHAnsi"/>
          <w:lang w:val="nl-NL"/>
        </w:rPr>
        <w:t>BigBrother kan alle door de Klant geplaatste orders voor Producten annuleren indien de levering na de beëindiging van de overeenkomst zou vallen, ongeacht of deze door BigBrother aanvaard zijn. BigBrother is niet aansprakelijk jegens de Klant met betrekking tot dergelijke geannuleerde bestellingen.</w:t>
      </w:r>
    </w:p>
    <w:p w:rsidR="00ED3C98" w:rsidRPr="005601EF" w:rsidRDefault="00ED3C98" w:rsidP="00ED3C98">
      <w:pPr>
        <w:numPr>
          <w:ilvl w:val="0"/>
          <w:numId w:val="1"/>
        </w:numPr>
        <w:tabs>
          <w:tab w:val="clear" w:pos="851"/>
          <w:tab w:val="num" w:pos="1135"/>
        </w:tabs>
        <w:spacing w:before="240" w:after="120"/>
        <w:ind w:left="1135"/>
        <w:jc w:val="left"/>
        <w:rPr>
          <w:rFonts w:ascii="Foco Light" w:hAnsi="Foco Light" w:cstheme="minorHAnsi"/>
          <w:b/>
          <w:lang w:val="nl-NL"/>
        </w:rPr>
      </w:pPr>
      <w:r w:rsidRPr="005601EF">
        <w:rPr>
          <w:rFonts w:ascii="Foco Light" w:hAnsi="Foco Light" w:cstheme="minorHAnsi"/>
          <w:b/>
          <w:lang w:val="nl-NL"/>
        </w:rPr>
        <w:t>Vertrouwelijke informatie</w:t>
      </w:r>
    </w:p>
    <w:p w:rsidR="00ED3C98" w:rsidRPr="005601EF" w:rsidRDefault="00ED3C98" w:rsidP="00ED3C98">
      <w:pPr>
        <w:numPr>
          <w:ilvl w:val="1"/>
          <w:numId w:val="1"/>
        </w:numPr>
        <w:jc w:val="left"/>
        <w:rPr>
          <w:rFonts w:ascii="Foco Light" w:hAnsi="Foco Light" w:cstheme="minorHAnsi"/>
          <w:lang w:val="nl-NL"/>
        </w:rPr>
      </w:pPr>
      <w:bookmarkStart w:id="2" w:name="a647886"/>
      <w:r w:rsidRPr="005601EF">
        <w:rPr>
          <w:rFonts w:ascii="Foco Light" w:hAnsi="Foco Light" w:cstheme="minorHAnsi"/>
          <w:lang w:val="nl-NL"/>
        </w:rPr>
        <w:t>‘Vertrouwelijke informatie’ houdt alle informatie van vertrouwelijke aard in, vermeld (hetzij schriftelijk, mondeling of op een andere manier) door de ene partij (bekendmakende Partij) aan de andere Partij (ontvangende Partij) vóór of na de datum van deze overeenkomst, inclusief, zonder beperking, informatie met betrekking tot de Producten van de ontvangende Partij, activiteiten, processen, plannen of bedoelingen, productinformatie, knowhow, modelrechten, handelsgeheimen, marktkansen en zakelijke aangelegenheden.</w:t>
      </w:r>
    </w:p>
    <w:p w:rsidR="00ED3C98" w:rsidRPr="005601EF" w:rsidRDefault="00ED3C98" w:rsidP="00ED3C98">
      <w:pPr>
        <w:numPr>
          <w:ilvl w:val="1"/>
          <w:numId w:val="1"/>
        </w:numPr>
        <w:jc w:val="left"/>
        <w:rPr>
          <w:rFonts w:ascii="Foco Light" w:hAnsi="Foco Light" w:cstheme="minorHAnsi"/>
          <w:lang w:val="nl-NL"/>
        </w:rPr>
      </w:pPr>
      <w:bookmarkStart w:id="3" w:name="a786743"/>
      <w:bookmarkEnd w:id="2"/>
      <w:r w:rsidRPr="005601EF">
        <w:rPr>
          <w:rFonts w:ascii="Foco Light" w:hAnsi="Foco Light" w:cstheme="minorHAnsi"/>
          <w:lang w:val="nl-NL"/>
        </w:rPr>
        <w:t>Elke Partij verbindt zich ertoe op geen enkel moment aan een persoon vertrouwelijke informatie van de andere Partij, of van een lid van de groep waartoe de andere Partij behoort, te verstrekken.</w:t>
      </w:r>
    </w:p>
    <w:bookmarkEnd w:id="3"/>
    <w:p w:rsidR="00ED3C98" w:rsidRPr="005601EF" w:rsidRDefault="00ED3C98" w:rsidP="00ED3C98">
      <w:pPr>
        <w:numPr>
          <w:ilvl w:val="1"/>
          <w:numId w:val="1"/>
        </w:numPr>
        <w:jc w:val="left"/>
        <w:rPr>
          <w:rFonts w:ascii="Foco Light" w:hAnsi="Foco Light" w:cstheme="minorHAnsi"/>
          <w:lang w:val="nl-NL"/>
        </w:rPr>
      </w:pPr>
      <w:r w:rsidRPr="005601EF">
        <w:rPr>
          <w:rFonts w:ascii="Foco Light" w:hAnsi="Foco Light" w:cstheme="minorHAnsi"/>
          <w:lang w:val="nl-NL"/>
        </w:rPr>
        <w:t>Elke Partij mag vertrouwelijke informatie verstrekken aan:</w:t>
      </w:r>
    </w:p>
    <w:p w:rsidR="00ED3C98" w:rsidRPr="005601EF" w:rsidRDefault="00ED3C98" w:rsidP="00ED3C98">
      <w:pPr>
        <w:numPr>
          <w:ilvl w:val="2"/>
          <w:numId w:val="1"/>
        </w:numPr>
        <w:jc w:val="left"/>
        <w:rPr>
          <w:rFonts w:ascii="Foco Light" w:hAnsi="Foco Light" w:cstheme="minorHAnsi"/>
          <w:lang w:val="nl-NL"/>
        </w:rPr>
      </w:pPr>
      <w:proofErr w:type="gramStart"/>
      <w:r w:rsidRPr="005601EF">
        <w:rPr>
          <w:rFonts w:ascii="Foco Light" w:hAnsi="Foco Light" w:cstheme="minorHAnsi"/>
          <w:lang w:val="nl-NL"/>
        </w:rPr>
        <w:t>haar</w:t>
      </w:r>
      <w:proofErr w:type="gramEnd"/>
      <w:r w:rsidRPr="005601EF">
        <w:rPr>
          <w:rFonts w:ascii="Foco Light" w:hAnsi="Foco Light" w:cstheme="minorHAnsi"/>
          <w:lang w:val="nl-NL"/>
        </w:rPr>
        <w:t xml:space="preserve"> werknemers, functionarissen, vertegenwoordigers of adviseurs die behoefte hebben aan dergelijke informatie ten behoeve van de uitvoering van de verplichtingen voortvloeiend uit deze overeenkomst.</w:t>
      </w:r>
    </w:p>
    <w:p w:rsidR="00ED3C98" w:rsidRPr="005601EF" w:rsidRDefault="00ED3C98" w:rsidP="00ED3C98">
      <w:pPr>
        <w:numPr>
          <w:ilvl w:val="2"/>
          <w:numId w:val="1"/>
        </w:numPr>
        <w:jc w:val="left"/>
        <w:rPr>
          <w:rFonts w:ascii="Foco Light" w:hAnsi="Foco Light" w:cstheme="minorHAnsi"/>
          <w:lang w:val="nl-NL"/>
        </w:rPr>
      </w:pPr>
      <w:r w:rsidRPr="005601EF">
        <w:rPr>
          <w:rFonts w:ascii="Foco Light" w:hAnsi="Foco Light" w:cstheme="minorHAnsi"/>
          <w:lang w:val="nl-NL"/>
        </w:rPr>
        <w:t>Elke Partij draagt er zorg voor dat elke ontvanger op de hoogte is van dit artikel 6 en van alle voorschriften die voortvloeien uit de toepasselijke wetgeving, een gerechtelijk bevel of een overheids- of regelgevende instantie.</w:t>
      </w:r>
    </w:p>
    <w:p w:rsidR="00ED3C98" w:rsidRPr="005601EF" w:rsidRDefault="001B5D43" w:rsidP="00ED3C98">
      <w:pPr>
        <w:numPr>
          <w:ilvl w:val="1"/>
          <w:numId w:val="1"/>
        </w:numPr>
        <w:jc w:val="left"/>
        <w:rPr>
          <w:rFonts w:ascii="Foco Light" w:hAnsi="Foco Light" w:cstheme="minorHAnsi"/>
          <w:lang w:val="nl-NL"/>
        </w:rPr>
      </w:pPr>
      <w:r>
        <w:rPr>
          <w:rFonts w:ascii="Foco Light" w:hAnsi="Foco Light" w:cstheme="minorHAnsi"/>
          <w:lang w:val="nl-NL"/>
        </w:rPr>
        <w:t>Artikel 7</w:t>
      </w:r>
      <w:r w:rsidR="00ED3C98" w:rsidRPr="005601EF">
        <w:rPr>
          <w:rFonts w:ascii="Foco Light" w:hAnsi="Foco Light" w:cstheme="minorHAnsi"/>
          <w:lang w:val="nl-NL"/>
        </w:rPr>
        <w:t xml:space="preserve">.2 en artikel </w:t>
      </w:r>
      <w:r>
        <w:rPr>
          <w:rFonts w:ascii="Foco Light" w:hAnsi="Foco Light" w:cstheme="minorHAnsi"/>
          <w:lang w:val="nl-NL"/>
        </w:rPr>
        <w:t>7</w:t>
      </w:r>
      <w:r w:rsidR="00ED3C98" w:rsidRPr="005601EF">
        <w:rPr>
          <w:rFonts w:ascii="Foco Light" w:hAnsi="Foco Light" w:cstheme="minorHAnsi"/>
          <w:lang w:val="nl-NL"/>
        </w:rPr>
        <w:t>.3 zijn niet van toepassing op vertrouwelijke informatie die:</w:t>
      </w:r>
    </w:p>
    <w:p w:rsidR="00ED3C98" w:rsidRPr="005601EF" w:rsidRDefault="001B5D43" w:rsidP="00ED3C98">
      <w:pPr>
        <w:ind w:left="1406" w:hanging="555"/>
        <w:jc w:val="left"/>
        <w:rPr>
          <w:rFonts w:ascii="Foco Light" w:hAnsi="Foco Light" w:cstheme="minorHAnsi"/>
          <w:lang w:val="nl-NL"/>
        </w:rPr>
      </w:pPr>
      <w:r>
        <w:rPr>
          <w:rFonts w:ascii="Foco Light" w:hAnsi="Foco Light" w:cstheme="minorHAnsi"/>
          <w:lang w:val="nl-NL"/>
        </w:rPr>
        <w:t>7</w:t>
      </w:r>
      <w:r w:rsidR="00ED3C98" w:rsidRPr="005601EF">
        <w:rPr>
          <w:rFonts w:ascii="Foco Light" w:hAnsi="Foco Light" w:cstheme="minorHAnsi"/>
          <w:lang w:val="nl-NL"/>
        </w:rPr>
        <w:t>.</w:t>
      </w:r>
      <w:r>
        <w:rPr>
          <w:rFonts w:ascii="Foco Light" w:hAnsi="Foco Light" w:cstheme="minorHAnsi"/>
          <w:lang w:val="nl-NL"/>
        </w:rPr>
        <w:t>4</w:t>
      </w:r>
      <w:r w:rsidR="00ED3C98" w:rsidRPr="005601EF">
        <w:rPr>
          <w:rFonts w:ascii="Foco Light" w:hAnsi="Foco Light" w:cstheme="minorHAnsi"/>
          <w:lang w:val="nl-NL"/>
        </w:rPr>
        <w:t xml:space="preserve">.1 </w:t>
      </w:r>
      <w:r w:rsidR="00ED3C98" w:rsidRPr="005601EF">
        <w:rPr>
          <w:rFonts w:ascii="Foco Light" w:hAnsi="Foco Light" w:cstheme="minorHAnsi"/>
          <w:lang w:val="nl-NL"/>
        </w:rPr>
        <w:tab/>
        <w:t>al op de datum van deze overeenkomst in het publieke domein is, of op enig moment na de ingangsdatum in het publieke domein is gekomen, anders dan door schending van deze overeenkomst door de ontvangende Partij of een ontvanger;</w:t>
      </w:r>
    </w:p>
    <w:p w:rsidR="00ED3C98" w:rsidRPr="005601EF" w:rsidRDefault="001B5D43" w:rsidP="00ED3C98">
      <w:pPr>
        <w:ind w:left="851" w:hanging="851"/>
        <w:jc w:val="left"/>
        <w:rPr>
          <w:rFonts w:ascii="Foco Light" w:hAnsi="Foco Light" w:cstheme="minorHAnsi"/>
          <w:lang w:val="nl-NL"/>
        </w:rPr>
      </w:pPr>
      <w:r>
        <w:rPr>
          <w:rFonts w:ascii="Foco Light" w:hAnsi="Foco Light" w:cstheme="minorHAnsi"/>
          <w:lang w:val="nl-NL"/>
        </w:rPr>
        <w:t>7</w:t>
      </w:r>
      <w:r w:rsidR="00ED3C98" w:rsidRPr="005601EF">
        <w:rPr>
          <w:rFonts w:ascii="Foco Light" w:hAnsi="Foco Light" w:cstheme="minorHAnsi"/>
          <w:lang w:val="nl-NL"/>
        </w:rPr>
        <w:t>.</w:t>
      </w:r>
      <w:r>
        <w:rPr>
          <w:rFonts w:ascii="Foco Light" w:hAnsi="Foco Light" w:cstheme="minorHAnsi"/>
          <w:lang w:val="nl-NL"/>
        </w:rPr>
        <w:t>5</w:t>
      </w:r>
      <w:r w:rsidR="00ED3C98" w:rsidRPr="005601EF">
        <w:rPr>
          <w:rFonts w:ascii="Foco Light" w:hAnsi="Foco Light" w:cstheme="minorHAnsi"/>
          <w:lang w:val="nl-NL"/>
        </w:rPr>
        <w:tab/>
        <w:t>Geen Partij zal vertrouwelijke informatie van een andere Partij voor andere doeleinden gebruiken anders dan om haar verplichtingen op grond van deze overeenkomst uit te voeren.</w:t>
      </w:r>
    </w:p>
    <w:p w:rsidR="00ED3C98" w:rsidRPr="005601EF" w:rsidRDefault="00ED3C98" w:rsidP="00ED3C98">
      <w:pPr>
        <w:ind w:left="851"/>
        <w:jc w:val="left"/>
        <w:rPr>
          <w:rFonts w:ascii="Foco Light" w:hAnsi="Foco Light" w:cstheme="minorHAnsi"/>
          <w:lang w:val="nl-NL"/>
        </w:rPr>
      </w:pPr>
    </w:p>
    <w:p w:rsidR="00ED3C98" w:rsidRPr="005601EF" w:rsidRDefault="00ED3C98" w:rsidP="00ED3C98">
      <w:pPr>
        <w:numPr>
          <w:ilvl w:val="0"/>
          <w:numId w:val="1"/>
        </w:numPr>
        <w:tabs>
          <w:tab w:val="clear" w:pos="851"/>
          <w:tab w:val="num" w:pos="1135"/>
        </w:tabs>
        <w:ind w:left="1135"/>
        <w:jc w:val="left"/>
        <w:rPr>
          <w:rFonts w:ascii="Foco Light" w:hAnsi="Foco Light" w:cstheme="minorHAnsi"/>
          <w:b/>
          <w:lang w:val="nl-NL"/>
        </w:rPr>
      </w:pPr>
      <w:r w:rsidRPr="005601EF">
        <w:rPr>
          <w:rFonts w:ascii="Foco Light" w:hAnsi="Foco Light" w:cstheme="minorHAnsi"/>
          <w:b/>
          <w:lang w:val="nl-NL"/>
        </w:rPr>
        <w:t>Overmacht</w:t>
      </w:r>
    </w:p>
    <w:p w:rsidR="00ED3C98" w:rsidRPr="005601EF" w:rsidRDefault="00ED3C98" w:rsidP="00ED3C98">
      <w:pPr>
        <w:numPr>
          <w:ilvl w:val="1"/>
          <w:numId w:val="1"/>
        </w:numPr>
        <w:jc w:val="left"/>
        <w:rPr>
          <w:rFonts w:ascii="Foco Light" w:hAnsi="Foco Light" w:cstheme="minorHAnsi"/>
          <w:lang w:val="nl-NL"/>
        </w:rPr>
      </w:pPr>
      <w:r w:rsidRPr="005601EF">
        <w:rPr>
          <w:rFonts w:ascii="Foco Light" w:hAnsi="Foco Light" w:cstheme="minorHAnsi"/>
          <w:lang w:val="nl-NL"/>
        </w:rPr>
        <w:t>Geen van de Partijen zal aansprakelijk worden gesteld voor eventuele schade die door de andere Partij is aangericht, als deze schade direct of indirect het gevolg is van de niet-presterende Partij die wordt vertraagd, verhinderd of belemmerd in de uitvoering van haar verplichtingen uit hoofde van deze overeenkomst, als gevolg van een overmachtssituatie. Overmachtssituaties zoals oorlog en mobilisatie, natuurrampen, stakingen, lock-out, brand, schade aan de productie-installatie, import- en exportregelgeving en andere onvoorziene omstandigheden vallen buiten de macht van de betrokken Partij.</w:t>
      </w:r>
    </w:p>
    <w:p w:rsidR="00ED3C98" w:rsidRPr="005601EF" w:rsidRDefault="00ED3C98" w:rsidP="00ED3C98">
      <w:pPr>
        <w:numPr>
          <w:ilvl w:val="0"/>
          <w:numId w:val="1"/>
        </w:numPr>
        <w:tabs>
          <w:tab w:val="clear" w:pos="851"/>
          <w:tab w:val="num" w:pos="1135"/>
        </w:tabs>
        <w:spacing w:before="240" w:after="120"/>
        <w:ind w:left="1135"/>
        <w:jc w:val="left"/>
        <w:rPr>
          <w:rFonts w:ascii="Foco Light" w:hAnsi="Foco Light" w:cstheme="minorHAnsi"/>
          <w:b/>
          <w:lang w:val="nl-NL"/>
        </w:rPr>
      </w:pPr>
      <w:r w:rsidRPr="005601EF">
        <w:rPr>
          <w:rFonts w:ascii="Foco Light" w:hAnsi="Foco Light" w:cstheme="minorHAnsi"/>
          <w:b/>
          <w:lang w:val="nl-NL"/>
        </w:rPr>
        <w:t xml:space="preserve">Geldigheid </w:t>
      </w:r>
    </w:p>
    <w:p w:rsidR="00ED3C98" w:rsidRDefault="00ED3C98" w:rsidP="00ED3C98">
      <w:pPr>
        <w:numPr>
          <w:ilvl w:val="1"/>
          <w:numId w:val="1"/>
        </w:numPr>
        <w:jc w:val="left"/>
        <w:rPr>
          <w:rFonts w:ascii="Foco Light" w:hAnsi="Foco Light" w:cstheme="minorHAnsi"/>
          <w:lang w:val="nl-NL"/>
        </w:rPr>
      </w:pPr>
      <w:r w:rsidRPr="005601EF">
        <w:rPr>
          <w:rFonts w:ascii="Foco Light" w:hAnsi="Foco Light" w:cstheme="minorHAnsi"/>
          <w:lang w:val="nl-NL"/>
        </w:rPr>
        <w:t>Indien enige bepaling van deze overeenkomst nietig is of nietig wordt verklaard, zullen de overige bepalingen van deze overeenkomst volledig van kracht blijven en zullen Klant en BigBrother in overleg treden ten einde nieuwe bepalingen ter vervanging van de nietige c.q. vernietigde bepalingen overeen te komen, waarbij zoveel mogelijk het doel en de strekking van de nietige c.q. vernietigde bepalingen in acht worden genomen.</w:t>
      </w:r>
    </w:p>
    <w:p w:rsidR="00963274" w:rsidRPr="005601EF" w:rsidRDefault="00963274" w:rsidP="00963274">
      <w:pPr>
        <w:ind w:left="851"/>
        <w:jc w:val="left"/>
        <w:rPr>
          <w:rFonts w:ascii="Foco Light" w:hAnsi="Foco Light" w:cstheme="minorHAnsi"/>
          <w:lang w:val="nl-NL"/>
        </w:rPr>
      </w:pPr>
    </w:p>
    <w:p w:rsidR="00ED3C98" w:rsidRPr="005601EF" w:rsidRDefault="00ED3C98" w:rsidP="00ED3C98">
      <w:pPr>
        <w:numPr>
          <w:ilvl w:val="0"/>
          <w:numId w:val="1"/>
        </w:numPr>
        <w:tabs>
          <w:tab w:val="clear" w:pos="851"/>
          <w:tab w:val="num" w:pos="1135"/>
        </w:tabs>
        <w:spacing w:before="240" w:after="120"/>
        <w:ind w:left="1135"/>
        <w:jc w:val="left"/>
        <w:rPr>
          <w:rFonts w:ascii="Foco Light" w:hAnsi="Foco Light" w:cstheme="minorHAnsi"/>
          <w:b/>
          <w:lang w:val="nl-NL"/>
        </w:rPr>
      </w:pPr>
      <w:r w:rsidRPr="005601EF">
        <w:rPr>
          <w:rFonts w:ascii="Foco Light" w:hAnsi="Foco Light" w:cstheme="minorHAnsi"/>
          <w:b/>
          <w:lang w:val="nl-NL"/>
        </w:rPr>
        <w:lastRenderedPageBreak/>
        <w:t>Toepasselijk recht en jurisdictie</w:t>
      </w:r>
    </w:p>
    <w:p w:rsidR="00ED3C98" w:rsidRPr="005601EF" w:rsidRDefault="00ED3C98" w:rsidP="00ED3C98">
      <w:pPr>
        <w:numPr>
          <w:ilvl w:val="1"/>
          <w:numId w:val="1"/>
        </w:numPr>
        <w:jc w:val="left"/>
        <w:rPr>
          <w:rFonts w:ascii="Foco Light" w:hAnsi="Foco Light" w:cstheme="minorHAnsi"/>
          <w:lang w:val="nl-NL" w:eastAsia="ar-SA"/>
        </w:rPr>
      </w:pPr>
      <w:r w:rsidRPr="005601EF">
        <w:rPr>
          <w:rFonts w:ascii="Foco Light" w:hAnsi="Foco Light" w:cstheme="minorHAnsi"/>
          <w:lang w:val="nl-NL"/>
        </w:rPr>
        <w:t>Alle geschillen die voortvloeien uit of verband houden met deze overeenkomst worden voorgelegd aan de bevoegde rechter in het arrondissement Amsterdam in Nederland.</w:t>
      </w:r>
    </w:p>
    <w:p w:rsidR="00ED3C98" w:rsidRPr="005601EF" w:rsidRDefault="00ED3C98" w:rsidP="00ED3C98">
      <w:pPr>
        <w:numPr>
          <w:ilvl w:val="1"/>
          <w:numId w:val="1"/>
        </w:numPr>
        <w:jc w:val="left"/>
        <w:rPr>
          <w:rFonts w:ascii="Foco Light" w:hAnsi="Foco Light" w:cstheme="minorHAnsi"/>
          <w:lang w:val="nl-NL"/>
        </w:rPr>
      </w:pPr>
      <w:r w:rsidRPr="005601EF">
        <w:rPr>
          <w:rFonts w:ascii="Foco Light" w:hAnsi="Foco Light" w:cstheme="minorHAnsi"/>
          <w:lang w:val="nl-NL"/>
        </w:rPr>
        <w:t>Deze overeenkomst wordt beheerst door en in alle opzichten geïnterpreteerd in overeenstemming met de Nederlandse wetgeving.</w:t>
      </w:r>
    </w:p>
    <w:p w:rsidR="00963274" w:rsidRDefault="00963274" w:rsidP="00963274">
      <w:pPr>
        <w:spacing w:after="160" w:line="259" w:lineRule="auto"/>
        <w:jc w:val="left"/>
        <w:rPr>
          <w:rFonts w:ascii="Foco Light" w:hAnsi="Foco Light" w:cstheme="minorHAnsi"/>
          <w:lang w:val="nl-NL"/>
        </w:rPr>
      </w:pPr>
    </w:p>
    <w:p w:rsidR="00963274" w:rsidRDefault="00963274" w:rsidP="00963274">
      <w:pPr>
        <w:spacing w:after="160" w:line="259" w:lineRule="auto"/>
        <w:jc w:val="left"/>
        <w:rPr>
          <w:rFonts w:ascii="Foco Light" w:hAnsi="Foco Light" w:cstheme="minorHAnsi"/>
          <w:lang w:val="nl-NL"/>
        </w:rPr>
      </w:pPr>
    </w:p>
    <w:p w:rsidR="00ED3C98" w:rsidRPr="00963274" w:rsidRDefault="00ED3C98" w:rsidP="00963274">
      <w:pPr>
        <w:pStyle w:val="Lijstalinea"/>
        <w:numPr>
          <w:ilvl w:val="1"/>
          <w:numId w:val="1"/>
        </w:numPr>
        <w:spacing w:after="160" w:line="259" w:lineRule="auto"/>
        <w:jc w:val="left"/>
        <w:rPr>
          <w:rFonts w:ascii="Foco Light" w:hAnsi="Foco Light" w:cstheme="minorHAnsi"/>
          <w:sz w:val="18"/>
          <w:szCs w:val="18"/>
          <w:lang w:val="nl-NL"/>
        </w:rPr>
      </w:pPr>
      <w:r w:rsidRPr="00963274">
        <w:rPr>
          <w:rFonts w:ascii="Foco Light" w:hAnsi="Foco Light" w:cstheme="minorHAnsi"/>
          <w:sz w:val="18"/>
          <w:szCs w:val="18"/>
          <w:lang w:val="nl-NL"/>
        </w:rPr>
        <w:t>Bijlage</w:t>
      </w:r>
    </w:p>
    <w:p w:rsidR="00ED3C98" w:rsidRPr="005601EF" w:rsidRDefault="00ED3C98" w:rsidP="00ED3C98">
      <w:pPr>
        <w:ind w:left="2269" w:right="983" w:hanging="1418"/>
        <w:jc w:val="left"/>
        <w:rPr>
          <w:rFonts w:ascii="Foco Light" w:hAnsi="Foco Light" w:cstheme="minorHAnsi"/>
          <w:lang w:val="nl-NL"/>
        </w:rPr>
      </w:pPr>
    </w:p>
    <w:p w:rsidR="00ED3C98" w:rsidRPr="005601EF" w:rsidRDefault="00ED3C98" w:rsidP="00ED3C98">
      <w:pPr>
        <w:ind w:left="2269" w:right="983" w:hanging="1418"/>
        <w:jc w:val="left"/>
        <w:outlineLvl w:val="0"/>
        <w:rPr>
          <w:rFonts w:ascii="Foco Light" w:hAnsi="Foco Light" w:cstheme="minorHAnsi"/>
          <w:lang w:val="nl-NL"/>
        </w:rPr>
      </w:pPr>
      <w:r w:rsidRPr="005601EF">
        <w:rPr>
          <w:rFonts w:ascii="Foco Light" w:hAnsi="Foco Light" w:cstheme="minorHAnsi"/>
          <w:lang w:val="nl-NL"/>
        </w:rPr>
        <w:t>Bijlage A:</w:t>
      </w:r>
      <w:r w:rsidRPr="005601EF">
        <w:rPr>
          <w:rFonts w:ascii="Foco Light" w:hAnsi="Foco Light" w:cstheme="minorHAnsi"/>
          <w:lang w:val="nl-NL"/>
        </w:rPr>
        <w:tab/>
        <w:t>Omschrijving van PriceCast Fuel</w:t>
      </w:r>
    </w:p>
    <w:p w:rsidR="00056989" w:rsidRPr="005601EF" w:rsidRDefault="00056989" w:rsidP="00056989">
      <w:pPr>
        <w:tabs>
          <w:tab w:val="left" w:pos="5670"/>
        </w:tabs>
        <w:spacing w:line="240" w:lineRule="auto"/>
        <w:ind w:right="-2"/>
        <w:contextualSpacing/>
        <w:jc w:val="left"/>
        <w:rPr>
          <w:rFonts w:asciiTheme="minorHAnsi" w:hAnsiTheme="minorHAnsi" w:cstheme="minorHAnsi"/>
          <w:szCs w:val="22"/>
          <w:lang w:val="nl-NL" w:eastAsia="en-US"/>
        </w:rPr>
      </w:pPr>
    </w:p>
    <w:p w:rsidR="00EE05EF" w:rsidRPr="005601EF" w:rsidRDefault="00EE05EF" w:rsidP="00EE05EF">
      <w:pPr>
        <w:pStyle w:val="Lijstalinea"/>
        <w:tabs>
          <w:tab w:val="left" w:pos="5670"/>
        </w:tabs>
        <w:ind w:left="0" w:right="-2"/>
        <w:jc w:val="left"/>
        <w:rPr>
          <w:rFonts w:ascii="Foco Light" w:hAnsi="Foco Light"/>
          <w:sz w:val="18"/>
          <w:lang w:val="nl-NL"/>
        </w:rPr>
      </w:pPr>
    </w:p>
    <w:p w:rsidR="00EE05EF" w:rsidRDefault="00EE05EF" w:rsidP="00EE05EF">
      <w:pPr>
        <w:pStyle w:val="Lijstalinea"/>
        <w:tabs>
          <w:tab w:val="left" w:pos="5670"/>
        </w:tabs>
        <w:ind w:left="0" w:right="-2"/>
        <w:jc w:val="left"/>
        <w:rPr>
          <w:rFonts w:ascii="Foco Light" w:hAnsi="Foco Light"/>
          <w:sz w:val="18"/>
          <w:lang w:val="nl-NL"/>
        </w:rPr>
      </w:pPr>
    </w:p>
    <w:p w:rsidR="00963274" w:rsidRDefault="00963274" w:rsidP="00EE05EF">
      <w:pPr>
        <w:pStyle w:val="Lijstalinea"/>
        <w:tabs>
          <w:tab w:val="left" w:pos="5670"/>
        </w:tabs>
        <w:ind w:left="0" w:right="-2"/>
        <w:jc w:val="left"/>
        <w:rPr>
          <w:rFonts w:ascii="Foco Light" w:hAnsi="Foco Light"/>
          <w:sz w:val="18"/>
          <w:lang w:val="nl-NL"/>
        </w:rPr>
      </w:pPr>
    </w:p>
    <w:p w:rsidR="00963274" w:rsidRDefault="00963274" w:rsidP="00EE05EF">
      <w:pPr>
        <w:pStyle w:val="Lijstalinea"/>
        <w:tabs>
          <w:tab w:val="left" w:pos="5670"/>
        </w:tabs>
        <w:ind w:left="0" w:right="-2"/>
        <w:jc w:val="left"/>
        <w:rPr>
          <w:rFonts w:ascii="Foco Light" w:hAnsi="Foco Light"/>
          <w:sz w:val="18"/>
          <w:lang w:val="nl-NL"/>
        </w:rPr>
      </w:pPr>
    </w:p>
    <w:p w:rsidR="00963274" w:rsidRPr="005601EF" w:rsidRDefault="00963274" w:rsidP="00EE05EF">
      <w:pPr>
        <w:pStyle w:val="Lijstalinea"/>
        <w:tabs>
          <w:tab w:val="left" w:pos="5670"/>
        </w:tabs>
        <w:ind w:left="0" w:right="-2"/>
        <w:jc w:val="left"/>
        <w:rPr>
          <w:rFonts w:ascii="Foco Light" w:hAnsi="Foco Light"/>
          <w:sz w:val="18"/>
          <w:lang w:val="nl-NL"/>
        </w:rPr>
      </w:pPr>
    </w:p>
    <w:p w:rsidR="00EE05EF" w:rsidRPr="005601EF" w:rsidRDefault="002B51BF" w:rsidP="00EE05EF">
      <w:pPr>
        <w:pStyle w:val="Lijstalinea"/>
        <w:tabs>
          <w:tab w:val="left" w:pos="4820"/>
        </w:tabs>
        <w:spacing w:line="360" w:lineRule="auto"/>
        <w:ind w:left="0" w:right="-2"/>
        <w:jc w:val="left"/>
        <w:rPr>
          <w:rFonts w:ascii="Foco Light" w:hAnsi="Foco Light"/>
          <w:sz w:val="18"/>
          <w:lang w:val="nl-NL"/>
        </w:rPr>
      </w:pPr>
      <w:r w:rsidRPr="005601EF">
        <w:rPr>
          <w:rFonts w:ascii="Foco Light" w:hAnsi="Foco Light"/>
          <w:sz w:val="18"/>
          <w:lang w:val="nl-NL"/>
        </w:rPr>
        <w:t>Ondertekend voor en namens BigBrother</w:t>
      </w:r>
      <w:r w:rsidRPr="005601EF">
        <w:rPr>
          <w:rFonts w:ascii="Foco Light" w:hAnsi="Foco Light"/>
          <w:sz w:val="18"/>
          <w:lang w:val="nl-NL"/>
        </w:rPr>
        <w:tab/>
        <w:t>Ondertekend voor en namens</w:t>
      </w:r>
      <w:r w:rsidR="00090CFE" w:rsidRPr="005601EF">
        <w:rPr>
          <w:rFonts w:ascii="Foco Light" w:hAnsi="Foco Light"/>
          <w:sz w:val="18"/>
          <w:lang w:val="nl-NL"/>
        </w:rPr>
        <w:t xml:space="preserve"> </w:t>
      </w:r>
      <w:r w:rsidR="00EA52F1">
        <w:rPr>
          <w:rFonts w:ascii="Foco Light" w:hAnsi="Foco Light"/>
          <w:sz w:val="18"/>
          <w:lang w:val="nl-NL"/>
        </w:rPr>
        <w:t>…………………………….</w:t>
      </w:r>
    </w:p>
    <w:p w:rsidR="00EE05EF" w:rsidRPr="00EA52F1" w:rsidRDefault="00EE05EF" w:rsidP="00EE05EF">
      <w:pPr>
        <w:pStyle w:val="Lijstalinea"/>
        <w:tabs>
          <w:tab w:val="left" w:pos="4820"/>
          <w:tab w:val="left" w:pos="8991"/>
        </w:tabs>
        <w:ind w:left="0" w:right="-2"/>
        <w:jc w:val="left"/>
        <w:rPr>
          <w:rFonts w:ascii="Foco Light" w:hAnsi="Foco Light"/>
          <w:sz w:val="18"/>
          <w:lang w:val="nl-NL"/>
        </w:rPr>
      </w:pPr>
      <w:r w:rsidRPr="00EA52F1">
        <w:rPr>
          <w:rFonts w:ascii="Foco Light" w:hAnsi="Foco Light"/>
          <w:sz w:val="18"/>
          <w:lang w:val="nl-NL"/>
        </w:rPr>
        <w:t xml:space="preserve">Ede, </w:t>
      </w:r>
      <w:proofErr w:type="gramStart"/>
      <w:r w:rsidRPr="00EA52F1">
        <w:rPr>
          <w:rFonts w:ascii="Foco Light" w:hAnsi="Foco Light"/>
          <w:sz w:val="18"/>
          <w:lang w:val="nl-NL"/>
        </w:rPr>
        <w:t>dat</w:t>
      </w:r>
      <w:r w:rsidR="002B51BF" w:rsidRPr="00EA52F1">
        <w:rPr>
          <w:rFonts w:ascii="Foco Light" w:hAnsi="Foco Light"/>
          <w:sz w:val="18"/>
          <w:lang w:val="nl-NL"/>
        </w:rPr>
        <w:t>um</w:t>
      </w:r>
      <w:r w:rsidRPr="00EA52F1">
        <w:rPr>
          <w:rFonts w:ascii="Foco Light" w:hAnsi="Foco Light"/>
          <w:sz w:val="18"/>
          <w:lang w:val="nl-NL"/>
        </w:rPr>
        <w:t>:…</w:t>
      </w:r>
      <w:proofErr w:type="gramEnd"/>
      <w:r w:rsidRPr="00EA52F1">
        <w:rPr>
          <w:rFonts w:ascii="Foco Light" w:hAnsi="Foco Light"/>
          <w:sz w:val="18"/>
          <w:lang w:val="nl-NL"/>
        </w:rPr>
        <w:t>…………………….</w:t>
      </w:r>
      <w:r w:rsidRPr="00EA52F1">
        <w:rPr>
          <w:rFonts w:ascii="Foco Light" w:hAnsi="Foco Light"/>
          <w:sz w:val="18"/>
          <w:lang w:val="nl-NL"/>
        </w:rPr>
        <w:tab/>
      </w:r>
      <w:r w:rsidR="00EA52F1">
        <w:rPr>
          <w:rFonts w:ascii="Foco Light" w:hAnsi="Foco Light"/>
          <w:sz w:val="18"/>
          <w:lang w:val="nl-NL"/>
        </w:rPr>
        <w:t>………………………………………</w:t>
      </w:r>
      <w:proofErr w:type="gramStart"/>
      <w:r w:rsidR="00EA52F1">
        <w:rPr>
          <w:rFonts w:ascii="Foco Light" w:hAnsi="Foco Light"/>
          <w:sz w:val="18"/>
          <w:lang w:val="nl-NL"/>
        </w:rPr>
        <w:t>…….</w:t>
      </w:r>
      <w:proofErr w:type="gramEnd"/>
      <w:r w:rsidR="002B51BF" w:rsidRPr="00EA52F1">
        <w:rPr>
          <w:rFonts w:ascii="Foco Light" w:hAnsi="Foco Light"/>
          <w:sz w:val="18"/>
          <w:lang w:val="nl-NL"/>
        </w:rPr>
        <w:t>, datum:</w:t>
      </w:r>
      <w:r w:rsidRPr="00EA52F1">
        <w:rPr>
          <w:rFonts w:ascii="Foco Light" w:hAnsi="Foco Light"/>
          <w:sz w:val="18"/>
          <w:lang w:val="nl-NL"/>
        </w:rPr>
        <w:t>……………………….</w:t>
      </w:r>
    </w:p>
    <w:p w:rsidR="00EE05EF" w:rsidRPr="00EA52F1" w:rsidRDefault="00EE05EF" w:rsidP="00EE05EF">
      <w:pPr>
        <w:pStyle w:val="Lijstalinea"/>
        <w:tabs>
          <w:tab w:val="left" w:pos="4820"/>
          <w:tab w:val="left" w:pos="8991"/>
        </w:tabs>
        <w:ind w:left="0" w:right="-2"/>
        <w:jc w:val="left"/>
        <w:rPr>
          <w:rFonts w:ascii="Foco Light" w:hAnsi="Foco Light"/>
          <w:sz w:val="18"/>
          <w:lang w:val="nl-NL"/>
        </w:rPr>
      </w:pPr>
    </w:p>
    <w:tbl>
      <w:tblPr>
        <w:tblW w:w="0" w:type="auto"/>
        <w:tblLayout w:type="fixed"/>
        <w:tblCellMar>
          <w:left w:w="70" w:type="dxa"/>
          <w:right w:w="70" w:type="dxa"/>
        </w:tblCellMar>
        <w:tblLook w:val="0000" w:firstRow="0" w:lastRow="0" w:firstColumn="0" w:lastColumn="0" w:noHBand="0" w:noVBand="0"/>
      </w:tblPr>
      <w:tblGrid>
        <w:gridCol w:w="3898"/>
        <w:gridCol w:w="1842"/>
        <w:gridCol w:w="4037"/>
      </w:tblGrid>
      <w:tr w:rsidR="00EE05EF" w:rsidRPr="005601EF" w:rsidTr="004B4AF4">
        <w:tc>
          <w:tcPr>
            <w:tcW w:w="3898" w:type="dxa"/>
          </w:tcPr>
          <w:p w:rsidR="00EE05EF" w:rsidRPr="00EA52F1" w:rsidRDefault="00EE05EF" w:rsidP="004B4AF4">
            <w:pPr>
              <w:ind w:right="983"/>
              <w:jc w:val="left"/>
              <w:rPr>
                <w:rFonts w:ascii="Foco Light" w:hAnsi="Foco Light"/>
                <w:b/>
                <w:lang w:val="nl-NL"/>
              </w:rPr>
            </w:pPr>
          </w:p>
        </w:tc>
        <w:tc>
          <w:tcPr>
            <w:tcW w:w="1842" w:type="dxa"/>
          </w:tcPr>
          <w:p w:rsidR="00EE05EF" w:rsidRPr="00EA52F1" w:rsidRDefault="00EE05EF" w:rsidP="004B4AF4">
            <w:pPr>
              <w:ind w:right="983"/>
              <w:jc w:val="left"/>
              <w:rPr>
                <w:rFonts w:ascii="Foco Light" w:hAnsi="Foco Light"/>
                <w:b/>
                <w:lang w:val="nl-NL"/>
              </w:rPr>
            </w:pPr>
          </w:p>
        </w:tc>
        <w:tc>
          <w:tcPr>
            <w:tcW w:w="4037" w:type="dxa"/>
          </w:tcPr>
          <w:p w:rsidR="00EE05EF" w:rsidRPr="00EA52F1" w:rsidRDefault="00EE05EF" w:rsidP="004B4AF4">
            <w:pPr>
              <w:ind w:right="983"/>
              <w:jc w:val="left"/>
              <w:rPr>
                <w:rFonts w:ascii="Foco Light" w:hAnsi="Foco Light"/>
                <w:b/>
                <w:lang w:val="nl-NL"/>
              </w:rPr>
            </w:pPr>
          </w:p>
        </w:tc>
      </w:tr>
    </w:tbl>
    <w:p w:rsidR="00EE05EF" w:rsidRPr="00EA52F1" w:rsidRDefault="00EE05EF" w:rsidP="00EE05EF">
      <w:pPr>
        <w:jc w:val="left"/>
        <w:rPr>
          <w:rFonts w:ascii="Foco Light" w:hAnsi="Foco Light"/>
          <w:lang w:val="nl-NL"/>
        </w:rPr>
      </w:pPr>
    </w:p>
    <w:p w:rsidR="00EE05EF" w:rsidRPr="00EA52F1" w:rsidRDefault="00EE05EF" w:rsidP="00EE05EF">
      <w:pPr>
        <w:spacing w:after="160" w:line="259" w:lineRule="auto"/>
        <w:jc w:val="left"/>
        <w:rPr>
          <w:rFonts w:ascii="Foco Light" w:hAnsi="Foco Light"/>
          <w:lang w:val="nl-NL"/>
        </w:rPr>
      </w:pPr>
      <w:r w:rsidRPr="00EA52F1">
        <w:rPr>
          <w:rFonts w:ascii="Foco Light" w:hAnsi="Foco Light"/>
          <w:lang w:val="nl-NL"/>
        </w:rPr>
        <w:br w:type="page"/>
      </w:r>
    </w:p>
    <w:p w:rsidR="00EE05EF" w:rsidRPr="00EA52F1" w:rsidRDefault="00EE05EF" w:rsidP="00EE05EF">
      <w:pPr>
        <w:pStyle w:val="1-11-111OpstillingAltm"/>
        <w:numPr>
          <w:ilvl w:val="0"/>
          <w:numId w:val="0"/>
        </w:numPr>
        <w:spacing w:after="160" w:line="259" w:lineRule="auto"/>
        <w:ind w:left="851" w:hanging="851"/>
        <w:jc w:val="left"/>
        <w:rPr>
          <w:rFonts w:ascii="Foco Light" w:hAnsi="Foco Light"/>
          <w:lang w:val="nl-NL"/>
        </w:rPr>
      </w:pPr>
    </w:p>
    <w:p w:rsidR="00EE05EF" w:rsidRPr="00EA52F1" w:rsidRDefault="00EE05EF" w:rsidP="00EE05EF">
      <w:pPr>
        <w:widowControl w:val="0"/>
        <w:tabs>
          <w:tab w:val="left" w:pos="-720"/>
          <w:tab w:val="left" w:pos="0"/>
        </w:tabs>
        <w:jc w:val="left"/>
        <w:rPr>
          <w:rFonts w:ascii="Foco Light" w:hAnsi="Foco Light"/>
          <w:b/>
          <w:spacing w:val="-2"/>
          <w:lang w:val="nl-NL"/>
        </w:rPr>
      </w:pPr>
    </w:p>
    <w:p w:rsidR="00ED3C98" w:rsidRPr="005601EF" w:rsidRDefault="00ED3C98" w:rsidP="00377660">
      <w:pPr>
        <w:jc w:val="left"/>
        <w:outlineLvl w:val="0"/>
        <w:rPr>
          <w:rFonts w:ascii="Foco Light" w:hAnsi="Foco Light" w:cstheme="minorHAnsi"/>
          <w:b/>
          <w:spacing w:val="-2"/>
          <w:sz w:val="28"/>
          <w:lang w:val="nl-NL"/>
        </w:rPr>
      </w:pPr>
      <w:r w:rsidRPr="005601EF">
        <w:rPr>
          <w:rFonts w:ascii="Foco Light" w:hAnsi="Foco Light" w:cstheme="minorHAnsi"/>
          <w:b/>
          <w:spacing w:val="-2"/>
          <w:sz w:val="32"/>
          <w:lang w:val="nl-NL"/>
        </w:rPr>
        <w:t xml:space="preserve">Bijlage A: </w:t>
      </w:r>
      <w:r w:rsidRPr="005601EF">
        <w:rPr>
          <w:rFonts w:ascii="Foco Light" w:hAnsi="Foco Light" w:cstheme="minorHAnsi"/>
          <w:b/>
          <w:spacing w:val="-2"/>
          <w:sz w:val="28"/>
          <w:lang w:val="nl-NL"/>
        </w:rPr>
        <w:t>Omschrijving van PriceCast Fuel</w:t>
      </w:r>
    </w:p>
    <w:p w:rsidR="00ED3C98" w:rsidRPr="005601EF" w:rsidRDefault="00ED3C98" w:rsidP="00ED3C98">
      <w:pPr>
        <w:widowControl w:val="0"/>
        <w:tabs>
          <w:tab w:val="left" w:pos="-720"/>
          <w:tab w:val="left" w:pos="0"/>
        </w:tabs>
        <w:jc w:val="left"/>
        <w:rPr>
          <w:rFonts w:ascii="Foco Light" w:hAnsi="Foco Light" w:cstheme="minorHAnsi"/>
          <w:lang w:val="nl-NL"/>
        </w:rPr>
      </w:pPr>
    </w:p>
    <w:p w:rsidR="00ED3C98" w:rsidRPr="005601EF" w:rsidRDefault="00ED3C98" w:rsidP="00ED3C98">
      <w:pPr>
        <w:widowControl w:val="0"/>
        <w:numPr>
          <w:ilvl w:val="0"/>
          <w:numId w:val="6"/>
        </w:numPr>
        <w:tabs>
          <w:tab w:val="clear" w:pos="851"/>
          <w:tab w:val="num" w:pos="1135"/>
        </w:tabs>
        <w:ind w:left="1135"/>
        <w:jc w:val="left"/>
        <w:rPr>
          <w:rFonts w:ascii="Foco Light" w:hAnsi="Foco Light" w:cstheme="minorHAnsi"/>
          <w:b/>
          <w:lang w:val="nl-NL"/>
        </w:rPr>
      </w:pPr>
      <w:r w:rsidRPr="005601EF">
        <w:rPr>
          <w:rFonts w:ascii="Foco Light" w:hAnsi="Foco Light" w:cstheme="minorHAnsi"/>
          <w:b/>
          <w:lang w:val="nl-NL"/>
        </w:rPr>
        <w:t>Introductie</w:t>
      </w:r>
    </w:p>
    <w:p w:rsidR="00ED3C98" w:rsidRPr="005601EF" w:rsidRDefault="00ED3C98" w:rsidP="00ED3C98">
      <w:pPr>
        <w:widowControl w:val="0"/>
        <w:numPr>
          <w:ilvl w:val="1"/>
          <w:numId w:val="1"/>
        </w:numPr>
        <w:jc w:val="left"/>
        <w:rPr>
          <w:rFonts w:ascii="Foco Light" w:hAnsi="Foco Light" w:cstheme="minorHAnsi"/>
          <w:lang w:val="nl-NL"/>
        </w:rPr>
      </w:pPr>
      <w:r w:rsidRPr="005601EF">
        <w:rPr>
          <w:rFonts w:ascii="Foco Light" w:hAnsi="Foco Light" w:cstheme="minorHAnsi"/>
          <w:lang w:val="nl-NL"/>
        </w:rPr>
        <w:t xml:space="preserve">PriceCast Fuel is een </w:t>
      </w:r>
      <w:proofErr w:type="spellStart"/>
      <w:r w:rsidRPr="005601EF">
        <w:rPr>
          <w:rFonts w:ascii="Foco Light" w:hAnsi="Foco Light" w:cstheme="minorHAnsi"/>
          <w:lang w:val="nl-NL"/>
        </w:rPr>
        <w:t>retail</w:t>
      </w:r>
      <w:proofErr w:type="spellEnd"/>
      <w:r w:rsidRPr="005601EF">
        <w:rPr>
          <w:rFonts w:ascii="Foco Light" w:hAnsi="Foco Light" w:cstheme="minorHAnsi"/>
          <w:lang w:val="nl-NL"/>
        </w:rPr>
        <w:t xml:space="preserve"> brandstofprijzen</w:t>
      </w:r>
      <w:r w:rsidRPr="005601EF">
        <w:rPr>
          <w:rFonts w:ascii="Foco Light" w:hAnsi="Foco Light" w:cstheme="minorHAnsi"/>
          <w:lang w:val="nl-NL"/>
        </w:rPr>
        <w:noBreakHyphen/>
        <w:t>systeem ontwikkeld door a2i. Het maakt gebruik van kunstmatige intelligentie (AI) en van geavanceerde methoden om onzekerheid te beredeneren en om te gaan met onvolledige gegevens, om het nabootsen van een lerend, mensachtig gedrag te bereiken.</w:t>
      </w:r>
    </w:p>
    <w:p w:rsidR="00ED3C98" w:rsidRPr="005601EF" w:rsidRDefault="00ED3C98" w:rsidP="00ED3C98">
      <w:pPr>
        <w:widowControl w:val="0"/>
        <w:numPr>
          <w:ilvl w:val="1"/>
          <w:numId w:val="1"/>
        </w:numPr>
        <w:jc w:val="left"/>
        <w:rPr>
          <w:rFonts w:ascii="Foco Light" w:hAnsi="Foco Light" w:cstheme="minorHAnsi"/>
          <w:lang w:val="nl-NL"/>
        </w:rPr>
      </w:pPr>
      <w:r w:rsidRPr="005601EF">
        <w:rPr>
          <w:rFonts w:ascii="Foco Light" w:hAnsi="Foco Light" w:cstheme="minorHAnsi"/>
          <w:lang w:val="nl-NL"/>
        </w:rPr>
        <w:t>PriceCast Fuel maakt gebruik van algoritmen om dynamische profielen van klanten en hun koopgedrag, maar ook concurrenten en hun strategieën op zowel micro- als macroschalen te construeren. Deze methoden laten PriceCast Fuel snel, intelligent, en voortdurend reageren op veranderend klantgedrag, veranderende markten, en onverwachte gebeurtenissen. De geautomatiseerde en continue observatie van de in de gegevens verpakte complexe interacties, resulteert in een systeem met ‘bovenmenselijke’ deskundigheid. Dat is de sleutel tot de superieure prestaties van PriceCast Fuel in vergelijking met conventionele, minder flexibele systemen.</w:t>
      </w:r>
    </w:p>
    <w:p w:rsidR="00ED3C98" w:rsidRPr="005601EF" w:rsidRDefault="00ED3C98" w:rsidP="00ED3C98">
      <w:pPr>
        <w:widowControl w:val="0"/>
        <w:tabs>
          <w:tab w:val="left" w:pos="-720"/>
          <w:tab w:val="left" w:pos="0"/>
        </w:tabs>
        <w:jc w:val="left"/>
        <w:rPr>
          <w:rFonts w:ascii="Foco Light" w:hAnsi="Foco Light" w:cstheme="minorHAnsi"/>
          <w:lang w:val="nl-NL"/>
        </w:rPr>
      </w:pPr>
    </w:p>
    <w:p w:rsidR="00ED3C98" w:rsidRPr="005601EF" w:rsidRDefault="00ED3C98" w:rsidP="00ED3C98">
      <w:pPr>
        <w:widowControl w:val="0"/>
        <w:numPr>
          <w:ilvl w:val="0"/>
          <w:numId w:val="1"/>
        </w:numPr>
        <w:tabs>
          <w:tab w:val="clear" w:pos="851"/>
          <w:tab w:val="num" w:pos="1135"/>
        </w:tabs>
        <w:ind w:left="1135"/>
        <w:jc w:val="left"/>
        <w:rPr>
          <w:rFonts w:ascii="Foco Light" w:hAnsi="Foco Light" w:cstheme="minorHAnsi"/>
          <w:b/>
          <w:lang w:val="nl-NL"/>
        </w:rPr>
      </w:pPr>
      <w:r w:rsidRPr="005601EF">
        <w:rPr>
          <w:rFonts w:ascii="Foco Light" w:hAnsi="Foco Light" w:cstheme="minorHAnsi"/>
          <w:b/>
          <w:lang w:val="nl-NL"/>
        </w:rPr>
        <w:t>Algemene voordelen van deze oplossing</w:t>
      </w:r>
    </w:p>
    <w:p w:rsidR="00ED3C98" w:rsidRPr="005601EF" w:rsidRDefault="00ED3C98" w:rsidP="00ED3C98">
      <w:pPr>
        <w:widowControl w:val="0"/>
        <w:numPr>
          <w:ilvl w:val="1"/>
          <w:numId w:val="1"/>
        </w:numPr>
        <w:jc w:val="left"/>
        <w:rPr>
          <w:rFonts w:ascii="Foco Light" w:hAnsi="Foco Light" w:cstheme="minorHAnsi"/>
          <w:lang w:val="nl-NL"/>
        </w:rPr>
      </w:pPr>
      <w:r w:rsidRPr="005601EF">
        <w:rPr>
          <w:rFonts w:ascii="Foco Light" w:hAnsi="Foco Light" w:cstheme="minorHAnsi"/>
          <w:lang w:val="nl-NL"/>
        </w:rPr>
        <w:t xml:space="preserve">PriceCast Fuel gebruikt zowel historische als </w:t>
      </w:r>
      <w:proofErr w:type="spellStart"/>
      <w:r w:rsidRPr="005601EF">
        <w:rPr>
          <w:rFonts w:ascii="Foco Light" w:hAnsi="Foco Light" w:cstheme="minorHAnsi"/>
          <w:lang w:val="nl-NL"/>
        </w:rPr>
        <w:t>realtime</w:t>
      </w:r>
      <w:proofErr w:type="spellEnd"/>
      <w:r w:rsidRPr="005601EF">
        <w:rPr>
          <w:rFonts w:ascii="Foco Light" w:hAnsi="Foco Light" w:cstheme="minorHAnsi"/>
          <w:lang w:val="nl-NL"/>
        </w:rPr>
        <w:t xml:space="preserve"> gegevens om het gedrag van de klant en de concurrent te voorspellen. PriceCast Fuel doet dit voor een bepaald product op elk station op elk moment. Dit betekent dat PriceCast Fuel mettertijd steeds nauwkeuriger leert van de dynamiek in de markt, gedefinieerd door het gedrag van de klant- en concurrentstrategieën.</w:t>
      </w:r>
    </w:p>
    <w:p w:rsidR="00ED3C98" w:rsidRPr="005601EF" w:rsidRDefault="00ED3C98" w:rsidP="00ED3C98">
      <w:pPr>
        <w:widowControl w:val="0"/>
        <w:numPr>
          <w:ilvl w:val="1"/>
          <w:numId w:val="1"/>
        </w:numPr>
        <w:jc w:val="left"/>
        <w:rPr>
          <w:rFonts w:ascii="Foco Light" w:hAnsi="Foco Light" w:cstheme="minorHAnsi"/>
          <w:lang w:val="nl-NL"/>
        </w:rPr>
      </w:pPr>
      <w:r w:rsidRPr="005601EF">
        <w:rPr>
          <w:rFonts w:ascii="Foco Light" w:hAnsi="Foco Light" w:cstheme="minorHAnsi"/>
          <w:lang w:val="nl-NL"/>
        </w:rPr>
        <w:t>In vergelijking met hard-</w:t>
      </w:r>
      <w:proofErr w:type="spellStart"/>
      <w:r w:rsidRPr="005601EF">
        <w:rPr>
          <w:rFonts w:ascii="Foco Light" w:hAnsi="Foco Light" w:cstheme="minorHAnsi"/>
          <w:lang w:val="nl-NL"/>
        </w:rPr>
        <w:t>coded</w:t>
      </w:r>
      <w:proofErr w:type="spellEnd"/>
      <w:r w:rsidRPr="005601EF">
        <w:rPr>
          <w:rFonts w:ascii="Foco Light" w:hAnsi="Foco Light" w:cstheme="minorHAnsi"/>
          <w:lang w:val="nl-NL"/>
        </w:rPr>
        <w:t xml:space="preserve"> </w:t>
      </w:r>
      <w:proofErr w:type="spellStart"/>
      <w:r w:rsidRPr="005601EF">
        <w:rPr>
          <w:rFonts w:ascii="Foco Light" w:hAnsi="Foco Light" w:cstheme="minorHAnsi"/>
          <w:lang w:val="nl-NL"/>
        </w:rPr>
        <w:t>rule-based</w:t>
      </w:r>
      <w:proofErr w:type="spellEnd"/>
      <w:r w:rsidRPr="005601EF">
        <w:rPr>
          <w:rFonts w:ascii="Foco Light" w:hAnsi="Foco Light" w:cstheme="minorHAnsi"/>
          <w:lang w:val="nl-NL"/>
        </w:rPr>
        <w:t xml:space="preserve"> benaderingen verschilt PriceCast Fuel op vijf uitgesproken punten:</w:t>
      </w:r>
    </w:p>
    <w:p w:rsidR="00ED3C98" w:rsidRPr="005601EF" w:rsidRDefault="00ED3C98" w:rsidP="00ED3C98">
      <w:pPr>
        <w:widowControl w:val="0"/>
        <w:ind w:left="851"/>
        <w:jc w:val="left"/>
        <w:rPr>
          <w:rFonts w:ascii="Foco Light" w:hAnsi="Foco Light" w:cstheme="minorHAnsi"/>
          <w:lang w:val="nl-NL"/>
        </w:rPr>
      </w:pPr>
      <w:r w:rsidRPr="005601EF">
        <w:rPr>
          <w:rFonts w:ascii="Foco Light" w:hAnsi="Foco Light" w:cstheme="minorHAnsi"/>
          <w:lang w:val="nl-NL"/>
        </w:rPr>
        <w:t>1. Nauwkeurigheid – PriceCast Fuel genereert de optimale prijsstelling voor elk product in elk station.</w:t>
      </w:r>
    </w:p>
    <w:p w:rsidR="00ED3C98" w:rsidRPr="005601EF" w:rsidRDefault="00ED3C98" w:rsidP="00ED3C98">
      <w:pPr>
        <w:widowControl w:val="0"/>
        <w:ind w:left="851"/>
        <w:jc w:val="left"/>
        <w:rPr>
          <w:rFonts w:ascii="Foco Light" w:hAnsi="Foco Light" w:cstheme="minorHAnsi"/>
          <w:lang w:val="nl-NL"/>
        </w:rPr>
      </w:pPr>
      <w:r w:rsidRPr="005601EF">
        <w:rPr>
          <w:rFonts w:ascii="Foco Light" w:hAnsi="Foco Light" w:cstheme="minorHAnsi"/>
          <w:lang w:val="nl-NL"/>
        </w:rPr>
        <w:t xml:space="preserve">2. Prijselastisch - PriceCast Fuel reageert </w:t>
      </w:r>
      <w:proofErr w:type="spellStart"/>
      <w:r w:rsidRPr="005601EF">
        <w:rPr>
          <w:rFonts w:ascii="Foco Light" w:hAnsi="Foco Light" w:cstheme="minorHAnsi"/>
          <w:lang w:val="nl-NL"/>
        </w:rPr>
        <w:t>realtime</w:t>
      </w:r>
      <w:proofErr w:type="spellEnd"/>
      <w:r w:rsidRPr="005601EF">
        <w:rPr>
          <w:rFonts w:ascii="Foco Light" w:hAnsi="Foco Light" w:cstheme="minorHAnsi"/>
          <w:lang w:val="nl-NL"/>
        </w:rPr>
        <w:t xml:space="preserve"> op veranderingen in de markt.</w:t>
      </w:r>
    </w:p>
    <w:p w:rsidR="00ED3C98" w:rsidRPr="005601EF" w:rsidRDefault="00ED3C98" w:rsidP="00ED3C98">
      <w:pPr>
        <w:widowControl w:val="0"/>
        <w:ind w:left="851"/>
        <w:jc w:val="left"/>
        <w:rPr>
          <w:rFonts w:ascii="Foco Light" w:hAnsi="Foco Light" w:cstheme="minorHAnsi"/>
          <w:lang w:val="nl-NL"/>
        </w:rPr>
      </w:pPr>
      <w:r w:rsidRPr="005601EF">
        <w:rPr>
          <w:rFonts w:ascii="Foco Light" w:hAnsi="Foco Light" w:cstheme="minorHAnsi"/>
          <w:lang w:val="nl-NL"/>
        </w:rPr>
        <w:t>3. Geautomatiseerd - PriceCast kan direct worden ingebed in een geautomatiseerde workflow.</w:t>
      </w:r>
    </w:p>
    <w:p w:rsidR="00ED3C98" w:rsidRPr="005601EF" w:rsidRDefault="00ED3C98" w:rsidP="00ED3C98">
      <w:pPr>
        <w:widowControl w:val="0"/>
        <w:ind w:left="851"/>
        <w:jc w:val="left"/>
        <w:rPr>
          <w:rFonts w:ascii="Foco Light" w:hAnsi="Foco Light" w:cstheme="minorHAnsi"/>
          <w:lang w:val="nl-NL"/>
        </w:rPr>
      </w:pPr>
      <w:r w:rsidRPr="005601EF">
        <w:rPr>
          <w:rFonts w:ascii="Foco Light" w:hAnsi="Foco Light" w:cstheme="minorHAnsi"/>
          <w:lang w:val="nl-NL"/>
        </w:rPr>
        <w:t>4. Aanpasbaar – PriceCast Fuel kan worden geconfigureerd om aan verschillende doelstellingen van uw bedrijf te voldoen.</w:t>
      </w:r>
    </w:p>
    <w:p w:rsidR="00ED3C98" w:rsidRPr="005601EF" w:rsidRDefault="00ED3C98" w:rsidP="00ED3C98">
      <w:pPr>
        <w:widowControl w:val="0"/>
        <w:ind w:left="851"/>
        <w:jc w:val="left"/>
        <w:rPr>
          <w:rFonts w:ascii="Foco Light" w:hAnsi="Foco Light" w:cstheme="minorHAnsi"/>
          <w:lang w:val="nl-NL"/>
        </w:rPr>
      </w:pPr>
      <w:r w:rsidRPr="005601EF">
        <w:rPr>
          <w:rFonts w:ascii="Foco Light" w:hAnsi="Foco Light" w:cstheme="minorHAnsi"/>
          <w:lang w:val="nl-NL"/>
        </w:rPr>
        <w:t>5. Schaalbaar - PriceCast Fuel kan eenvoudig worden opgeschaald om hogere datasnelheden te hanteren.</w:t>
      </w:r>
    </w:p>
    <w:p w:rsidR="00ED3C98" w:rsidRPr="005601EF" w:rsidRDefault="00ED3C98" w:rsidP="00ED3C98">
      <w:pPr>
        <w:widowControl w:val="0"/>
        <w:numPr>
          <w:ilvl w:val="1"/>
          <w:numId w:val="1"/>
        </w:numPr>
        <w:jc w:val="left"/>
        <w:rPr>
          <w:rFonts w:ascii="Foco Light" w:hAnsi="Foco Light" w:cstheme="minorHAnsi"/>
          <w:lang w:val="nl-NL"/>
        </w:rPr>
      </w:pPr>
      <w:r w:rsidRPr="005601EF">
        <w:rPr>
          <w:rFonts w:ascii="Foco Light" w:hAnsi="Foco Light" w:cstheme="minorHAnsi"/>
          <w:lang w:val="nl-NL"/>
        </w:rPr>
        <w:t xml:space="preserve">PriceCast Fuel biedt de optimale prijs die nauwkeurig is aangepast aan veranderende marktomstandigheden in een geautomatiseerd proces met een minimum aan handmatige handelingen. PriceCast Fuel stelt u in staat om bijna </w:t>
      </w:r>
      <w:proofErr w:type="spellStart"/>
      <w:r w:rsidRPr="005601EF">
        <w:rPr>
          <w:rFonts w:ascii="Foco Light" w:hAnsi="Foco Light" w:cstheme="minorHAnsi"/>
          <w:lang w:val="nl-NL"/>
        </w:rPr>
        <w:t>realtime</w:t>
      </w:r>
      <w:proofErr w:type="spellEnd"/>
      <w:r w:rsidRPr="005601EF">
        <w:rPr>
          <w:rFonts w:ascii="Foco Light" w:hAnsi="Foco Light" w:cstheme="minorHAnsi"/>
          <w:lang w:val="nl-NL"/>
        </w:rPr>
        <w:t xml:space="preserve"> te reageren op veranderingen in de markt (bijv. concurrentwaarnemingen) op basis van de doelstellingen die de drijfveer van uw bedrijf zijn. </w:t>
      </w:r>
    </w:p>
    <w:p w:rsidR="00ED3C98" w:rsidRPr="005601EF" w:rsidRDefault="00ED3C98" w:rsidP="00ED3C98">
      <w:pPr>
        <w:widowControl w:val="0"/>
        <w:ind w:left="851"/>
        <w:jc w:val="left"/>
        <w:rPr>
          <w:rFonts w:ascii="Foco Light" w:hAnsi="Foco Light" w:cstheme="minorHAnsi"/>
          <w:lang w:val="nl-NL"/>
        </w:rPr>
      </w:pPr>
    </w:p>
    <w:p w:rsidR="00ED3C98" w:rsidRPr="005601EF" w:rsidRDefault="00ED3C98" w:rsidP="00ED3C98">
      <w:pPr>
        <w:numPr>
          <w:ilvl w:val="0"/>
          <w:numId w:val="1"/>
        </w:numPr>
        <w:tabs>
          <w:tab w:val="clear" w:pos="851"/>
          <w:tab w:val="num" w:pos="1135"/>
        </w:tabs>
        <w:ind w:left="1135"/>
        <w:rPr>
          <w:rFonts w:ascii="Foco Light" w:hAnsi="Foco Light" w:cstheme="minorHAnsi"/>
          <w:b/>
          <w:lang w:val="nl-NL"/>
        </w:rPr>
      </w:pPr>
      <w:bookmarkStart w:id="4" w:name="_Toc290130022"/>
      <w:r w:rsidRPr="005601EF">
        <w:rPr>
          <w:rFonts w:ascii="Foco Light" w:hAnsi="Foco Light" w:cstheme="minorHAnsi"/>
          <w:b/>
          <w:lang w:val="nl-NL"/>
        </w:rPr>
        <w:t xml:space="preserve">PriceCast Fuel – </w:t>
      </w:r>
      <w:bookmarkEnd w:id="4"/>
      <w:r w:rsidRPr="005601EF">
        <w:rPr>
          <w:rFonts w:ascii="Foco Light" w:hAnsi="Foco Light" w:cstheme="minorHAnsi"/>
          <w:b/>
          <w:lang w:val="nl-NL"/>
        </w:rPr>
        <w:t>Geoptimaliseerd en Geautomatiseerd prijsbeheer</w:t>
      </w:r>
    </w:p>
    <w:p w:rsidR="00377660" w:rsidRPr="005601EF" w:rsidRDefault="00ED3C98" w:rsidP="00377660">
      <w:pPr>
        <w:widowControl w:val="0"/>
        <w:numPr>
          <w:ilvl w:val="1"/>
          <w:numId w:val="1"/>
        </w:numPr>
        <w:jc w:val="left"/>
        <w:rPr>
          <w:rFonts w:ascii="Foco Light" w:hAnsi="Foco Light" w:cstheme="minorHAnsi"/>
          <w:b/>
          <w:lang w:val="nl-NL"/>
        </w:rPr>
      </w:pPr>
      <w:r w:rsidRPr="005601EF">
        <w:rPr>
          <w:rFonts w:ascii="Foco Light" w:hAnsi="Foco Light" w:cstheme="minorHAnsi"/>
          <w:lang w:val="nl-NL"/>
        </w:rPr>
        <w:t xml:space="preserve">Verschillende strategieën zijn mogelijk. Door het gebruik van </w:t>
      </w:r>
      <w:proofErr w:type="spellStart"/>
      <w:r w:rsidRPr="005601EF">
        <w:rPr>
          <w:rFonts w:ascii="Foco Light" w:hAnsi="Foco Light" w:cstheme="minorHAnsi"/>
          <w:lang w:val="nl-NL"/>
        </w:rPr>
        <w:t>KPI's</w:t>
      </w:r>
      <w:proofErr w:type="spellEnd"/>
      <w:r w:rsidRPr="005601EF">
        <w:rPr>
          <w:rFonts w:ascii="Foco Light" w:hAnsi="Foco Light" w:cstheme="minorHAnsi"/>
          <w:lang w:val="nl-NL"/>
        </w:rPr>
        <w:t xml:space="preserve"> zal PriceCast Fuel u continu laten weten of een bepaald station op schema ligt, en of het in staat is om de budgetten en doelstellingen te bereiken binnen de gekozen strategie en of, en zo ja hoe, de parameters moeten worden aangepast, of de strategie moet worden gewijzigd.</w:t>
      </w:r>
    </w:p>
    <w:p w:rsidR="00377660" w:rsidRPr="005601EF" w:rsidRDefault="00377660" w:rsidP="00377660">
      <w:pPr>
        <w:widowControl w:val="0"/>
        <w:ind w:left="851"/>
        <w:jc w:val="left"/>
        <w:rPr>
          <w:rFonts w:ascii="Foco Light" w:hAnsi="Foco Light" w:cstheme="minorHAnsi"/>
          <w:b/>
          <w:lang w:val="nl-NL"/>
        </w:rPr>
      </w:pPr>
    </w:p>
    <w:p w:rsidR="00377660" w:rsidRPr="005601EF" w:rsidRDefault="00377660" w:rsidP="00377660">
      <w:pPr>
        <w:numPr>
          <w:ilvl w:val="0"/>
          <w:numId w:val="1"/>
        </w:numPr>
        <w:tabs>
          <w:tab w:val="clear" w:pos="851"/>
          <w:tab w:val="num" w:pos="1135"/>
        </w:tabs>
        <w:ind w:left="1135"/>
        <w:rPr>
          <w:rFonts w:ascii="Foco Light" w:hAnsi="Foco Light" w:cstheme="minorHAnsi"/>
          <w:b/>
          <w:lang w:val="en-GB"/>
        </w:rPr>
      </w:pPr>
      <w:r w:rsidRPr="005601EF">
        <w:rPr>
          <w:rFonts w:ascii="Foco Light" w:hAnsi="Foco Light" w:cstheme="minorHAnsi"/>
          <w:b/>
          <w:lang w:val="en-GB"/>
        </w:rPr>
        <w:t xml:space="preserve">CPS </w:t>
      </w:r>
      <w:proofErr w:type="spellStart"/>
      <w:r w:rsidRPr="005601EF">
        <w:rPr>
          <w:rFonts w:ascii="Foco Light" w:hAnsi="Foco Light" w:cstheme="minorHAnsi"/>
          <w:b/>
          <w:lang w:val="en-GB"/>
        </w:rPr>
        <w:t>webapplicatie</w:t>
      </w:r>
      <w:proofErr w:type="spellEnd"/>
      <w:r w:rsidRPr="005601EF">
        <w:rPr>
          <w:rFonts w:ascii="Foco Light" w:hAnsi="Foco Light" w:cstheme="minorHAnsi"/>
          <w:b/>
          <w:lang w:val="en-GB"/>
        </w:rPr>
        <w:t xml:space="preserve"> - Competitor Price Survey</w:t>
      </w:r>
    </w:p>
    <w:p w:rsidR="00ED3C98" w:rsidRPr="005601EF" w:rsidRDefault="00377660" w:rsidP="00186ACF">
      <w:pPr>
        <w:widowControl w:val="0"/>
        <w:numPr>
          <w:ilvl w:val="1"/>
          <w:numId w:val="1"/>
        </w:numPr>
        <w:jc w:val="left"/>
        <w:rPr>
          <w:rFonts w:ascii="Foco Light" w:hAnsi="Foco Light" w:cstheme="minorHAnsi"/>
          <w:b/>
          <w:lang w:val="nl-NL"/>
        </w:rPr>
      </w:pPr>
      <w:r w:rsidRPr="005601EF">
        <w:rPr>
          <w:rFonts w:ascii="Foco Light" w:hAnsi="Foco Light" w:cstheme="minorHAnsi"/>
          <w:lang w:val="nl-NL"/>
        </w:rPr>
        <w:t xml:space="preserve">Prijzen van een concurrent kunnen ingevoerd worden via de </w:t>
      </w:r>
      <w:proofErr w:type="gramStart"/>
      <w:r w:rsidRPr="005601EF">
        <w:rPr>
          <w:rFonts w:ascii="Foco Light" w:hAnsi="Foco Light" w:cstheme="minorHAnsi"/>
          <w:lang w:val="nl-NL"/>
        </w:rPr>
        <w:t>CPS webapplicatie</w:t>
      </w:r>
      <w:proofErr w:type="gramEnd"/>
      <w:r w:rsidR="00C753F6" w:rsidRPr="005601EF">
        <w:rPr>
          <w:rFonts w:ascii="Foco Light" w:hAnsi="Foco Light" w:cstheme="minorHAnsi"/>
          <w:lang w:val="nl-NL"/>
        </w:rPr>
        <w:t xml:space="preserve"> </w:t>
      </w:r>
      <w:r w:rsidR="00C753F6" w:rsidRPr="005601EF">
        <w:rPr>
          <w:rFonts w:ascii="Foco Light" w:hAnsi="Foco Light"/>
          <w:lang w:val="nl-NL"/>
        </w:rPr>
        <w:t>voor mobiele toepassingen</w:t>
      </w:r>
      <w:r w:rsidRPr="005601EF">
        <w:rPr>
          <w:rFonts w:ascii="Foco Light" w:hAnsi="Foco Light" w:cstheme="minorHAnsi"/>
          <w:lang w:val="nl-NL"/>
        </w:rPr>
        <w:t xml:space="preserve"> (</w:t>
      </w:r>
      <w:proofErr w:type="spellStart"/>
      <w:r w:rsidRPr="005601EF">
        <w:rPr>
          <w:rFonts w:ascii="Foco Light" w:hAnsi="Foco Light" w:cstheme="minorHAnsi"/>
          <w:lang w:val="nl-NL"/>
        </w:rPr>
        <w:t>Competitor</w:t>
      </w:r>
      <w:proofErr w:type="spellEnd"/>
      <w:r w:rsidRPr="005601EF">
        <w:rPr>
          <w:rFonts w:ascii="Foco Light" w:hAnsi="Foco Light" w:cstheme="minorHAnsi"/>
          <w:lang w:val="nl-NL"/>
        </w:rPr>
        <w:t xml:space="preserve"> Price Survey), via een</w:t>
      </w:r>
      <w:r w:rsidR="00C753F6" w:rsidRPr="005601EF">
        <w:rPr>
          <w:rFonts w:ascii="Foco Light" w:hAnsi="Foco Light" w:cstheme="minorHAnsi"/>
          <w:lang w:val="nl-NL"/>
        </w:rPr>
        <w:t xml:space="preserve"> HTML5 compatibele webbrowsers, hierbij inbegrepen </w:t>
      </w:r>
      <w:r w:rsidRPr="005601EF">
        <w:rPr>
          <w:rFonts w:ascii="Foco Light" w:hAnsi="Foco Light" w:cstheme="minorHAnsi"/>
          <w:lang w:val="nl-NL"/>
        </w:rPr>
        <w:t>smartphone</w:t>
      </w:r>
      <w:r w:rsidR="00C753F6" w:rsidRPr="005601EF">
        <w:rPr>
          <w:rFonts w:ascii="Foco Light" w:hAnsi="Foco Light" w:cstheme="minorHAnsi"/>
          <w:lang w:val="nl-NL"/>
        </w:rPr>
        <w:t>s</w:t>
      </w:r>
      <w:r w:rsidRPr="005601EF">
        <w:rPr>
          <w:rFonts w:ascii="Foco Light" w:hAnsi="Foco Light" w:cstheme="minorHAnsi"/>
          <w:lang w:val="nl-NL"/>
        </w:rPr>
        <w:t>, tablet</w:t>
      </w:r>
      <w:r w:rsidR="00C753F6" w:rsidRPr="005601EF">
        <w:rPr>
          <w:rFonts w:ascii="Foco Light" w:hAnsi="Foco Light" w:cstheme="minorHAnsi"/>
          <w:lang w:val="nl-NL"/>
        </w:rPr>
        <w:t>s</w:t>
      </w:r>
      <w:r w:rsidRPr="005601EF">
        <w:rPr>
          <w:rFonts w:ascii="Foco Light" w:hAnsi="Foco Light" w:cstheme="minorHAnsi"/>
          <w:lang w:val="nl-NL"/>
        </w:rPr>
        <w:t xml:space="preserve"> of ander mobiel </w:t>
      </w:r>
      <w:proofErr w:type="spellStart"/>
      <w:r w:rsidRPr="005601EF">
        <w:rPr>
          <w:rFonts w:ascii="Foco Light" w:hAnsi="Foco Light" w:cstheme="minorHAnsi"/>
          <w:lang w:val="nl-NL"/>
        </w:rPr>
        <w:t>device</w:t>
      </w:r>
      <w:r w:rsidR="00C753F6" w:rsidRPr="005601EF">
        <w:rPr>
          <w:rFonts w:ascii="Foco Light" w:hAnsi="Foco Light" w:cstheme="minorHAnsi"/>
          <w:lang w:val="nl-NL"/>
        </w:rPr>
        <w:t>s</w:t>
      </w:r>
      <w:proofErr w:type="spellEnd"/>
      <w:r w:rsidRPr="005601EF">
        <w:rPr>
          <w:rFonts w:ascii="Foco Light" w:hAnsi="Foco Light" w:cstheme="minorHAnsi"/>
          <w:lang w:val="nl-NL"/>
        </w:rPr>
        <w:t xml:space="preserve"> met een HTML5 compatibele mobiele browser</w:t>
      </w:r>
      <w:r w:rsidR="00C753F6" w:rsidRPr="005601EF">
        <w:rPr>
          <w:rFonts w:ascii="Foco Light" w:hAnsi="Foco Light" w:cstheme="minorHAnsi"/>
          <w:lang w:val="nl-NL"/>
        </w:rPr>
        <w:t>.</w:t>
      </w:r>
      <w:r w:rsidR="00ED3C98" w:rsidRPr="005601EF">
        <w:rPr>
          <w:rFonts w:ascii="Foco Light" w:hAnsi="Foco Light" w:cstheme="minorHAnsi"/>
          <w:b/>
          <w:lang w:val="nl-NL"/>
        </w:rPr>
        <w:t xml:space="preserve"> </w:t>
      </w:r>
    </w:p>
    <w:p w:rsidR="00ED3C98" w:rsidRPr="005601EF" w:rsidRDefault="00ED3C98" w:rsidP="00ED3C98">
      <w:pPr>
        <w:spacing w:after="160" w:line="259" w:lineRule="auto"/>
        <w:jc w:val="left"/>
        <w:rPr>
          <w:rFonts w:ascii="Foco Light" w:hAnsi="Foco Light" w:cstheme="minorHAnsi"/>
          <w:b/>
          <w:lang w:val="nl-NL"/>
        </w:rPr>
      </w:pPr>
      <w:r w:rsidRPr="005601EF">
        <w:rPr>
          <w:rFonts w:ascii="Foco Light" w:hAnsi="Foco Light" w:cstheme="minorHAnsi"/>
          <w:b/>
          <w:lang w:val="nl-NL"/>
        </w:rPr>
        <w:br w:type="page"/>
      </w:r>
    </w:p>
    <w:p w:rsidR="00ED3C98" w:rsidRPr="00ED3C98" w:rsidRDefault="00ED3C98" w:rsidP="00ED3C98">
      <w:pPr>
        <w:widowControl w:val="0"/>
        <w:numPr>
          <w:ilvl w:val="0"/>
          <w:numId w:val="1"/>
        </w:numPr>
        <w:tabs>
          <w:tab w:val="clear" w:pos="851"/>
          <w:tab w:val="num" w:pos="1135"/>
        </w:tabs>
        <w:ind w:left="1135"/>
        <w:jc w:val="left"/>
        <w:rPr>
          <w:rFonts w:ascii="Foco Light" w:hAnsi="Foco Light" w:cstheme="minorHAnsi"/>
          <w:b/>
          <w:lang w:val="nl-NL"/>
        </w:rPr>
      </w:pPr>
      <w:r w:rsidRPr="00ED3C98">
        <w:rPr>
          <w:rFonts w:ascii="Foco Light" w:hAnsi="Foco Light" w:cstheme="minorHAnsi"/>
          <w:b/>
          <w:lang w:val="nl-NL"/>
        </w:rPr>
        <w:lastRenderedPageBreak/>
        <w:t>Eisen</w:t>
      </w:r>
    </w:p>
    <w:p w:rsidR="00ED3C98" w:rsidRPr="00ED3C98" w:rsidRDefault="00ED3C98" w:rsidP="00ED3C98">
      <w:pPr>
        <w:widowControl w:val="0"/>
        <w:ind w:left="851"/>
        <w:jc w:val="left"/>
        <w:rPr>
          <w:rFonts w:ascii="Foco Light" w:hAnsi="Foco Light" w:cstheme="minorHAnsi"/>
          <w:lang w:val="nl-NL"/>
        </w:rPr>
      </w:pPr>
      <w:r w:rsidRPr="00ED3C98">
        <w:rPr>
          <w:rFonts w:ascii="Foco Light" w:hAnsi="Foco Light" w:cstheme="minorHAnsi"/>
          <w:lang w:val="nl-NL"/>
        </w:rPr>
        <w:t>De eindklant krijgt via het ‘Dashboard’ toegang tot de PriceCast Fuel software. Het is toegankelijk via een HTML5 compatibele webbrowser (met inbegrip van HTML5 compatibele mobiele browsers). Er is geen speciale manier nodig om verbinding te maken met het Dashboard (de klant</w:t>
      </w:r>
      <w:r w:rsidRPr="00ED3C98">
        <w:rPr>
          <w:rFonts w:ascii="Foco Light" w:hAnsi="Foco Light" w:cstheme="minorHAnsi"/>
          <w:lang w:val="nl-NL"/>
        </w:rPr>
        <w:noBreakHyphen/>
        <w:t>userinterface voor het PriceCast Fuel abonnement). Een standaard internetverbinding is voldoende.</w:t>
      </w:r>
    </w:p>
    <w:p w:rsidR="00ED3C98" w:rsidRPr="00ED3C98" w:rsidRDefault="00ED3C98" w:rsidP="00ED3C98">
      <w:pPr>
        <w:widowControl w:val="0"/>
        <w:numPr>
          <w:ilvl w:val="1"/>
          <w:numId w:val="1"/>
        </w:numPr>
        <w:jc w:val="left"/>
        <w:rPr>
          <w:rFonts w:ascii="Foco Light" w:hAnsi="Foco Light" w:cstheme="minorHAnsi"/>
          <w:lang w:val="nl-NL"/>
        </w:rPr>
      </w:pPr>
      <w:r w:rsidRPr="00ED3C98">
        <w:rPr>
          <w:rFonts w:ascii="Foco Light" w:hAnsi="Foco Light" w:cstheme="minorHAnsi"/>
          <w:lang w:val="nl-NL"/>
        </w:rPr>
        <w:t xml:space="preserve">Vereisten gegevens </w:t>
      </w:r>
    </w:p>
    <w:p w:rsidR="00ED3C98" w:rsidRPr="00ED3C98" w:rsidRDefault="00554CA1" w:rsidP="00ED3C98">
      <w:pPr>
        <w:widowControl w:val="0"/>
        <w:ind w:left="1406" w:hanging="555"/>
        <w:jc w:val="left"/>
        <w:rPr>
          <w:rFonts w:ascii="Foco Light" w:hAnsi="Foco Light" w:cstheme="minorHAnsi"/>
          <w:lang w:val="nl-NL"/>
        </w:rPr>
      </w:pPr>
      <w:r>
        <w:rPr>
          <w:rFonts w:ascii="Foco Light" w:hAnsi="Foco Light" w:cstheme="minorHAnsi"/>
          <w:lang w:val="nl-NL"/>
        </w:rPr>
        <w:t>4</w:t>
      </w:r>
      <w:r w:rsidR="00ED3C98" w:rsidRPr="00ED3C98">
        <w:rPr>
          <w:rFonts w:ascii="Foco Light" w:hAnsi="Foco Light" w:cstheme="minorHAnsi"/>
          <w:lang w:val="nl-NL"/>
        </w:rPr>
        <w:t xml:space="preserve">.1.1 </w:t>
      </w:r>
      <w:r w:rsidR="00ED3C98" w:rsidRPr="00ED3C98">
        <w:rPr>
          <w:rFonts w:ascii="Foco Light" w:hAnsi="Foco Light" w:cstheme="minorHAnsi"/>
          <w:lang w:val="nl-NL"/>
        </w:rPr>
        <w:tab/>
      </w:r>
      <w:r w:rsidR="00ED3C98" w:rsidRPr="00ED3C98">
        <w:rPr>
          <w:rFonts w:ascii="Foco Light" w:hAnsi="Foco Light" w:cstheme="minorHAnsi"/>
          <w:lang w:val="nl-NL"/>
        </w:rPr>
        <w:tab/>
        <w:t xml:space="preserve">BigBrother is verantwoordelijk voor de gegevensverwerking samen met de Klant. Dit geldt ook voor het ophalen van transactiegegevens en het uploaden naar de PriceCast Fuel abonnementsdienst voor het bijna </w:t>
      </w:r>
      <w:proofErr w:type="spellStart"/>
      <w:r w:rsidR="00ED3C98" w:rsidRPr="00ED3C98">
        <w:rPr>
          <w:rFonts w:ascii="Foco Light" w:hAnsi="Foco Light" w:cstheme="minorHAnsi"/>
          <w:lang w:val="nl-NL"/>
        </w:rPr>
        <w:t>realtime</w:t>
      </w:r>
      <w:proofErr w:type="spellEnd"/>
      <w:r w:rsidR="00ED3C98" w:rsidRPr="00ED3C98">
        <w:rPr>
          <w:rFonts w:ascii="Foco Light" w:hAnsi="Foco Light" w:cstheme="minorHAnsi"/>
          <w:lang w:val="nl-NL"/>
        </w:rPr>
        <w:t xml:space="preserve"> verwerken van historische transactiegegevens (aanbevolen is minimaal 13 maanden aan gegevens) en de kostprijzen en het overnemen van de prijssuggesties van de PriceCast Fuel abonnementsservice en uitvoer naar de </w:t>
      </w:r>
      <w:proofErr w:type="spellStart"/>
      <w:r w:rsidR="00ED3C98" w:rsidRPr="00ED3C98">
        <w:rPr>
          <w:rFonts w:ascii="Foco Light" w:hAnsi="Foco Light" w:cstheme="minorHAnsi"/>
          <w:lang w:val="nl-NL"/>
        </w:rPr>
        <w:t>FuelPOS</w:t>
      </w:r>
      <w:proofErr w:type="spellEnd"/>
      <w:r w:rsidR="00ED3C98" w:rsidRPr="00ED3C98">
        <w:rPr>
          <w:rFonts w:ascii="Foco Light" w:hAnsi="Foco Light" w:cstheme="minorHAnsi"/>
          <w:lang w:val="nl-NL"/>
        </w:rPr>
        <w:t xml:space="preserve"> van het station van de Klant.</w:t>
      </w:r>
    </w:p>
    <w:p w:rsidR="00ED3C98" w:rsidRPr="00ED3C98" w:rsidRDefault="00ED3C98" w:rsidP="00ED3C98">
      <w:pPr>
        <w:widowControl w:val="0"/>
        <w:numPr>
          <w:ilvl w:val="1"/>
          <w:numId w:val="1"/>
        </w:numPr>
        <w:jc w:val="left"/>
        <w:rPr>
          <w:rFonts w:ascii="Foco Light" w:hAnsi="Foco Light" w:cstheme="minorHAnsi"/>
          <w:lang w:val="nl-NL"/>
        </w:rPr>
      </w:pPr>
      <w:r w:rsidRPr="00ED3C98">
        <w:rPr>
          <w:rFonts w:ascii="Foco Light" w:hAnsi="Foco Light" w:cstheme="minorHAnsi"/>
          <w:lang w:val="nl-NL"/>
        </w:rPr>
        <w:t xml:space="preserve">Vereisten hardware </w:t>
      </w:r>
    </w:p>
    <w:p w:rsidR="00ED3C98" w:rsidRPr="00ED3C98" w:rsidRDefault="00ED3C98" w:rsidP="00ED3C98">
      <w:pPr>
        <w:widowControl w:val="0"/>
        <w:numPr>
          <w:ilvl w:val="2"/>
          <w:numId w:val="1"/>
        </w:numPr>
        <w:tabs>
          <w:tab w:val="clear" w:pos="851"/>
        </w:tabs>
        <w:ind w:left="1418" w:hanging="568"/>
        <w:jc w:val="left"/>
        <w:rPr>
          <w:rFonts w:ascii="Foco Light" w:hAnsi="Foco Light" w:cstheme="minorHAnsi"/>
          <w:lang w:val="nl-NL"/>
        </w:rPr>
      </w:pPr>
      <w:r w:rsidRPr="00ED3C98">
        <w:rPr>
          <w:rFonts w:ascii="Foco Light" w:hAnsi="Foco Light" w:cstheme="minorHAnsi"/>
          <w:lang w:val="nl-NL"/>
        </w:rPr>
        <w:t>Om de PriceCast Fuel software te gebruiken is een BigBrother PumpWatch nodig met integraties met de POS en PriceCast Fuel</w:t>
      </w:r>
      <w:r w:rsidRPr="00ED3C98">
        <w:rPr>
          <w:rFonts w:ascii="Foco Light" w:hAnsi="Foco Light" w:cstheme="minorHAnsi"/>
          <w:lang w:val="nl-NL"/>
        </w:rPr>
        <w:noBreakHyphen/>
        <w:t>processen.</w:t>
      </w:r>
    </w:p>
    <w:p w:rsidR="00ED3C98" w:rsidRPr="00ED3C98" w:rsidRDefault="00ED3C98" w:rsidP="00ED3C98">
      <w:pPr>
        <w:widowControl w:val="0"/>
        <w:ind w:left="851"/>
        <w:jc w:val="left"/>
        <w:rPr>
          <w:rFonts w:ascii="Foco Light" w:hAnsi="Foco Light" w:cstheme="minorHAnsi"/>
          <w:lang w:val="nl-NL"/>
        </w:rPr>
      </w:pPr>
    </w:p>
    <w:p w:rsidR="00ED3C98" w:rsidRPr="00ED3C98" w:rsidRDefault="00ED3C98" w:rsidP="00ED3C98">
      <w:pPr>
        <w:widowControl w:val="0"/>
        <w:numPr>
          <w:ilvl w:val="0"/>
          <w:numId w:val="1"/>
        </w:numPr>
        <w:tabs>
          <w:tab w:val="clear" w:pos="851"/>
          <w:tab w:val="num" w:pos="1135"/>
        </w:tabs>
        <w:ind w:left="1135"/>
        <w:jc w:val="left"/>
        <w:rPr>
          <w:rFonts w:ascii="Foco Light" w:hAnsi="Foco Light" w:cstheme="minorHAnsi"/>
          <w:b/>
          <w:lang w:val="nl-NL"/>
        </w:rPr>
      </w:pPr>
      <w:r w:rsidRPr="00ED3C98">
        <w:rPr>
          <w:rFonts w:ascii="Foco Light" w:hAnsi="Foco Light" w:cstheme="minorHAnsi"/>
          <w:b/>
          <w:lang w:val="nl-NL"/>
        </w:rPr>
        <w:t>Procedure levering</w:t>
      </w:r>
    </w:p>
    <w:p w:rsidR="00ED3C98" w:rsidRPr="00ED3C98" w:rsidRDefault="00ED3C98" w:rsidP="00ED3C98">
      <w:pPr>
        <w:widowControl w:val="0"/>
        <w:ind w:left="851"/>
        <w:jc w:val="left"/>
        <w:rPr>
          <w:rFonts w:ascii="Foco Light" w:hAnsi="Foco Light" w:cstheme="minorHAnsi"/>
          <w:spacing w:val="-2"/>
          <w:lang w:val="nl-NL"/>
        </w:rPr>
      </w:pPr>
      <w:r w:rsidRPr="00ED3C98">
        <w:rPr>
          <w:rFonts w:ascii="Foco Light" w:hAnsi="Foco Light" w:cstheme="minorHAnsi"/>
          <w:spacing w:val="-2"/>
          <w:lang w:val="nl-NL"/>
        </w:rPr>
        <w:t>Dit</w:t>
      </w:r>
      <w:r w:rsidRPr="00ED3C98">
        <w:rPr>
          <w:rFonts w:ascii="Foco Light" w:hAnsi="Foco Light" w:cstheme="minorHAnsi"/>
          <w:lang w:val="nl-NL"/>
        </w:rPr>
        <w:t xml:space="preserve"> </w:t>
      </w:r>
      <w:r w:rsidRPr="00ED3C98">
        <w:rPr>
          <w:rFonts w:ascii="Foco Light" w:hAnsi="Foco Light" w:cstheme="minorHAnsi"/>
          <w:spacing w:val="-2"/>
          <w:lang w:val="nl-NL"/>
        </w:rPr>
        <w:t xml:space="preserve">deel beschrijft de verantwoordelijkheden tussen a2i, de Distributeur en de Klant wanneer er een nieuwe klant wordt geactiveerd binnen het systeem. </w:t>
      </w:r>
    </w:p>
    <w:p w:rsidR="00ED3C98" w:rsidRPr="00ED3C98" w:rsidRDefault="00ED3C98" w:rsidP="00ED3C98">
      <w:pPr>
        <w:widowControl w:val="0"/>
        <w:jc w:val="left"/>
        <w:rPr>
          <w:rFonts w:ascii="Foco Light" w:hAnsi="Foco Light" w:cstheme="minorHAnsi"/>
          <w:b/>
          <w:spacing w:val="-2"/>
          <w:lang w:val="nl-NL"/>
        </w:rPr>
      </w:pPr>
    </w:p>
    <w:p w:rsidR="00ED3C98" w:rsidRPr="00ED3C98" w:rsidRDefault="00ED3C98" w:rsidP="00ED3C98">
      <w:pPr>
        <w:widowControl w:val="0"/>
        <w:numPr>
          <w:ilvl w:val="1"/>
          <w:numId w:val="1"/>
        </w:numPr>
        <w:spacing w:line="240" w:lineRule="auto"/>
        <w:ind w:right="459"/>
        <w:contextualSpacing/>
        <w:jc w:val="left"/>
        <w:rPr>
          <w:rFonts w:ascii="Foco Light" w:hAnsi="Foco Light" w:cstheme="minorHAnsi"/>
          <w:sz w:val="22"/>
          <w:szCs w:val="22"/>
          <w:lang w:val="nl-NL" w:eastAsia="en-US"/>
        </w:rPr>
      </w:pPr>
      <w:r w:rsidRPr="00ED3C98">
        <w:rPr>
          <w:rFonts w:ascii="Foco Light" w:hAnsi="Foco Light" w:cstheme="minorHAnsi"/>
          <w:szCs w:val="22"/>
          <w:lang w:val="nl-NL" w:eastAsia="en-US"/>
        </w:rPr>
        <w:t>Verantwoordelijkheden BigBrother:</w:t>
      </w:r>
    </w:p>
    <w:p w:rsidR="001E51A7" w:rsidRPr="001E51A7" w:rsidRDefault="00ED3C98" w:rsidP="001E51A7">
      <w:pPr>
        <w:pStyle w:val="Lijstalinea"/>
        <w:widowControl w:val="0"/>
        <w:numPr>
          <w:ilvl w:val="0"/>
          <w:numId w:val="11"/>
        </w:numPr>
        <w:ind w:left="1276"/>
        <w:jc w:val="left"/>
        <w:rPr>
          <w:rFonts w:ascii="Foco Light" w:hAnsi="Foco Light" w:cstheme="minorHAnsi"/>
          <w:sz w:val="18"/>
          <w:lang w:val="nl-NL"/>
        </w:rPr>
      </w:pPr>
      <w:r w:rsidRPr="001E51A7">
        <w:rPr>
          <w:rFonts w:ascii="Foco Light" w:hAnsi="Foco Light" w:cstheme="minorHAnsi"/>
          <w:sz w:val="18"/>
          <w:lang w:val="nl-NL"/>
        </w:rPr>
        <w:t>Een nieuw klantdomein maken binnen de PriceCast Fuel (PCF) abonnementsservice.</w:t>
      </w:r>
    </w:p>
    <w:p w:rsidR="001E51A7" w:rsidRPr="001E51A7" w:rsidRDefault="00ED3C98" w:rsidP="001E51A7">
      <w:pPr>
        <w:pStyle w:val="Lijstalinea"/>
        <w:widowControl w:val="0"/>
        <w:numPr>
          <w:ilvl w:val="0"/>
          <w:numId w:val="11"/>
        </w:numPr>
        <w:ind w:left="1276"/>
        <w:jc w:val="left"/>
        <w:rPr>
          <w:rFonts w:ascii="Foco Light" w:hAnsi="Foco Light" w:cstheme="minorHAnsi"/>
          <w:sz w:val="18"/>
          <w:lang w:val="nl-NL"/>
        </w:rPr>
      </w:pPr>
      <w:r w:rsidRPr="001E51A7">
        <w:rPr>
          <w:rFonts w:ascii="Foco Light" w:hAnsi="Foco Light" w:cstheme="minorHAnsi"/>
          <w:sz w:val="18"/>
          <w:lang w:val="nl-NL"/>
        </w:rPr>
        <w:t>Gebruikersaccounts maken voor de klantgebruiker(s) in PCF.</w:t>
      </w:r>
    </w:p>
    <w:p w:rsidR="001E51A7" w:rsidRPr="001E51A7" w:rsidRDefault="00ED3C98" w:rsidP="001E51A7">
      <w:pPr>
        <w:pStyle w:val="Lijstalinea"/>
        <w:widowControl w:val="0"/>
        <w:numPr>
          <w:ilvl w:val="0"/>
          <w:numId w:val="11"/>
        </w:numPr>
        <w:ind w:left="1276"/>
        <w:jc w:val="left"/>
        <w:rPr>
          <w:rFonts w:ascii="Foco Light" w:hAnsi="Foco Light" w:cstheme="minorHAnsi"/>
          <w:sz w:val="18"/>
          <w:lang w:val="nl-NL"/>
        </w:rPr>
      </w:pPr>
      <w:r w:rsidRPr="001E51A7">
        <w:rPr>
          <w:rFonts w:ascii="Foco Light" w:hAnsi="Foco Light" w:cstheme="minorHAnsi"/>
          <w:sz w:val="18"/>
          <w:lang w:val="nl-NL"/>
        </w:rPr>
        <w:t xml:space="preserve">Station(s) en product(en) maken, alsmede </w:t>
      </w:r>
      <w:proofErr w:type="spellStart"/>
      <w:r w:rsidRPr="001E51A7">
        <w:rPr>
          <w:rFonts w:ascii="Foco Light" w:hAnsi="Foco Light" w:cstheme="minorHAnsi"/>
          <w:sz w:val="18"/>
          <w:lang w:val="nl-NL"/>
        </w:rPr>
        <w:t>mappings</w:t>
      </w:r>
      <w:proofErr w:type="spellEnd"/>
      <w:r w:rsidRPr="001E51A7">
        <w:rPr>
          <w:rFonts w:ascii="Foco Light" w:hAnsi="Foco Light" w:cstheme="minorHAnsi"/>
          <w:sz w:val="18"/>
          <w:lang w:val="nl-NL"/>
        </w:rPr>
        <w:t xml:space="preserve"> (welke product zijn er op welk station) vanaf </w:t>
      </w:r>
      <w:proofErr w:type="gramStart"/>
      <w:r w:rsidRPr="001E51A7">
        <w:rPr>
          <w:rFonts w:ascii="Foco Light" w:hAnsi="Foco Light" w:cstheme="minorHAnsi"/>
          <w:sz w:val="18"/>
          <w:lang w:val="nl-NL"/>
        </w:rPr>
        <w:t>de</w:t>
      </w:r>
      <w:proofErr w:type="gramEnd"/>
      <w:r w:rsidRPr="001E51A7">
        <w:rPr>
          <w:rFonts w:ascii="Foco Light" w:hAnsi="Foco Light" w:cstheme="minorHAnsi"/>
          <w:sz w:val="18"/>
          <w:lang w:val="nl-NL"/>
        </w:rPr>
        <w:t xml:space="preserve"> station</w:t>
      </w:r>
      <w:r w:rsidRPr="001E51A7">
        <w:rPr>
          <w:rFonts w:ascii="Foco Light" w:hAnsi="Foco Light" w:cstheme="minorHAnsi"/>
          <w:sz w:val="18"/>
          <w:lang w:val="nl-NL"/>
        </w:rPr>
        <w:noBreakHyphen/>
        <w:t xml:space="preserve">stamgegevens in PCF. </w:t>
      </w:r>
    </w:p>
    <w:p w:rsidR="001E51A7" w:rsidRPr="001E51A7" w:rsidRDefault="00ED3C98" w:rsidP="001E51A7">
      <w:pPr>
        <w:pStyle w:val="Lijstalinea"/>
        <w:widowControl w:val="0"/>
        <w:numPr>
          <w:ilvl w:val="0"/>
          <w:numId w:val="11"/>
        </w:numPr>
        <w:ind w:left="1276"/>
        <w:jc w:val="left"/>
        <w:rPr>
          <w:rFonts w:ascii="Foco Light" w:hAnsi="Foco Light" w:cstheme="minorHAnsi"/>
          <w:sz w:val="18"/>
          <w:lang w:val="nl-NL"/>
        </w:rPr>
      </w:pPr>
      <w:r w:rsidRPr="001E51A7">
        <w:rPr>
          <w:rFonts w:ascii="Foco Light" w:hAnsi="Foco Light" w:cstheme="minorHAnsi"/>
          <w:sz w:val="18"/>
          <w:lang w:val="nl-NL"/>
        </w:rPr>
        <w:t>Concurrentielinks maken voor elk station in PCF.</w:t>
      </w:r>
    </w:p>
    <w:p w:rsidR="001E51A7" w:rsidRPr="001E51A7" w:rsidRDefault="00ED3C98" w:rsidP="001E51A7">
      <w:pPr>
        <w:pStyle w:val="Lijstalinea"/>
        <w:widowControl w:val="0"/>
        <w:numPr>
          <w:ilvl w:val="0"/>
          <w:numId w:val="11"/>
        </w:numPr>
        <w:ind w:left="1276"/>
        <w:jc w:val="left"/>
        <w:rPr>
          <w:rFonts w:ascii="Foco Light" w:hAnsi="Foco Light" w:cstheme="minorHAnsi"/>
          <w:sz w:val="18"/>
          <w:lang w:val="nl-NL"/>
        </w:rPr>
      </w:pPr>
      <w:r w:rsidRPr="001E51A7">
        <w:rPr>
          <w:rFonts w:ascii="Foco Light" w:hAnsi="Foco Light" w:cstheme="minorHAnsi"/>
          <w:sz w:val="18"/>
          <w:lang w:val="nl-NL"/>
        </w:rPr>
        <w:t>Interne en externe ID</w:t>
      </w:r>
      <w:r w:rsidRPr="001E51A7">
        <w:rPr>
          <w:rFonts w:ascii="Foco Light" w:hAnsi="Foco Light" w:cstheme="minorHAnsi"/>
          <w:sz w:val="18"/>
          <w:lang w:val="nl-NL"/>
        </w:rPr>
        <w:noBreakHyphen/>
      </w:r>
      <w:proofErr w:type="spellStart"/>
      <w:r w:rsidRPr="001E51A7">
        <w:rPr>
          <w:rFonts w:ascii="Foco Light" w:hAnsi="Foco Light" w:cstheme="minorHAnsi"/>
          <w:sz w:val="18"/>
          <w:lang w:val="nl-NL"/>
        </w:rPr>
        <w:t>mappings</w:t>
      </w:r>
      <w:proofErr w:type="spellEnd"/>
      <w:r w:rsidRPr="001E51A7">
        <w:rPr>
          <w:rFonts w:ascii="Foco Light" w:hAnsi="Foco Light" w:cstheme="minorHAnsi"/>
          <w:sz w:val="18"/>
          <w:lang w:val="nl-NL"/>
        </w:rPr>
        <w:t xml:space="preserve"> in PCF inrichten.</w:t>
      </w:r>
    </w:p>
    <w:p w:rsidR="001E51A7" w:rsidRPr="001E51A7" w:rsidRDefault="00ED3C98" w:rsidP="001E51A7">
      <w:pPr>
        <w:pStyle w:val="Lijstalinea"/>
        <w:widowControl w:val="0"/>
        <w:numPr>
          <w:ilvl w:val="0"/>
          <w:numId w:val="11"/>
        </w:numPr>
        <w:ind w:left="1276"/>
        <w:jc w:val="left"/>
        <w:rPr>
          <w:rFonts w:ascii="Foco Light" w:hAnsi="Foco Light" w:cstheme="minorHAnsi"/>
          <w:sz w:val="18"/>
          <w:lang w:val="nl-NL"/>
        </w:rPr>
      </w:pPr>
      <w:r w:rsidRPr="001E51A7">
        <w:rPr>
          <w:rFonts w:ascii="Foco Light" w:hAnsi="Foco Light" w:cstheme="minorHAnsi"/>
          <w:sz w:val="18"/>
          <w:lang w:val="nl-NL"/>
        </w:rPr>
        <w:t>Historische transactiedata importeren in PCF.</w:t>
      </w:r>
    </w:p>
    <w:p w:rsidR="001E51A7" w:rsidRPr="001E51A7" w:rsidRDefault="00ED3C98" w:rsidP="001E51A7">
      <w:pPr>
        <w:pStyle w:val="Lijstalinea"/>
        <w:widowControl w:val="0"/>
        <w:numPr>
          <w:ilvl w:val="0"/>
          <w:numId w:val="11"/>
        </w:numPr>
        <w:ind w:left="1276"/>
        <w:jc w:val="left"/>
        <w:rPr>
          <w:rFonts w:ascii="Foco Light" w:hAnsi="Foco Light" w:cstheme="minorHAnsi"/>
          <w:sz w:val="18"/>
          <w:lang w:val="nl-NL"/>
        </w:rPr>
      </w:pPr>
      <w:r w:rsidRPr="001E51A7">
        <w:rPr>
          <w:rFonts w:ascii="Foco Light" w:hAnsi="Foco Light" w:cstheme="minorHAnsi"/>
          <w:sz w:val="18"/>
          <w:lang w:val="nl-NL"/>
        </w:rPr>
        <w:t>Historische kostprijzen importeren in PCF.</w:t>
      </w:r>
    </w:p>
    <w:p w:rsidR="001E51A7" w:rsidRPr="001E51A7" w:rsidRDefault="00ED3C98" w:rsidP="001E51A7">
      <w:pPr>
        <w:pStyle w:val="Lijstalinea"/>
        <w:widowControl w:val="0"/>
        <w:numPr>
          <w:ilvl w:val="0"/>
          <w:numId w:val="11"/>
        </w:numPr>
        <w:ind w:left="1276"/>
        <w:jc w:val="left"/>
        <w:rPr>
          <w:rFonts w:ascii="Foco Light" w:hAnsi="Foco Light" w:cstheme="minorHAnsi"/>
          <w:sz w:val="18"/>
          <w:lang w:val="nl-NL"/>
        </w:rPr>
      </w:pPr>
      <w:r w:rsidRPr="001E51A7">
        <w:rPr>
          <w:rFonts w:ascii="Foco Light" w:hAnsi="Foco Light" w:cstheme="minorHAnsi"/>
          <w:sz w:val="18"/>
          <w:lang w:val="nl-NL"/>
        </w:rPr>
        <w:t>Zorgen voor gebruikerstraining voor de Klant over hoe het PCF-systeem te gebruiken.</w:t>
      </w:r>
    </w:p>
    <w:p w:rsidR="001E51A7" w:rsidRPr="001E51A7" w:rsidRDefault="00ED3C98" w:rsidP="001E51A7">
      <w:pPr>
        <w:pStyle w:val="Lijstalinea"/>
        <w:widowControl w:val="0"/>
        <w:numPr>
          <w:ilvl w:val="0"/>
          <w:numId w:val="11"/>
        </w:numPr>
        <w:ind w:left="1276"/>
        <w:jc w:val="left"/>
        <w:rPr>
          <w:rFonts w:ascii="Foco Light" w:hAnsi="Foco Light" w:cstheme="minorHAnsi"/>
          <w:sz w:val="18"/>
          <w:lang w:val="nl-NL"/>
        </w:rPr>
      </w:pPr>
      <w:r w:rsidRPr="001E51A7">
        <w:rPr>
          <w:rFonts w:ascii="Foco Light" w:hAnsi="Foco Light" w:cstheme="minorHAnsi"/>
          <w:sz w:val="18"/>
          <w:lang w:val="nl-NL"/>
        </w:rPr>
        <w:t>Connectiviteit implementeren met elke stationslocatie om transactie-informatie op te halen en om prijssuggesties te doen.</w:t>
      </w:r>
    </w:p>
    <w:p w:rsidR="001E51A7" w:rsidRPr="001E51A7" w:rsidRDefault="00ED3C98" w:rsidP="001E51A7">
      <w:pPr>
        <w:pStyle w:val="Lijstalinea"/>
        <w:widowControl w:val="0"/>
        <w:numPr>
          <w:ilvl w:val="0"/>
          <w:numId w:val="11"/>
        </w:numPr>
        <w:ind w:left="1276"/>
        <w:jc w:val="left"/>
        <w:rPr>
          <w:rFonts w:ascii="Foco Light" w:hAnsi="Foco Light" w:cstheme="minorHAnsi"/>
          <w:sz w:val="18"/>
          <w:lang w:val="nl-NL"/>
        </w:rPr>
      </w:pPr>
      <w:r w:rsidRPr="001E51A7">
        <w:rPr>
          <w:rFonts w:ascii="Foco Light" w:hAnsi="Foco Light" w:cstheme="minorHAnsi"/>
          <w:sz w:val="18"/>
          <w:lang w:val="nl-NL"/>
        </w:rPr>
        <w:t>Projectuitvoeringsplan beheren in samenwerking met de overeengekomen Klanten.</w:t>
      </w:r>
    </w:p>
    <w:p w:rsidR="00ED3C98" w:rsidRPr="001E51A7" w:rsidRDefault="00ED3C98" w:rsidP="001E51A7">
      <w:pPr>
        <w:pStyle w:val="Lijstalinea"/>
        <w:widowControl w:val="0"/>
        <w:numPr>
          <w:ilvl w:val="0"/>
          <w:numId w:val="11"/>
        </w:numPr>
        <w:ind w:left="1276"/>
        <w:jc w:val="left"/>
        <w:rPr>
          <w:rFonts w:ascii="Foco Light" w:hAnsi="Foco Light" w:cstheme="minorHAnsi"/>
          <w:sz w:val="18"/>
          <w:lang w:val="nl-NL"/>
        </w:rPr>
      </w:pPr>
      <w:r w:rsidRPr="001E51A7">
        <w:rPr>
          <w:rFonts w:ascii="Foco Light" w:hAnsi="Foco Light" w:cstheme="minorHAnsi"/>
          <w:sz w:val="18"/>
          <w:lang w:val="nl-NL"/>
        </w:rPr>
        <w:t>Eerstelijns support geven aan Klanten voor de exploitatie van PCF.</w:t>
      </w:r>
    </w:p>
    <w:p w:rsidR="00ED3C98" w:rsidRPr="00ED3C98" w:rsidRDefault="00ED3C98" w:rsidP="00ED3C98">
      <w:pPr>
        <w:widowControl w:val="0"/>
        <w:ind w:left="851"/>
        <w:jc w:val="left"/>
        <w:rPr>
          <w:rFonts w:ascii="Foco Light" w:hAnsi="Foco Light" w:cstheme="minorHAnsi"/>
          <w:lang w:val="nl-NL"/>
        </w:rPr>
      </w:pPr>
    </w:p>
    <w:p w:rsidR="00ED3C98" w:rsidRPr="00ED3C98" w:rsidRDefault="00ED3C98" w:rsidP="00ED3C98">
      <w:pPr>
        <w:widowControl w:val="0"/>
        <w:numPr>
          <w:ilvl w:val="1"/>
          <w:numId w:val="1"/>
        </w:numPr>
        <w:spacing w:line="240" w:lineRule="auto"/>
        <w:ind w:right="459"/>
        <w:contextualSpacing/>
        <w:jc w:val="left"/>
        <w:rPr>
          <w:rFonts w:ascii="Foco Light" w:hAnsi="Foco Light" w:cstheme="minorHAnsi"/>
          <w:sz w:val="22"/>
          <w:szCs w:val="22"/>
          <w:lang w:val="nl-NL" w:eastAsia="en-US"/>
        </w:rPr>
      </w:pPr>
      <w:r w:rsidRPr="00ED3C98">
        <w:rPr>
          <w:rFonts w:ascii="Foco Light" w:hAnsi="Foco Light" w:cstheme="minorHAnsi"/>
          <w:szCs w:val="22"/>
          <w:lang w:val="nl-NL" w:eastAsia="en-US"/>
        </w:rPr>
        <w:t>Verantwoordelijkheden a2i:</w:t>
      </w:r>
    </w:p>
    <w:p w:rsidR="00ED3C98" w:rsidRPr="00ED3C98" w:rsidRDefault="00ED3C98" w:rsidP="00ED3C98">
      <w:pPr>
        <w:widowControl w:val="0"/>
        <w:ind w:left="851"/>
        <w:jc w:val="left"/>
        <w:rPr>
          <w:rFonts w:ascii="Foco Light" w:hAnsi="Foco Light" w:cstheme="minorHAnsi"/>
          <w:lang w:val="nl-NL"/>
        </w:rPr>
      </w:pPr>
      <w:r w:rsidRPr="00ED3C98">
        <w:rPr>
          <w:rFonts w:ascii="Foco Light" w:hAnsi="Foco Light" w:cstheme="minorHAnsi"/>
          <w:lang w:val="nl-NL"/>
        </w:rPr>
        <w:t>• Zorgen voor tweede niveau</w:t>
      </w:r>
      <w:r w:rsidRPr="00ED3C98">
        <w:rPr>
          <w:rFonts w:ascii="Foco Light" w:hAnsi="Foco Light" w:cstheme="minorHAnsi"/>
          <w:lang w:val="nl-NL"/>
        </w:rPr>
        <w:noBreakHyphen/>
        <w:t>ondersteuning voor BigBrother bij het uitvoeren van de hierboven vermelde maatregelen.</w:t>
      </w:r>
    </w:p>
    <w:p w:rsidR="00ED3C98" w:rsidRPr="00ED3C98" w:rsidRDefault="00ED3C98" w:rsidP="00ED3C98">
      <w:pPr>
        <w:widowControl w:val="0"/>
        <w:ind w:left="143" w:firstLine="708"/>
        <w:jc w:val="left"/>
        <w:rPr>
          <w:rFonts w:ascii="Foco Light" w:hAnsi="Foco Light" w:cstheme="minorHAnsi"/>
          <w:lang w:val="nl-NL"/>
        </w:rPr>
      </w:pPr>
      <w:r w:rsidRPr="00ED3C98">
        <w:rPr>
          <w:rFonts w:ascii="Foco Light" w:hAnsi="Foco Light" w:cstheme="minorHAnsi"/>
          <w:lang w:val="nl-NL"/>
        </w:rPr>
        <w:t>• a2i zal BigBrother ondersteunen bij het geven van de training.</w:t>
      </w:r>
    </w:p>
    <w:p w:rsidR="00ED3C98" w:rsidRPr="00ED3C98" w:rsidRDefault="00ED3C98" w:rsidP="00ED3C98">
      <w:pPr>
        <w:widowControl w:val="0"/>
        <w:ind w:left="143" w:firstLine="708"/>
        <w:jc w:val="left"/>
        <w:rPr>
          <w:rFonts w:ascii="Foco Light" w:hAnsi="Foco Light" w:cstheme="minorHAnsi"/>
          <w:lang w:val="nl-NL"/>
        </w:rPr>
      </w:pPr>
    </w:p>
    <w:p w:rsidR="00ED3C98" w:rsidRPr="00ED3C98" w:rsidRDefault="00ED3C98" w:rsidP="00ED3C98">
      <w:pPr>
        <w:widowControl w:val="0"/>
        <w:numPr>
          <w:ilvl w:val="1"/>
          <w:numId w:val="1"/>
        </w:numPr>
        <w:spacing w:line="240" w:lineRule="auto"/>
        <w:ind w:right="459"/>
        <w:contextualSpacing/>
        <w:jc w:val="left"/>
        <w:rPr>
          <w:rFonts w:ascii="Foco Light" w:hAnsi="Foco Light" w:cstheme="minorHAnsi"/>
          <w:sz w:val="22"/>
          <w:szCs w:val="22"/>
          <w:lang w:val="nl-NL" w:eastAsia="en-US"/>
        </w:rPr>
      </w:pPr>
      <w:r w:rsidRPr="00ED3C98">
        <w:rPr>
          <w:rFonts w:ascii="Foco Light" w:hAnsi="Foco Light" w:cstheme="minorHAnsi"/>
          <w:lang w:val="nl-NL" w:eastAsia="en-US"/>
        </w:rPr>
        <w:t>Verantwoordelijkheden Klant</w:t>
      </w:r>
      <w:r w:rsidRPr="00ED3C98">
        <w:rPr>
          <w:rFonts w:ascii="Foco Light" w:hAnsi="Foco Light" w:cstheme="minorHAnsi"/>
          <w:szCs w:val="22"/>
          <w:lang w:val="nl-NL" w:eastAsia="en-US"/>
        </w:rPr>
        <w:t>:</w:t>
      </w:r>
    </w:p>
    <w:p w:rsidR="00ED3C98" w:rsidRPr="00ED3C98" w:rsidRDefault="00ED3C98" w:rsidP="00ED3C98">
      <w:pPr>
        <w:widowControl w:val="0"/>
        <w:ind w:left="143" w:firstLine="708"/>
        <w:jc w:val="left"/>
        <w:rPr>
          <w:rFonts w:ascii="Foco Light" w:hAnsi="Foco Light" w:cstheme="minorHAnsi"/>
          <w:lang w:val="nl-NL"/>
        </w:rPr>
      </w:pPr>
      <w:r w:rsidRPr="00ED3C98">
        <w:rPr>
          <w:rFonts w:ascii="Foco Light" w:hAnsi="Foco Light" w:cstheme="minorHAnsi"/>
          <w:lang w:val="nl-NL"/>
        </w:rPr>
        <w:t>• Historische transactiegegevens en historische kostprijzen aan BigBrother leveren.</w:t>
      </w:r>
    </w:p>
    <w:p w:rsidR="00EE05EF" w:rsidRPr="006E30D3" w:rsidRDefault="00ED3C98" w:rsidP="006E30D3">
      <w:pPr>
        <w:widowControl w:val="0"/>
        <w:ind w:left="851"/>
        <w:jc w:val="left"/>
        <w:rPr>
          <w:rFonts w:asciiTheme="minorHAnsi" w:hAnsiTheme="minorHAnsi" w:cstheme="minorHAnsi"/>
          <w:lang w:val="nl-NL"/>
        </w:rPr>
      </w:pPr>
      <w:r w:rsidRPr="00ED3C98">
        <w:rPr>
          <w:rFonts w:ascii="Foco Light" w:hAnsi="Foco Light" w:cstheme="minorHAnsi"/>
          <w:lang w:val="nl-NL"/>
        </w:rPr>
        <w:t>• Station stamgegevens (locatie, merk, concurrentielinks en andere relevante metadata) aan BigBrother leveren.</w:t>
      </w:r>
    </w:p>
    <w:p w:rsidR="00EE05EF" w:rsidRPr="00E546A6" w:rsidRDefault="00EE05EF" w:rsidP="00EE05EF">
      <w:pPr>
        <w:keepNext/>
        <w:keepLines/>
        <w:widowControl w:val="0"/>
        <w:tabs>
          <w:tab w:val="left" w:pos="-720"/>
          <w:tab w:val="left" w:pos="0"/>
        </w:tabs>
        <w:jc w:val="left"/>
        <w:rPr>
          <w:rFonts w:ascii="Foco Light" w:hAnsi="Foco Light"/>
          <w:lang w:val="nl-NL"/>
        </w:rPr>
      </w:pPr>
    </w:p>
    <w:p w:rsidR="00090CFE" w:rsidRPr="00EA52F1" w:rsidRDefault="00090CFE" w:rsidP="00EA52F1">
      <w:pPr>
        <w:spacing w:after="160" w:line="259" w:lineRule="auto"/>
        <w:jc w:val="left"/>
        <w:rPr>
          <w:rFonts w:ascii="Foco Light" w:hAnsi="Foco Light" w:cstheme="minorHAnsi"/>
          <w:b/>
          <w:spacing w:val="-2"/>
          <w:sz w:val="32"/>
          <w:lang w:val="nl-NL"/>
        </w:rPr>
      </w:pPr>
    </w:p>
    <w:sectPr w:rsidR="00090CFE" w:rsidRPr="00EA52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Foco Light">
    <w:panose1 w:val="020B0304050202020203"/>
    <w:charset w:val="00"/>
    <w:family w:val="swiss"/>
    <w:pitch w:val="variable"/>
    <w:sig w:usb0="A00000AF" w:usb1="5000205B" w:usb2="00000000" w:usb3="00000000" w:csb0="00000093" w:csb1="00000000"/>
  </w:font>
  <w:font w:name="Calibri">
    <w:panose1 w:val="020F0502020204030204"/>
    <w:charset w:val="00"/>
    <w:family w:val="swiss"/>
    <w:pitch w:val="variable"/>
    <w:sig w:usb0="E0002AFF" w:usb1="C000ACF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TT4CFo00">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56634"/>
    <w:multiLevelType w:val="hybridMultilevel"/>
    <w:tmpl w:val="3F086816"/>
    <w:lvl w:ilvl="0" w:tplc="04130001">
      <w:start w:val="1"/>
      <w:numFmt w:val="bullet"/>
      <w:lvlText w:val=""/>
      <w:lvlJc w:val="left"/>
      <w:pPr>
        <w:ind w:left="1571" w:hanging="360"/>
      </w:pPr>
      <w:rPr>
        <w:rFonts w:ascii="Symbol" w:hAnsi="Symbol" w:hint="default"/>
      </w:rPr>
    </w:lvl>
    <w:lvl w:ilvl="1" w:tplc="04130003" w:tentative="1">
      <w:start w:val="1"/>
      <w:numFmt w:val="bullet"/>
      <w:lvlText w:val="o"/>
      <w:lvlJc w:val="left"/>
      <w:pPr>
        <w:ind w:left="2291" w:hanging="360"/>
      </w:pPr>
      <w:rPr>
        <w:rFonts w:ascii="Courier New" w:hAnsi="Courier New" w:cs="Courier New" w:hint="default"/>
      </w:rPr>
    </w:lvl>
    <w:lvl w:ilvl="2" w:tplc="04130005" w:tentative="1">
      <w:start w:val="1"/>
      <w:numFmt w:val="bullet"/>
      <w:lvlText w:val=""/>
      <w:lvlJc w:val="left"/>
      <w:pPr>
        <w:ind w:left="3011" w:hanging="360"/>
      </w:pPr>
      <w:rPr>
        <w:rFonts w:ascii="Wingdings" w:hAnsi="Wingdings" w:hint="default"/>
      </w:rPr>
    </w:lvl>
    <w:lvl w:ilvl="3" w:tplc="04130001" w:tentative="1">
      <w:start w:val="1"/>
      <w:numFmt w:val="bullet"/>
      <w:lvlText w:val=""/>
      <w:lvlJc w:val="left"/>
      <w:pPr>
        <w:ind w:left="3731" w:hanging="360"/>
      </w:pPr>
      <w:rPr>
        <w:rFonts w:ascii="Symbol" w:hAnsi="Symbol" w:hint="default"/>
      </w:rPr>
    </w:lvl>
    <w:lvl w:ilvl="4" w:tplc="04130003" w:tentative="1">
      <w:start w:val="1"/>
      <w:numFmt w:val="bullet"/>
      <w:lvlText w:val="o"/>
      <w:lvlJc w:val="left"/>
      <w:pPr>
        <w:ind w:left="4451" w:hanging="360"/>
      </w:pPr>
      <w:rPr>
        <w:rFonts w:ascii="Courier New" w:hAnsi="Courier New" w:cs="Courier New" w:hint="default"/>
      </w:rPr>
    </w:lvl>
    <w:lvl w:ilvl="5" w:tplc="04130005" w:tentative="1">
      <w:start w:val="1"/>
      <w:numFmt w:val="bullet"/>
      <w:lvlText w:val=""/>
      <w:lvlJc w:val="left"/>
      <w:pPr>
        <w:ind w:left="5171" w:hanging="360"/>
      </w:pPr>
      <w:rPr>
        <w:rFonts w:ascii="Wingdings" w:hAnsi="Wingdings" w:hint="default"/>
      </w:rPr>
    </w:lvl>
    <w:lvl w:ilvl="6" w:tplc="04130001" w:tentative="1">
      <w:start w:val="1"/>
      <w:numFmt w:val="bullet"/>
      <w:lvlText w:val=""/>
      <w:lvlJc w:val="left"/>
      <w:pPr>
        <w:ind w:left="5891" w:hanging="360"/>
      </w:pPr>
      <w:rPr>
        <w:rFonts w:ascii="Symbol" w:hAnsi="Symbol" w:hint="default"/>
      </w:rPr>
    </w:lvl>
    <w:lvl w:ilvl="7" w:tplc="04130003" w:tentative="1">
      <w:start w:val="1"/>
      <w:numFmt w:val="bullet"/>
      <w:lvlText w:val="o"/>
      <w:lvlJc w:val="left"/>
      <w:pPr>
        <w:ind w:left="6611" w:hanging="360"/>
      </w:pPr>
      <w:rPr>
        <w:rFonts w:ascii="Courier New" w:hAnsi="Courier New" w:cs="Courier New" w:hint="default"/>
      </w:rPr>
    </w:lvl>
    <w:lvl w:ilvl="8" w:tplc="04130005" w:tentative="1">
      <w:start w:val="1"/>
      <w:numFmt w:val="bullet"/>
      <w:lvlText w:val=""/>
      <w:lvlJc w:val="left"/>
      <w:pPr>
        <w:ind w:left="7331" w:hanging="360"/>
      </w:pPr>
      <w:rPr>
        <w:rFonts w:ascii="Wingdings" w:hAnsi="Wingdings" w:hint="default"/>
      </w:rPr>
    </w:lvl>
  </w:abstractNum>
  <w:abstractNum w:abstractNumId="1" w15:restartNumberingAfterBreak="0">
    <w:nsid w:val="36272611"/>
    <w:multiLevelType w:val="multilevel"/>
    <w:tmpl w:val="FF6EA414"/>
    <w:lvl w:ilvl="0">
      <w:start w:val="1"/>
      <w:numFmt w:val="decimal"/>
      <w:pStyle w:val="1-11-111OpstillingAltm"/>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b w:val="0"/>
        <w:sz w:val="18"/>
        <w:szCs w:val="18"/>
      </w:rPr>
    </w:lvl>
    <w:lvl w:ilvl="2">
      <w:start w:val="1"/>
      <w:numFmt w:val="decimal"/>
      <w:lvlText w:val="%1.%2.%3"/>
      <w:lvlJc w:val="left"/>
      <w:pPr>
        <w:tabs>
          <w:tab w:val="num" w:pos="851"/>
        </w:tabs>
        <w:ind w:left="851" w:hanging="851"/>
      </w:pPr>
      <w:rPr>
        <w:rFonts w:ascii="Foco Light" w:hAnsi="Foco Light"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851"/>
        </w:tabs>
        <w:ind w:left="851" w:hanging="851"/>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134"/>
        </w:tabs>
        <w:ind w:left="1134" w:hanging="1134"/>
      </w:pPr>
      <w:rPr>
        <w:rFonts w:hint="default"/>
      </w:rPr>
    </w:lvl>
    <w:lvl w:ilvl="8">
      <w:start w:val="1"/>
      <w:numFmt w:val="decimal"/>
      <w:lvlText w:val="%1.%2.%3.%4.%5.%6.%7.%8.%9"/>
      <w:lvlJc w:val="left"/>
      <w:pPr>
        <w:tabs>
          <w:tab w:val="num" w:pos="1134"/>
        </w:tabs>
        <w:ind w:left="1134" w:hanging="1134"/>
      </w:pPr>
      <w:rPr>
        <w:rFonts w:hint="default"/>
      </w:rPr>
    </w:lvl>
  </w:abstractNum>
  <w:abstractNum w:abstractNumId="2" w15:restartNumberingAfterBreak="0">
    <w:nsid w:val="372E2951"/>
    <w:multiLevelType w:val="hybridMultilevel"/>
    <w:tmpl w:val="A94C70E2"/>
    <w:lvl w:ilvl="0" w:tplc="04130001">
      <w:start w:val="1"/>
      <w:numFmt w:val="bullet"/>
      <w:lvlText w:val=""/>
      <w:lvlJc w:val="left"/>
      <w:pPr>
        <w:ind w:left="1571" w:hanging="360"/>
      </w:pPr>
      <w:rPr>
        <w:rFonts w:ascii="Symbol" w:hAnsi="Symbol" w:hint="default"/>
      </w:rPr>
    </w:lvl>
    <w:lvl w:ilvl="1" w:tplc="04130003" w:tentative="1">
      <w:start w:val="1"/>
      <w:numFmt w:val="bullet"/>
      <w:lvlText w:val="o"/>
      <w:lvlJc w:val="left"/>
      <w:pPr>
        <w:ind w:left="2291" w:hanging="360"/>
      </w:pPr>
      <w:rPr>
        <w:rFonts w:ascii="Courier New" w:hAnsi="Courier New" w:cs="Courier New" w:hint="default"/>
      </w:rPr>
    </w:lvl>
    <w:lvl w:ilvl="2" w:tplc="04130005" w:tentative="1">
      <w:start w:val="1"/>
      <w:numFmt w:val="bullet"/>
      <w:lvlText w:val=""/>
      <w:lvlJc w:val="left"/>
      <w:pPr>
        <w:ind w:left="3011" w:hanging="360"/>
      </w:pPr>
      <w:rPr>
        <w:rFonts w:ascii="Wingdings" w:hAnsi="Wingdings" w:hint="default"/>
      </w:rPr>
    </w:lvl>
    <w:lvl w:ilvl="3" w:tplc="04130001" w:tentative="1">
      <w:start w:val="1"/>
      <w:numFmt w:val="bullet"/>
      <w:lvlText w:val=""/>
      <w:lvlJc w:val="left"/>
      <w:pPr>
        <w:ind w:left="3731" w:hanging="360"/>
      </w:pPr>
      <w:rPr>
        <w:rFonts w:ascii="Symbol" w:hAnsi="Symbol" w:hint="default"/>
      </w:rPr>
    </w:lvl>
    <w:lvl w:ilvl="4" w:tplc="04130003" w:tentative="1">
      <w:start w:val="1"/>
      <w:numFmt w:val="bullet"/>
      <w:lvlText w:val="o"/>
      <w:lvlJc w:val="left"/>
      <w:pPr>
        <w:ind w:left="4451" w:hanging="360"/>
      </w:pPr>
      <w:rPr>
        <w:rFonts w:ascii="Courier New" w:hAnsi="Courier New" w:cs="Courier New" w:hint="default"/>
      </w:rPr>
    </w:lvl>
    <w:lvl w:ilvl="5" w:tplc="04130005" w:tentative="1">
      <w:start w:val="1"/>
      <w:numFmt w:val="bullet"/>
      <w:lvlText w:val=""/>
      <w:lvlJc w:val="left"/>
      <w:pPr>
        <w:ind w:left="5171" w:hanging="360"/>
      </w:pPr>
      <w:rPr>
        <w:rFonts w:ascii="Wingdings" w:hAnsi="Wingdings" w:hint="default"/>
      </w:rPr>
    </w:lvl>
    <w:lvl w:ilvl="6" w:tplc="04130001" w:tentative="1">
      <w:start w:val="1"/>
      <w:numFmt w:val="bullet"/>
      <w:lvlText w:val=""/>
      <w:lvlJc w:val="left"/>
      <w:pPr>
        <w:ind w:left="5891" w:hanging="360"/>
      </w:pPr>
      <w:rPr>
        <w:rFonts w:ascii="Symbol" w:hAnsi="Symbol" w:hint="default"/>
      </w:rPr>
    </w:lvl>
    <w:lvl w:ilvl="7" w:tplc="04130003" w:tentative="1">
      <w:start w:val="1"/>
      <w:numFmt w:val="bullet"/>
      <w:lvlText w:val="o"/>
      <w:lvlJc w:val="left"/>
      <w:pPr>
        <w:ind w:left="6611" w:hanging="360"/>
      </w:pPr>
      <w:rPr>
        <w:rFonts w:ascii="Courier New" w:hAnsi="Courier New" w:cs="Courier New" w:hint="default"/>
      </w:rPr>
    </w:lvl>
    <w:lvl w:ilvl="8" w:tplc="04130005" w:tentative="1">
      <w:start w:val="1"/>
      <w:numFmt w:val="bullet"/>
      <w:lvlText w:val=""/>
      <w:lvlJc w:val="left"/>
      <w:pPr>
        <w:ind w:left="7331" w:hanging="360"/>
      </w:pPr>
      <w:rPr>
        <w:rFonts w:ascii="Wingdings" w:hAnsi="Wingdings" w:hint="default"/>
      </w:rPr>
    </w:lvl>
  </w:abstractNum>
  <w:abstractNum w:abstractNumId="3" w15:restartNumberingAfterBreak="0">
    <w:nsid w:val="3D8C5B9A"/>
    <w:multiLevelType w:val="hybridMultilevel"/>
    <w:tmpl w:val="D368F61E"/>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 w15:restartNumberingAfterBreak="0">
    <w:nsid w:val="3EBB4C0B"/>
    <w:multiLevelType w:val="hybridMultilevel"/>
    <w:tmpl w:val="F7E84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AF32DF"/>
    <w:multiLevelType w:val="hybridMultilevel"/>
    <w:tmpl w:val="A612721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6" w15:restartNumberingAfterBreak="0">
    <w:nsid w:val="496727F1"/>
    <w:multiLevelType w:val="hybridMultilevel"/>
    <w:tmpl w:val="E4AA0762"/>
    <w:lvl w:ilvl="0" w:tplc="04130001">
      <w:start w:val="1"/>
      <w:numFmt w:val="bullet"/>
      <w:lvlText w:val=""/>
      <w:lvlJc w:val="left"/>
      <w:pPr>
        <w:ind w:left="1571" w:hanging="360"/>
      </w:pPr>
      <w:rPr>
        <w:rFonts w:ascii="Symbol" w:hAnsi="Symbol" w:hint="default"/>
      </w:rPr>
    </w:lvl>
    <w:lvl w:ilvl="1" w:tplc="04130003" w:tentative="1">
      <w:start w:val="1"/>
      <w:numFmt w:val="bullet"/>
      <w:lvlText w:val="o"/>
      <w:lvlJc w:val="left"/>
      <w:pPr>
        <w:ind w:left="2291" w:hanging="360"/>
      </w:pPr>
      <w:rPr>
        <w:rFonts w:ascii="Courier New" w:hAnsi="Courier New" w:cs="Courier New" w:hint="default"/>
      </w:rPr>
    </w:lvl>
    <w:lvl w:ilvl="2" w:tplc="04130005" w:tentative="1">
      <w:start w:val="1"/>
      <w:numFmt w:val="bullet"/>
      <w:lvlText w:val=""/>
      <w:lvlJc w:val="left"/>
      <w:pPr>
        <w:ind w:left="3011" w:hanging="360"/>
      </w:pPr>
      <w:rPr>
        <w:rFonts w:ascii="Wingdings" w:hAnsi="Wingdings" w:hint="default"/>
      </w:rPr>
    </w:lvl>
    <w:lvl w:ilvl="3" w:tplc="04130001" w:tentative="1">
      <w:start w:val="1"/>
      <w:numFmt w:val="bullet"/>
      <w:lvlText w:val=""/>
      <w:lvlJc w:val="left"/>
      <w:pPr>
        <w:ind w:left="3731" w:hanging="360"/>
      </w:pPr>
      <w:rPr>
        <w:rFonts w:ascii="Symbol" w:hAnsi="Symbol" w:hint="default"/>
      </w:rPr>
    </w:lvl>
    <w:lvl w:ilvl="4" w:tplc="04130003" w:tentative="1">
      <w:start w:val="1"/>
      <w:numFmt w:val="bullet"/>
      <w:lvlText w:val="o"/>
      <w:lvlJc w:val="left"/>
      <w:pPr>
        <w:ind w:left="4451" w:hanging="360"/>
      </w:pPr>
      <w:rPr>
        <w:rFonts w:ascii="Courier New" w:hAnsi="Courier New" w:cs="Courier New" w:hint="default"/>
      </w:rPr>
    </w:lvl>
    <w:lvl w:ilvl="5" w:tplc="04130005" w:tentative="1">
      <w:start w:val="1"/>
      <w:numFmt w:val="bullet"/>
      <w:lvlText w:val=""/>
      <w:lvlJc w:val="left"/>
      <w:pPr>
        <w:ind w:left="5171" w:hanging="360"/>
      </w:pPr>
      <w:rPr>
        <w:rFonts w:ascii="Wingdings" w:hAnsi="Wingdings" w:hint="default"/>
      </w:rPr>
    </w:lvl>
    <w:lvl w:ilvl="6" w:tplc="04130001" w:tentative="1">
      <w:start w:val="1"/>
      <w:numFmt w:val="bullet"/>
      <w:lvlText w:val=""/>
      <w:lvlJc w:val="left"/>
      <w:pPr>
        <w:ind w:left="5891" w:hanging="360"/>
      </w:pPr>
      <w:rPr>
        <w:rFonts w:ascii="Symbol" w:hAnsi="Symbol" w:hint="default"/>
      </w:rPr>
    </w:lvl>
    <w:lvl w:ilvl="7" w:tplc="04130003" w:tentative="1">
      <w:start w:val="1"/>
      <w:numFmt w:val="bullet"/>
      <w:lvlText w:val="o"/>
      <w:lvlJc w:val="left"/>
      <w:pPr>
        <w:ind w:left="6611" w:hanging="360"/>
      </w:pPr>
      <w:rPr>
        <w:rFonts w:ascii="Courier New" w:hAnsi="Courier New" w:cs="Courier New" w:hint="default"/>
      </w:rPr>
    </w:lvl>
    <w:lvl w:ilvl="8" w:tplc="04130005" w:tentative="1">
      <w:start w:val="1"/>
      <w:numFmt w:val="bullet"/>
      <w:lvlText w:val=""/>
      <w:lvlJc w:val="left"/>
      <w:pPr>
        <w:ind w:left="7331" w:hanging="360"/>
      </w:pPr>
      <w:rPr>
        <w:rFonts w:ascii="Wingdings" w:hAnsi="Wingdings" w:hint="default"/>
      </w:rPr>
    </w:lvl>
  </w:abstractNum>
  <w:abstractNum w:abstractNumId="7" w15:restartNumberingAfterBreak="0">
    <w:nsid w:val="51963FA2"/>
    <w:multiLevelType w:val="hybridMultilevel"/>
    <w:tmpl w:val="FAEE10B6"/>
    <w:lvl w:ilvl="0" w:tplc="04130001">
      <w:start w:val="1"/>
      <w:numFmt w:val="bullet"/>
      <w:lvlText w:val=""/>
      <w:lvlJc w:val="left"/>
      <w:pPr>
        <w:ind w:left="1571" w:hanging="360"/>
      </w:pPr>
      <w:rPr>
        <w:rFonts w:ascii="Symbol" w:hAnsi="Symbol" w:hint="default"/>
      </w:rPr>
    </w:lvl>
    <w:lvl w:ilvl="1" w:tplc="04130003">
      <w:start w:val="1"/>
      <w:numFmt w:val="bullet"/>
      <w:lvlText w:val="o"/>
      <w:lvlJc w:val="left"/>
      <w:pPr>
        <w:ind w:left="2291" w:hanging="360"/>
      </w:pPr>
      <w:rPr>
        <w:rFonts w:ascii="Courier New" w:hAnsi="Courier New" w:cs="Courier New" w:hint="default"/>
      </w:rPr>
    </w:lvl>
    <w:lvl w:ilvl="2" w:tplc="04130005">
      <w:start w:val="1"/>
      <w:numFmt w:val="bullet"/>
      <w:lvlText w:val=""/>
      <w:lvlJc w:val="left"/>
      <w:pPr>
        <w:ind w:left="3011" w:hanging="360"/>
      </w:pPr>
      <w:rPr>
        <w:rFonts w:ascii="Wingdings" w:hAnsi="Wingdings" w:hint="default"/>
      </w:rPr>
    </w:lvl>
    <w:lvl w:ilvl="3" w:tplc="04130001" w:tentative="1">
      <w:start w:val="1"/>
      <w:numFmt w:val="bullet"/>
      <w:lvlText w:val=""/>
      <w:lvlJc w:val="left"/>
      <w:pPr>
        <w:ind w:left="3731" w:hanging="360"/>
      </w:pPr>
      <w:rPr>
        <w:rFonts w:ascii="Symbol" w:hAnsi="Symbol" w:hint="default"/>
      </w:rPr>
    </w:lvl>
    <w:lvl w:ilvl="4" w:tplc="04130003" w:tentative="1">
      <w:start w:val="1"/>
      <w:numFmt w:val="bullet"/>
      <w:lvlText w:val="o"/>
      <w:lvlJc w:val="left"/>
      <w:pPr>
        <w:ind w:left="4451" w:hanging="360"/>
      </w:pPr>
      <w:rPr>
        <w:rFonts w:ascii="Courier New" w:hAnsi="Courier New" w:cs="Courier New" w:hint="default"/>
      </w:rPr>
    </w:lvl>
    <w:lvl w:ilvl="5" w:tplc="04130005" w:tentative="1">
      <w:start w:val="1"/>
      <w:numFmt w:val="bullet"/>
      <w:lvlText w:val=""/>
      <w:lvlJc w:val="left"/>
      <w:pPr>
        <w:ind w:left="5171" w:hanging="360"/>
      </w:pPr>
      <w:rPr>
        <w:rFonts w:ascii="Wingdings" w:hAnsi="Wingdings" w:hint="default"/>
      </w:rPr>
    </w:lvl>
    <w:lvl w:ilvl="6" w:tplc="04130001" w:tentative="1">
      <w:start w:val="1"/>
      <w:numFmt w:val="bullet"/>
      <w:lvlText w:val=""/>
      <w:lvlJc w:val="left"/>
      <w:pPr>
        <w:ind w:left="5891" w:hanging="360"/>
      </w:pPr>
      <w:rPr>
        <w:rFonts w:ascii="Symbol" w:hAnsi="Symbol" w:hint="default"/>
      </w:rPr>
    </w:lvl>
    <w:lvl w:ilvl="7" w:tplc="04130003" w:tentative="1">
      <w:start w:val="1"/>
      <w:numFmt w:val="bullet"/>
      <w:lvlText w:val="o"/>
      <w:lvlJc w:val="left"/>
      <w:pPr>
        <w:ind w:left="6611" w:hanging="360"/>
      </w:pPr>
      <w:rPr>
        <w:rFonts w:ascii="Courier New" w:hAnsi="Courier New" w:cs="Courier New" w:hint="default"/>
      </w:rPr>
    </w:lvl>
    <w:lvl w:ilvl="8" w:tplc="04130005" w:tentative="1">
      <w:start w:val="1"/>
      <w:numFmt w:val="bullet"/>
      <w:lvlText w:val=""/>
      <w:lvlJc w:val="left"/>
      <w:pPr>
        <w:ind w:left="7331" w:hanging="360"/>
      </w:pPr>
      <w:rPr>
        <w:rFonts w:ascii="Wingdings" w:hAnsi="Wingdings" w:hint="default"/>
      </w:rPr>
    </w:lvl>
  </w:abstractNum>
  <w:abstractNum w:abstractNumId="8" w15:restartNumberingAfterBreak="0">
    <w:nsid w:val="6B0B433F"/>
    <w:multiLevelType w:val="hybridMultilevel"/>
    <w:tmpl w:val="1F9CEEF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9" w15:restartNumberingAfterBreak="0">
    <w:nsid w:val="762542C9"/>
    <w:multiLevelType w:val="hybridMultilevel"/>
    <w:tmpl w:val="BA3E8AAA"/>
    <w:lvl w:ilvl="0" w:tplc="818C788A">
      <w:numFmt w:val="bullet"/>
      <w:lvlText w:val="•"/>
      <w:lvlJc w:val="left"/>
      <w:pPr>
        <w:ind w:left="720" w:hanging="360"/>
      </w:pPr>
      <w:rPr>
        <w:rFonts w:ascii="Foco Light" w:eastAsia="Times New Roman" w:hAnsi="Foco Light"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8"/>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GxtDA0MbYwszA2NjFX0lEKTi0uzszPAykwrgUAM+hBVywAAAA="/>
  </w:docVars>
  <w:rsids>
    <w:rsidRoot w:val="00EE05EF"/>
    <w:rsid w:val="00056989"/>
    <w:rsid w:val="00090CFE"/>
    <w:rsid w:val="00166E8E"/>
    <w:rsid w:val="00185304"/>
    <w:rsid w:val="001B5D43"/>
    <w:rsid w:val="001D108C"/>
    <w:rsid w:val="001E51A7"/>
    <w:rsid w:val="00242408"/>
    <w:rsid w:val="00275E88"/>
    <w:rsid w:val="002A4C06"/>
    <w:rsid w:val="002B51BF"/>
    <w:rsid w:val="002D2C19"/>
    <w:rsid w:val="002F32D4"/>
    <w:rsid w:val="00347887"/>
    <w:rsid w:val="00377660"/>
    <w:rsid w:val="004B4AF4"/>
    <w:rsid w:val="004E17EC"/>
    <w:rsid w:val="00554CA1"/>
    <w:rsid w:val="005601EF"/>
    <w:rsid w:val="005A46DF"/>
    <w:rsid w:val="006364DC"/>
    <w:rsid w:val="00660BBC"/>
    <w:rsid w:val="006B6FDF"/>
    <w:rsid w:val="006D7740"/>
    <w:rsid w:val="006E30D3"/>
    <w:rsid w:val="00727149"/>
    <w:rsid w:val="00771FEA"/>
    <w:rsid w:val="007A26DE"/>
    <w:rsid w:val="007F3B7D"/>
    <w:rsid w:val="008235F9"/>
    <w:rsid w:val="0094673E"/>
    <w:rsid w:val="00963274"/>
    <w:rsid w:val="009F331D"/>
    <w:rsid w:val="00A263C2"/>
    <w:rsid w:val="00A41ABD"/>
    <w:rsid w:val="00A501FD"/>
    <w:rsid w:val="00B021B5"/>
    <w:rsid w:val="00B570D3"/>
    <w:rsid w:val="00BC09E7"/>
    <w:rsid w:val="00BC62BD"/>
    <w:rsid w:val="00BD39B5"/>
    <w:rsid w:val="00BF7D37"/>
    <w:rsid w:val="00C625EA"/>
    <w:rsid w:val="00C753F6"/>
    <w:rsid w:val="00C9259E"/>
    <w:rsid w:val="00CA78B0"/>
    <w:rsid w:val="00D3614B"/>
    <w:rsid w:val="00D710D6"/>
    <w:rsid w:val="00E21223"/>
    <w:rsid w:val="00E217A0"/>
    <w:rsid w:val="00E546A6"/>
    <w:rsid w:val="00EA52F1"/>
    <w:rsid w:val="00EB523C"/>
    <w:rsid w:val="00ED3C98"/>
    <w:rsid w:val="00EE05EF"/>
    <w:rsid w:val="00F00D01"/>
    <w:rsid w:val="00F86215"/>
    <w:rsid w:val="00F93737"/>
    <w:rsid w:val="00FA0B82"/>
    <w:rsid w:val="00FD59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7B8F3"/>
  <w15:chartTrackingRefBased/>
  <w15:docId w15:val="{487BED59-37CF-44D5-8E70-14B6F9B00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E05EF"/>
    <w:pPr>
      <w:spacing w:after="0" w:line="280" w:lineRule="atLeast"/>
      <w:jc w:val="both"/>
    </w:pPr>
    <w:rPr>
      <w:rFonts w:ascii="Trebuchet MS" w:eastAsia="Times New Roman" w:hAnsi="Trebuchet MS" w:cs="Times New Roman"/>
      <w:sz w:val="18"/>
      <w:szCs w:val="18"/>
      <w:lang w:val="da-DK" w:eastAsia="da-DK"/>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aliases w:val="processkrift"/>
    <w:basedOn w:val="Standaard"/>
    <w:next w:val="Standaard"/>
    <w:link w:val="TitelChar"/>
    <w:qFormat/>
    <w:rsid w:val="00EE05EF"/>
    <w:pPr>
      <w:spacing w:line="480" w:lineRule="atLeast"/>
      <w:jc w:val="left"/>
      <w:outlineLvl w:val="0"/>
    </w:pPr>
    <w:rPr>
      <w:rFonts w:cs="Arial"/>
      <w:b/>
      <w:bCs/>
      <w:caps/>
      <w:kern w:val="48"/>
      <w:sz w:val="48"/>
      <w:szCs w:val="32"/>
    </w:rPr>
  </w:style>
  <w:style w:type="character" w:customStyle="1" w:styleId="TitelChar">
    <w:name w:val="Titel Char"/>
    <w:aliases w:val="processkrift Char"/>
    <w:basedOn w:val="Standaardalinea-lettertype"/>
    <w:link w:val="Titel"/>
    <w:rsid w:val="00EE05EF"/>
    <w:rPr>
      <w:rFonts w:ascii="Trebuchet MS" w:eastAsia="Times New Roman" w:hAnsi="Trebuchet MS" w:cs="Arial"/>
      <w:b/>
      <w:bCs/>
      <w:caps/>
      <w:kern w:val="48"/>
      <w:sz w:val="48"/>
      <w:szCs w:val="32"/>
      <w:lang w:val="da-DK" w:eastAsia="da-DK"/>
    </w:rPr>
  </w:style>
  <w:style w:type="paragraph" w:customStyle="1" w:styleId="Rubrik1">
    <w:name w:val="Rubrik1"/>
    <w:basedOn w:val="Standaard"/>
    <w:next w:val="Standaard"/>
    <w:qFormat/>
    <w:rsid w:val="00EE05EF"/>
    <w:rPr>
      <w:b/>
      <w:caps/>
    </w:rPr>
  </w:style>
  <w:style w:type="table" w:styleId="Tabelraster">
    <w:name w:val="Table Grid"/>
    <w:basedOn w:val="Standaardtabel"/>
    <w:uiPriority w:val="59"/>
    <w:rsid w:val="00EE05EF"/>
    <w:pPr>
      <w:spacing w:after="0" w:line="280" w:lineRule="atLeast"/>
    </w:pPr>
    <w:rPr>
      <w:rFonts w:ascii="Trebuchet MS" w:eastAsia="Times New Roman" w:hAnsi="Trebuchet MS" w:cs="Times New Roman"/>
      <w:sz w:val="18"/>
      <w:szCs w:val="18"/>
      <w:lang w:val="da-DK"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1-111OpstillingAltm">
    <w:name w:val="1 - 1.1 - 1.1.1 Opstilling (Alt+m)"/>
    <w:basedOn w:val="Standaard"/>
    <w:qFormat/>
    <w:rsid w:val="00EE05EF"/>
    <w:pPr>
      <w:numPr>
        <w:numId w:val="1"/>
      </w:numPr>
    </w:pPr>
  </w:style>
  <w:style w:type="paragraph" w:customStyle="1" w:styleId="1-11-111Opstillinglevel1">
    <w:name w:val="1 - 1.1 - 1.1.1 Opstilling  level 1"/>
    <w:basedOn w:val="1-11-111OpstillingAltm"/>
    <w:next w:val="1-11-111OpstillingAltm"/>
    <w:qFormat/>
    <w:rsid w:val="00EE05EF"/>
    <w:pPr>
      <w:keepNext/>
      <w:spacing w:before="240" w:after="120"/>
    </w:pPr>
    <w:rPr>
      <w:b/>
      <w:lang w:val="en-US"/>
    </w:rPr>
  </w:style>
  <w:style w:type="paragraph" w:styleId="Lijstalinea">
    <w:name w:val="List Paragraph"/>
    <w:basedOn w:val="Standaard"/>
    <w:uiPriority w:val="34"/>
    <w:qFormat/>
    <w:rsid w:val="00EE05EF"/>
    <w:pPr>
      <w:spacing w:line="240" w:lineRule="auto"/>
      <w:ind w:left="720" w:right="459"/>
      <w:contextualSpacing/>
    </w:pPr>
    <w:rPr>
      <w:rFonts w:ascii="Calibri" w:hAnsi="Calibri"/>
      <w:sz w:val="22"/>
      <w:szCs w:val="22"/>
      <w:lang w:eastAsia="en-US"/>
    </w:rPr>
  </w:style>
  <w:style w:type="paragraph" w:styleId="Ballontekst">
    <w:name w:val="Balloon Text"/>
    <w:basedOn w:val="Standaard"/>
    <w:link w:val="BallontekstChar"/>
    <w:uiPriority w:val="99"/>
    <w:semiHidden/>
    <w:unhideWhenUsed/>
    <w:rsid w:val="00E21223"/>
    <w:pPr>
      <w:spacing w:line="240" w:lineRule="auto"/>
    </w:pPr>
    <w:rPr>
      <w:rFonts w:ascii="Segoe UI" w:hAnsi="Segoe UI" w:cs="Segoe UI"/>
    </w:rPr>
  </w:style>
  <w:style w:type="character" w:customStyle="1" w:styleId="BallontekstChar">
    <w:name w:val="Ballontekst Char"/>
    <w:basedOn w:val="Standaardalinea-lettertype"/>
    <w:link w:val="Ballontekst"/>
    <w:uiPriority w:val="99"/>
    <w:semiHidden/>
    <w:rsid w:val="00E21223"/>
    <w:rPr>
      <w:rFonts w:ascii="Segoe UI" w:eastAsia="Times New Roman" w:hAnsi="Segoe UI" w:cs="Segoe UI"/>
      <w:sz w:val="18"/>
      <w:szCs w:val="18"/>
      <w:lang w:val="da-DK"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034351">
      <w:bodyDiv w:val="1"/>
      <w:marLeft w:val="0"/>
      <w:marRight w:val="0"/>
      <w:marTop w:val="0"/>
      <w:marBottom w:val="0"/>
      <w:divBdr>
        <w:top w:val="none" w:sz="0" w:space="0" w:color="auto"/>
        <w:left w:val="none" w:sz="0" w:space="0" w:color="auto"/>
        <w:bottom w:val="none" w:sz="0" w:space="0" w:color="auto"/>
        <w:right w:val="none" w:sz="0" w:space="0" w:color="auto"/>
      </w:divBdr>
      <w:divsChild>
        <w:div w:id="466631826">
          <w:marLeft w:val="0"/>
          <w:marRight w:val="0"/>
          <w:marTop w:val="0"/>
          <w:marBottom w:val="0"/>
          <w:divBdr>
            <w:top w:val="none" w:sz="0" w:space="0" w:color="auto"/>
            <w:left w:val="none" w:sz="0" w:space="0" w:color="auto"/>
            <w:bottom w:val="none" w:sz="0" w:space="0" w:color="auto"/>
            <w:right w:val="none" w:sz="0" w:space="0" w:color="auto"/>
          </w:divBdr>
          <w:divsChild>
            <w:div w:id="5904957">
              <w:marLeft w:val="0"/>
              <w:marRight w:val="60"/>
              <w:marTop w:val="0"/>
              <w:marBottom w:val="0"/>
              <w:divBdr>
                <w:top w:val="none" w:sz="0" w:space="0" w:color="auto"/>
                <w:left w:val="none" w:sz="0" w:space="0" w:color="auto"/>
                <w:bottom w:val="none" w:sz="0" w:space="0" w:color="auto"/>
                <w:right w:val="none" w:sz="0" w:space="0" w:color="auto"/>
              </w:divBdr>
              <w:divsChild>
                <w:div w:id="1910925259">
                  <w:marLeft w:val="0"/>
                  <w:marRight w:val="0"/>
                  <w:marTop w:val="0"/>
                  <w:marBottom w:val="120"/>
                  <w:divBdr>
                    <w:top w:val="single" w:sz="6" w:space="0" w:color="C0C0C0"/>
                    <w:left w:val="single" w:sz="6" w:space="0" w:color="D9D9D9"/>
                    <w:bottom w:val="single" w:sz="6" w:space="0" w:color="D9D9D9"/>
                    <w:right w:val="single" w:sz="6" w:space="0" w:color="D9D9D9"/>
                  </w:divBdr>
                  <w:divsChild>
                    <w:div w:id="16329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944415">
          <w:marLeft w:val="0"/>
          <w:marRight w:val="0"/>
          <w:marTop w:val="0"/>
          <w:marBottom w:val="0"/>
          <w:divBdr>
            <w:top w:val="none" w:sz="0" w:space="0" w:color="auto"/>
            <w:left w:val="none" w:sz="0" w:space="0" w:color="auto"/>
            <w:bottom w:val="none" w:sz="0" w:space="0" w:color="auto"/>
            <w:right w:val="none" w:sz="0" w:space="0" w:color="auto"/>
          </w:divBdr>
          <w:divsChild>
            <w:div w:id="104271217">
              <w:marLeft w:val="60"/>
              <w:marRight w:val="0"/>
              <w:marTop w:val="0"/>
              <w:marBottom w:val="0"/>
              <w:divBdr>
                <w:top w:val="none" w:sz="0" w:space="0" w:color="auto"/>
                <w:left w:val="none" w:sz="0" w:space="0" w:color="auto"/>
                <w:bottom w:val="none" w:sz="0" w:space="0" w:color="auto"/>
                <w:right w:val="none" w:sz="0" w:space="0" w:color="auto"/>
              </w:divBdr>
              <w:divsChild>
                <w:div w:id="644899423">
                  <w:marLeft w:val="0"/>
                  <w:marRight w:val="0"/>
                  <w:marTop w:val="0"/>
                  <w:marBottom w:val="0"/>
                  <w:divBdr>
                    <w:top w:val="none" w:sz="0" w:space="0" w:color="auto"/>
                    <w:left w:val="none" w:sz="0" w:space="0" w:color="auto"/>
                    <w:bottom w:val="none" w:sz="0" w:space="0" w:color="auto"/>
                    <w:right w:val="none" w:sz="0" w:space="0" w:color="auto"/>
                  </w:divBdr>
                  <w:divsChild>
                    <w:div w:id="2110658462">
                      <w:marLeft w:val="0"/>
                      <w:marRight w:val="0"/>
                      <w:marTop w:val="0"/>
                      <w:marBottom w:val="120"/>
                      <w:divBdr>
                        <w:top w:val="single" w:sz="6" w:space="0" w:color="F5F5F5"/>
                        <w:left w:val="single" w:sz="6" w:space="0" w:color="F5F5F5"/>
                        <w:bottom w:val="single" w:sz="6" w:space="0" w:color="F5F5F5"/>
                        <w:right w:val="single" w:sz="6" w:space="0" w:color="F5F5F5"/>
                      </w:divBdr>
                      <w:divsChild>
                        <w:div w:id="1448500791">
                          <w:marLeft w:val="0"/>
                          <w:marRight w:val="0"/>
                          <w:marTop w:val="0"/>
                          <w:marBottom w:val="0"/>
                          <w:divBdr>
                            <w:top w:val="none" w:sz="0" w:space="0" w:color="auto"/>
                            <w:left w:val="none" w:sz="0" w:space="0" w:color="auto"/>
                            <w:bottom w:val="none" w:sz="0" w:space="0" w:color="auto"/>
                            <w:right w:val="none" w:sz="0" w:space="0" w:color="auto"/>
                          </w:divBdr>
                          <w:divsChild>
                            <w:div w:id="9962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2597</Words>
  <Characters>14288</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Matser</dc:creator>
  <cp:keywords/>
  <dc:description/>
  <cp:lastModifiedBy>Dennis Klarenbeek</cp:lastModifiedBy>
  <cp:revision>2</cp:revision>
  <cp:lastPrinted>2017-10-18T12:20:00Z</cp:lastPrinted>
  <dcterms:created xsi:type="dcterms:W3CDTF">2018-08-06T17:49:00Z</dcterms:created>
  <dcterms:modified xsi:type="dcterms:W3CDTF">2018-08-06T17:49:00Z</dcterms:modified>
</cp:coreProperties>
</file>