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7906" w14:textId="02F54926" w:rsidR="00633D12" w:rsidRPr="00845058" w:rsidRDefault="006B046F" w:rsidP="006F6344">
      <w:pPr>
        <w:jc w:val="both"/>
        <w:rPr>
          <w:rFonts w:ascii="CMU Serif Roman" w:hAnsi="CMU Serif Roman" w:cs="CMU Serif Roman"/>
          <w:b/>
          <w:bCs/>
          <w:sz w:val="48"/>
          <w:szCs w:val="48"/>
        </w:rPr>
      </w:pPr>
      <w:r w:rsidRPr="00845058">
        <w:rPr>
          <w:rFonts w:ascii="CMU Serif Roman" w:hAnsi="CMU Serif Roman" w:cs="CMU Serif Roman"/>
          <w:b/>
          <w:bCs/>
          <w:sz w:val="48"/>
          <w:szCs w:val="48"/>
        </w:rPr>
        <w:t>Glossario</w:t>
      </w:r>
    </w:p>
    <w:p w14:paraId="7A575218" w14:textId="77777777" w:rsidR="006B046F" w:rsidRDefault="006B046F" w:rsidP="006F6344">
      <w:pPr>
        <w:jc w:val="both"/>
        <w:rPr>
          <w:rFonts w:ascii="CMU Serif Roman" w:hAnsi="CMU Serif Roman" w:cs="CMU Serif Roman"/>
          <w:sz w:val="40"/>
          <w:szCs w:val="40"/>
        </w:rPr>
      </w:pPr>
    </w:p>
    <w:p w14:paraId="5CF6F2DF" w14:textId="7DC13014" w:rsidR="006B046F" w:rsidRDefault="00DB66DC" w:rsidP="006F6344">
      <w:pPr>
        <w:jc w:val="both"/>
        <w:rPr>
          <w:rFonts w:ascii="CMU Serif Roman" w:hAnsi="CMU Serif Roman" w:cs="CMU Serif Roman"/>
          <w:sz w:val="20"/>
          <w:szCs w:val="20"/>
        </w:rPr>
      </w:pPr>
      <w:r w:rsidRPr="00DB66DC">
        <w:rPr>
          <w:rFonts w:ascii="CMU Serif Roman" w:hAnsi="CMU Serif Roman" w:cs="CMU Serif Roman"/>
          <w:sz w:val="20"/>
          <w:szCs w:val="20"/>
          <w:lang w:val="en-IT"/>
        </w:rPr>
        <w:t xml:space="preserve">Il glossario ha lo scopo fondamentale di chiarire il gergo tecnico usato </w:t>
      </w:r>
      <w:r w:rsidRPr="00D719D3">
        <w:rPr>
          <w:rFonts w:ascii="CMU Serif Roman" w:hAnsi="CMU Serif Roman" w:cs="CMU Serif Roman"/>
          <w:sz w:val="20"/>
          <w:szCs w:val="20"/>
        </w:rPr>
        <w:t>nel dominio applicativo</w:t>
      </w:r>
      <w:r w:rsidRPr="00DB66DC">
        <w:rPr>
          <w:rFonts w:ascii="CMU Serif Roman" w:hAnsi="CMU Serif Roman" w:cs="CMU Serif Roman"/>
          <w:sz w:val="20"/>
          <w:szCs w:val="20"/>
          <w:lang w:val="en-IT"/>
        </w:rPr>
        <w:t xml:space="preserve"> e di evidenziare eventuali sinonimie e omonimie. </w:t>
      </w:r>
      <w:r w:rsidRPr="00D719D3">
        <w:rPr>
          <w:rFonts w:ascii="CMU Serif Roman" w:hAnsi="CMU Serif Roman" w:cs="CMU Serif Roman"/>
          <w:sz w:val="20"/>
          <w:szCs w:val="20"/>
        </w:rPr>
        <w:t>Inoltre, viene allegata una</w:t>
      </w:r>
      <w:r w:rsidR="006B046F" w:rsidRPr="00D719D3">
        <w:rPr>
          <w:rFonts w:ascii="CMU Serif Roman" w:hAnsi="CMU Serif Roman" w:cs="CMU Serif Roman"/>
          <w:sz w:val="20"/>
          <w:szCs w:val="20"/>
        </w:rPr>
        <w:t xml:space="preserve"> breve definizione</w:t>
      </w:r>
      <w:r w:rsidRPr="00D719D3">
        <w:rPr>
          <w:rFonts w:ascii="CMU Serif Roman" w:hAnsi="CMU Serif Roman" w:cs="CMU Serif Roman"/>
          <w:sz w:val="20"/>
          <w:szCs w:val="20"/>
        </w:rPr>
        <w:t xml:space="preserve"> per ogni termine</w:t>
      </w:r>
      <w:r w:rsidR="006B046F" w:rsidRPr="00D719D3">
        <w:rPr>
          <w:rFonts w:ascii="CMU Serif Roman" w:hAnsi="CMU Serif Roman" w:cs="CMU Serif Roman"/>
          <w:sz w:val="20"/>
          <w:szCs w:val="20"/>
        </w:rPr>
        <w:t>. Trattandosi di un contesto di trasporto urbano, la maggioranza dei termini riguardano tale ambito, le informazioni riportate valgono per lo stato italiano</w:t>
      </w:r>
      <w:r w:rsidR="00FE7323" w:rsidRPr="00D719D3">
        <w:rPr>
          <w:rFonts w:ascii="CMU Serif Roman" w:hAnsi="CMU Serif Roman" w:cs="CMU Serif Roman"/>
          <w:sz w:val="20"/>
          <w:szCs w:val="20"/>
        </w:rPr>
        <w:t>. È</w:t>
      </w:r>
      <w:r w:rsidR="006B046F" w:rsidRPr="00D719D3">
        <w:rPr>
          <w:rFonts w:ascii="CMU Serif Roman" w:hAnsi="CMU Serif Roman" w:cs="CMU Serif Roman"/>
          <w:sz w:val="20"/>
          <w:szCs w:val="20"/>
        </w:rPr>
        <w:t xml:space="preserve"> possibile che in altri Paesi, tali termini tradotti letteralmente possono essere utilizzati in contesti che differiscono da quelli di nostro interesse.</w:t>
      </w:r>
      <w:r w:rsidR="00845058" w:rsidRPr="00D719D3">
        <w:rPr>
          <w:rFonts w:ascii="CMU Serif Roman" w:hAnsi="CMU Serif Roman" w:cs="CMU Serif Roman"/>
          <w:sz w:val="20"/>
          <w:szCs w:val="20"/>
        </w:rPr>
        <w:t xml:space="preserve"> Di seguito si riporta il l’elenco completo della terminologia adottata:</w:t>
      </w:r>
    </w:p>
    <w:p w14:paraId="23CDAD51" w14:textId="247EC7BB" w:rsidR="006B046F" w:rsidRPr="00D719D3" w:rsidRDefault="006B046F" w:rsidP="006F6344">
      <w:pPr>
        <w:jc w:val="both"/>
        <w:rPr>
          <w:rFonts w:ascii="CMU Serif Roman" w:hAnsi="CMU Serif Roman" w:cs="CMU Serif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688"/>
        <w:gridCol w:w="1701"/>
        <w:gridCol w:w="1411"/>
      </w:tblGrid>
      <w:tr w:rsidR="00DB66DC" w:rsidRPr="00D719D3" w14:paraId="2D23109E" w14:textId="25705B3B" w:rsidTr="00D719D3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54DB8E2F" w14:textId="3DEAEF8A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Termine</w:t>
            </w:r>
          </w:p>
        </w:tc>
        <w:tc>
          <w:tcPr>
            <w:tcW w:w="4688" w:type="dxa"/>
            <w:shd w:val="clear" w:color="auto" w:fill="D9D9D9" w:themeFill="background1" w:themeFillShade="D9"/>
          </w:tcPr>
          <w:p w14:paraId="05EA76CC" w14:textId="52D6E2AB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DC1BCC" w14:textId="298EDCB4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Sinonimi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268AA3E" w14:textId="2B220727" w:rsidR="00DB66DC" w:rsidRPr="00D719D3" w:rsidRDefault="00DB66DC" w:rsidP="006F6344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Omonimi</w:t>
            </w:r>
          </w:p>
        </w:tc>
      </w:tr>
      <w:tr w:rsidR="0097153A" w:rsidRPr="00D719D3" w14:paraId="25B3E09B" w14:textId="6457F51F" w:rsidTr="00D719D3">
        <w:trPr>
          <w:trHeight w:val="983"/>
        </w:trPr>
        <w:tc>
          <w:tcPr>
            <w:tcW w:w="1828" w:type="dxa"/>
          </w:tcPr>
          <w:p w14:paraId="35413705" w14:textId="48CB74AE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Abbonamento</w:t>
            </w:r>
          </w:p>
        </w:tc>
        <w:tc>
          <w:tcPr>
            <w:tcW w:w="4688" w:type="dxa"/>
          </w:tcPr>
          <w:p w14:paraId="21E88872" w14:textId="77289519" w:rsidR="0097153A" w:rsidRPr="00D719D3" w:rsidRDefault="0097153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È una clausola di una convenzione che un cliente contrae con un fornitore di servizi o beni al fine di poter accedere, per un certo periodo, a multipli di essi secondo una tariffa stabilita. Nel caso dell’azienda di trasporto urbano permette di usufruire di una tariffa ridotta rispetto all’acquisto quotidiano del biglietto.</w:t>
            </w:r>
          </w:p>
        </w:tc>
        <w:tc>
          <w:tcPr>
            <w:tcW w:w="1701" w:type="dxa"/>
          </w:tcPr>
          <w:p w14:paraId="6F4F5709" w14:textId="51CADA05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Canone,</w:t>
            </w:r>
          </w:p>
          <w:p w14:paraId="70C737C8" w14:textId="6D7797F4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importo mensile, sottoscrizione</w:t>
            </w:r>
          </w:p>
        </w:tc>
        <w:tc>
          <w:tcPr>
            <w:tcW w:w="1411" w:type="dxa"/>
          </w:tcPr>
          <w:p w14:paraId="1D6395FB" w14:textId="5DEFF98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7FC5F58" w14:textId="107D915B" w:rsidTr="003F131D">
        <w:trPr>
          <w:trHeight w:val="630"/>
        </w:trPr>
        <w:tc>
          <w:tcPr>
            <w:tcW w:w="1828" w:type="dxa"/>
          </w:tcPr>
          <w:p w14:paraId="00BC51FC" w14:textId="70B54DAD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Addetto al personale</w:t>
            </w:r>
          </w:p>
        </w:tc>
        <w:tc>
          <w:tcPr>
            <w:tcW w:w="4688" w:type="dxa"/>
          </w:tcPr>
          <w:p w14:paraId="53A1E273" w14:textId="6933EF36" w:rsidR="0097153A" w:rsidRPr="00D719D3" w:rsidRDefault="0097153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della gestione di ferie, permessi e giorni di malattia.</w:t>
            </w:r>
          </w:p>
        </w:tc>
        <w:tc>
          <w:tcPr>
            <w:tcW w:w="1701" w:type="dxa"/>
          </w:tcPr>
          <w:p w14:paraId="04792E93" w14:textId="37A2B9C0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ddetto alle risorse umane, addetto alle </w:t>
            </w:r>
            <w:r w:rsidR="00A4650C">
              <w:rPr>
                <w:rFonts w:ascii="CMU Serif Roman" w:hAnsi="CMU Serif Roman" w:cs="CMU Serif Roman"/>
                <w:sz w:val="20"/>
                <w:szCs w:val="20"/>
              </w:rPr>
              <w:t>HR</w:t>
            </w:r>
          </w:p>
        </w:tc>
        <w:tc>
          <w:tcPr>
            <w:tcW w:w="1411" w:type="dxa"/>
          </w:tcPr>
          <w:p w14:paraId="3C3E1B5D" w14:textId="6AFB3AF7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C722131" w14:textId="35AC8751" w:rsidTr="003F131D">
        <w:trPr>
          <w:trHeight w:val="913"/>
        </w:trPr>
        <w:tc>
          <w:tcPr>
            <w:tcW w:w="1828" w:type="dxa"/>
          </w:tcPr>
          <w:p w14:paraId="67E297AC" w14:textId="7945AE92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ddetto alle comunicazioni</w:t>
            </w:r>
          </w:p>
        </w:tc>
        <w:tc>
          <w:tcPr>
            <w:tcW w:w="4688" w:type="dxa"/>
          </w:tcPr>
          <w:p w14:paraId="7AE1801E" w14:textId="002CE24F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tente del sistema che si occupa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notificare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gli avvisi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ai clienti in seguito a imprevisti di vario genere.</w:t>
            </w:r>
          </w:p>
        </w:tc>
        <w:tc>
          <w:tcPr>
            <w:tcW w:w="1701" w:type="dxa"/>
          </w:tcPr>
          <w:p w14:paraId="37FCE88C" w14:textId="7B5D62C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esponsabile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comunicazioni</w:t>
            </w:r>
          </w:p>
        </w:tc>
        <w:tc>
          <w:tcPr>
            <w:tcW w:w="1411" w:type="dxa"/>
          </w:tcPr>
          <w:p w14:paraId="36D001AC" w14:textId="4311F94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5290FC1" w14:textId="64DCF5C1" w:rsidTr="003F131D">
        <w:trPr>
          <w:trHeight w:val="928"/>
        </w:trPr>
        <w:tc>
          <w:tcPr>
            <w:tcW w:w="1828" w:type="dxa"/>
          </w:tcPr>
          <w:p w14:paraId="766615EE" w14:textId="5904A39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utista</w:t>
            </w:r>
          </w:p>
          <w:p w14:paraId="417048F1" w14:textId="41A5EEFE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4688" w:type="dxa"/>
          </w:tcPr>
          <w:p w14:paraId="0BAB0E03" w14:textId="5E72B4C5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di guidare i mezzi durante le corse assegnate e segnalare eventuali guasti durante il suo turno lavorativo.</w:t>
            </w:r>
          </w:p>
        </w:tc>
        <w:tc>
          <w:tcPr>
            <w:tcW w:w="1701" w:type="dxa"/>
          </w:tcPr>
          <w:p w14:paraId="3C452F01" w14:textId="41380A76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river, conducente, guidatore</w:t>
            </w:r>
          </w:p>
        </w:tc>
        <w:tc>
          <w:tcPr>
            <w:tcW w:w="1411" w:type="dxa"/>
          </w:tcPr>
          <w:p w14:paraId="0BCCD7E4" w14:textId="239634FA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D303554" w14:textId="4C82F316" w:rsidTr="00D719D3">
        <w:trPr>
          <w:trHeight w:val="1128"/>
        </w:trPr>
        <w:tc>
          <w:tcPr>
            <w:tcW w:w="1828" w:type="dxa"/>
          </w:tcPr>
          <w:p w14:paraId="534E4983" w14:textId="069D98E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hecker</w:t>
            </w:r>
          </w:p>
        </w:tc>
        <w:tc>
          <w:tcPr>
            <w:tcW w:w="4688" w:type="dxa"/>
          </w:tcPr>
          <w:p w14:paraId="7D66FDBA" w14:textId="7709E511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tente del sistema che effettua un controllo al fine di verificare che il mezzo sia in regola e possa essere usato per la corsa.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demandato solo alle manutenzioni ordinarie. </w:t>
            </w:r>
          </w:p>
        </w:tc>
        <w:tc>
          <w:tcPr>
            <w:tcW w:w="1701" w:type="dxa"/>
          </w:tcPr>
          <w:p w14:paraId="0E4FE15B" w14:textId="6CD4CB32" w:rsidR="00A4650C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eccanico base,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spettore dei mezzi, </w:t>
            </w:r>
          </w:p>
          <w:p w14:paraId="7320D249" w14:textId="41B8AE6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ecnico</w:t>
            </w:r>
          </w:p>
        </w:tc>
        <w:tc>
          <w:tcPr>
            <w:tcW w:w="1411" w:type="dxa"/>
          </w:tcPr>
          <w:p w14:paraId="56B461BE" w14:textId="547B162A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223132" w:rsidRPr="00D719D3" w14:paraId="37AC43B6" w14:textId="77777777" w:rsidTr="00D719D3">
        <w:trPr>
          <w:trHeight w:val="1128"/>
        </w:trPr>
        <w:tc>
          <w:tcPr>
            <w:tcW w:w="1828" w:type="dxa"/>
          </w:tcPr>
          <w:p w14:paraId="30EB6E23" w14:textId="523755CF" w:rsidR="00223132" w:rsidRDefault="0022313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Checking</w:t>
            </w:r>
          </w:p>
        </w:tc>
        <w:tc>
          <w:tcPr>
            <w:tcW w:w="4688" w:type="dxa"/>
          </w:tcPr>
          <w:p w14:paraId="52ECFC92" w14:textId="175C5F5F" w:rsidR="00223132" w:rsidRDefault="00223132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Fase all’interno della quale una figura lavoratica checker si occupa di verificare il corretto funzionamento di alcuni mezzi di trasporto aziendali. Qualora dovessero esserci guasti, 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>il checker provvede 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segnala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>ri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al sistema.</w:t>
            </w:r>
            <w:r w:rsidR="00104239">
              <w:rPr>
                <w:rFonts w:ascii="CMU Serif Roman" w:hAnsi="CMU Serif Roman" w:cs="CMU Serif Roman"/>
                <w:sz w:val="20"/>
                <w:szCs w:val="20"/>
              </w:rPr>
              <w:t xml:space="preserve"> Se il guasto è di tipo ordinaria, cioè tale da richiedere manutenzione ordinaria, il checker provvede anche alla risoluzione.</w:t>
            </w:r>
          </w:p>
        </w:tc>
        <w:tc>
          <w:tcPr>
            <w:tcW w:w="1701" w:type="dxa"/>
          </w:tcPr>
          <w:p w14:paraId="68A24E4B" w14:textId="77777777" w:rsidR="00223132" w:rsidRDefault="0022313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411" w:type="dxa"/>
          </w:tcPr>
          <w:p w14:paraId="35A28A9C" w14:textId="77777777" w:rsidR="00223132" w:rsidRPr="00F33EBD" w:rsidRDefault="00223132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</w:tr>
      <w:tr w:rsidR="0097153A" w:rsidRPr="00D719D3" w14:paraId="5AB5DDCE" w14:textId="61168C30" w:rsidTr="003F131D">
        <w:trPr>
          <w:trHeight w:val="919"/>
        </w:trPr>
        <w:tc>
          <w:tcPr>
            <w:tcW w:w="1828" w:type="dxa"/>
          </w:tcPr>
          <w:p w14:paraId="32962E68" w14:textId="6B3FC864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liente</w:t>
            </w:r>
          </w:p>
        </w:tc>
        <w:tc>
          <w:tcPr>
            <w:tcW w:w="4688" w:type="dxa"/>
          </w:tcPr>
          <w:p w14:paraId="467F2013" w14:textId="09DAA9B0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ruitore ordinario del servizio offerto: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può essere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registrato, acquista titoli di viaggio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abbonamenti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, verifica e calcola tratte di viaggio.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5FE6002" w14:textId="7F6ED54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cquirente, avventore</w:t>
            </w:r>
          </w:p>
        </w:tc>
        <w:tc>
          <w:tcPr>
            <w:tcW w:w="1411" w:type="dxa"/>
          </w:tcPr>
          <w:p w14:paraId="390D094B" w14:textId="110E1DB5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E046C72" w14:textId="442A65C0" w:rsidTr="00EB55BF">
        <w:trPr>
          <w:trHeight w:val="694"/>
        </w:trPr>
        <w:tc>
          <w:tcPr>
            <w:tcW w:w="1828" w:type="dxa"/>
          </w:tcPr>
          <w:p w14:paraId="4D7AA644" w14:textId="2BD21358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ontratto dipendente</w:t>
            </w:r>
          </w:p>
        </w:tc>
        <w:tc>
          <w:tcPr>
            <w:tcW w:w="4688" w:type="dxa"/>
          </w:tcPr>
          <w:p w14:paraId="1BB7B01F" w14:textId="77777777" w:rsidR="00EB55BF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un tipo di contratto a prestazioni corrispettive, stipulato tra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l’azienda di trasporto urbano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e un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impiegato</w:t>
            </w:r>
            <w:r w:rsidRPr="00A4650C">
              <w:rPr>
                <w:rFonts w:ascii="CMU Serif Roman" w:hAnsi="CMU Serif Roman" w:cs="CMU Serif Roman"/>
                <w:sz w:val="20"/>
                <w:szCs w:val="20"/>
              </w:rPr>
              <w:t xml:space="preserve"> per la costituzione di un rapporto di lavoro subordinato, in cui il primo è tenuto a corrispondere al secondo una retribuzione, </w:t>
            </w:r>
          </w:p>
          <w:p w14:paraId="754954DE" w14:textId="36B3685E" w:rsidR="0097153A" w:rsidRPr="00D719D3" w:rsidRDefault="00A4650C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A4650C"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e il secondo è tenuto a rendere una prestazione lavorativa subordinata in favore del primo.</w:t>
            </w:r>
          </w:p>
        </w:tc>
        <w:tc>
          <w:tcPr>
            <w:tcW w:w="1701" w:type="dxa"/>
          </w:tcPr>
          <w:p w14:paraId="1949C482" w14:textId="5BAD947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ccordo giuridico</w:t>
            </w:r>
          </w:p>
        </w:tc>
        <w:tc>
          <w:tcPr>
            <w:tcW w:w="1411" w:type="dxa"/>
          </w:tcPr>
          <w:p w14:paraId="298E58FC" w14:textId="6596511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3CCADC4" w14:textId="54F8740B" w:rsidTr="0099426E">
        <w:trPr>
          <w:trHeight w:val="427"/>
        </w:trPr>
        <w:tc>
          <w:tcPr>
            <w:tcW w:w="1828" w:type="dxa"/>
          </w:tcPr>
          <w:p w14:paraId="4AC11440" w14:textId="1BDFCAEC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orsa</w:t>
            </w:r>
          </w:p>
        </w:tc>
        <w:tc>
          <w:tcPr>
            <w:tcW w:w="4688" w:type="dxa"/>
          </w:tcPr>
          <w:p w14:paraId="6C32B5FC" w14:textId="4299BAEE" w:rsidR="0097153A" w:rsidRPr="001E4E81" w:rsidRDefault="00A4650C" w:rsidP="001E4E81">
            <w:pPr>
              <w:rPr>
                <w:rFonts w:ascii="CMU Serif Roman" w:hAnsi="CMU Serif Roman" w:cs="CMU Serif Roman"/>
                <w:sz w:val="20"/>
                <w:szCs w:val="20"/>
                <w:lang w:val="en-IT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stan</w:t>
            </w:r>
            <w:r w:rsidR="00BE1EF3">
              <w:rPr>
                <w:rFonts w:ascii="CMU Serif Roman" w:hAnsi="CMU Serif Roman" w:cs="CMU Serif Roman"/>
                <w:sz w:val="20"/>
                <w:szCs w:val="20"/>
              </w:rPr>
              <w:t>z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 della linea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erogata in un determinato orario</w:t>
            </w:r>
            <w:r w:rsidR="001E4E81">
              <w:rPr>
                <w:rFonts w:ascii="CMU Serif Roman" w:hAnsi="CMU Serif Roman" w:cs="CMU Serif Roman"/>
                <w:sz w:val="20"/>
                <w:szCs w:val="20"/>
              </w:rPr>
              <w:t xml:space="preserve">. </w:t>
            </w:r>
            <w:r w:rsidR="001E4E81" w:rsidRPr="001E4E81">
              <w:rPr>
                <w:rFonts w:ascii="CMU Serif Roman" w:hAnsi="CMU Serif Roman" w:cs="CMU Serif Roman"/>
                <w:sz w:val="20"/>
                <w:szCs w:val="20"/>
                <w:lang w:val="en-IT"/>
              </w:rPr>
              <w:t>Cioè a partire da una linea, l’azienda dispone che un autista con un determinato mezzo di trasporto aziendale e in una determinata fascia oraria, si occupi di seguire la linea fermata dopo fermata. Di una linea possono esservi più corse offerte in diverse fasce orarie della giornata.</w:t>
            </w:r>
          </w:p>
        </w:tc>
        <w:tc>
          <w:tcPr>
            <w:tcW w:w="1701" w:type="dxa"/>
          </w:tcPr>
          <w:p w14:paraId="707C8379" w14:textId="6E09D6E4" w:rsidR="0097153A" w:rsidRPr="00D719D3" w:rsidRDefault="00A4650C" w:rsidP="00BE1EF3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5A88A22F" w14:textId="52B0C860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8D5A232" w14:textId="46C2DD42" w:rsidTr="0099426E">
        <w:trPr>
          <w:trHeight w:val="694"/>
        </w:trPr>
        <w:tc>
          <w:tcPr>
            <w:tcW w:w="1828" w:type="dxa"/>
          </w:tcPr>
          <w:p w14:paraId="4BB2ACCA" w14:textId="5589070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eposito</w:t>
            </w:r>
          </w:p>
        </w:tc>
        <w:tc>
          <w:tcPr>
            <w:tcW w:w="4688" w:type="dxa"/>
          </w:tcPr>
          <w:p w14:paraId="209BA052" w14:textId="51548112" w:rsidR="0097153A" w:rsidRPr="00D719D3" w:rsidRDefault="00BE1EF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archeggio mezzi dell’azienda dove a fine turno vengono depositati i veicoli.</w:t>
            </w:r>
          </w:p>
        </w:tc>
        <w:tc>
          <w:tcPr>
            <w:tcW w:w="1701" w:type="dxa"/>
          </w:tcPr>
          <w:p w14:paraId="0D622297" w14:textId="4B1128AC" w:rsidR="0097153A" w:rsidRPr="00D719D3" w:rsidRDefault="00BE1EF3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archeggio</w:t>
            </w:r>
          </w:p>
        </w:tc>
        <w:tc>
          <w:tcPr>
            <w:tcW w:w="1411" w:type="dxa"/>
          </w:tcPr>
          <w:p w14:paraId="3CAF144E" w14:textId="6303E47D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B438B78" w14:textId="23AABA52" w:rsidTr="00D719D3">
        <w:trPr>
          <w:trHeight w:val="1119"/>
        </w:trPr>
        <w:tc>
          <w:tcPr>
            <w:tcW w:w="1828" w:type="dxa"/>
          </w:tcPr>
          <w:p w14:paraId="06BC1981" w14:textId="43AC72C2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esign </w:t>
            </w:r>
            <w:r w:rsidR="0085720E">
              <w:rPr>
                <w:rFonts w:ascii="CMU Serif Roman" w:hAnsi="CMU Serif Roman" w:cs="CMU Serif Roman"/>
                <w:sz w:val="20"/>
                <w:szCs w:val="20"/>
              </w:rPr>
              <w:t>F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or </w:t>
            </w:r>
            <w:r w:rsidR="0085720E"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ll</w:t>
            </w:r>
          </w:p>
        </w:tc>
        <w:tc>
          <w:tcPr>
            <w:tcW w:w="4688" w:type="dxa"/>
          </w:tcPr>
          <w:p w14:paraId="792B2C52" w14:textId="761EA78F" w:rsidR="0097153A" w:rsidRPr="00D719D3" w:rsidRDefault="0085720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etodologia progettuale che ha per obiettivo la progettazione e la realizzazione di edifici, prodotti e ambienti che siano di per 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é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accessibili a ogni categoria di persone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al di là dell'eventuale presenza di una condizione di disabilità. </w:t>
            </w:r>
          </w:p>
        </w:tc>
        <w:tc>
          <w:tcPr>
            <w:tcW w:w="1701" w:type="dxa"/>
          </w:tcPr>
          <w:p w14:paraId="583527DA" w14:textId="77777777" w:rsidR="0085720E" w:rsidRDefault="0085720E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DFA,</w:t>
            </w:r>
          </w:p>
          <w:p w14:paraId="08504A6A" w14:textId="110F158F" w:rsidR="0097153A" w:rsidRPr="00D719D3" w:rsidRDefault="0085720E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rogettazione per tutti, progettazione universale</w:t>
            </w:r>
          </w:p>
        </w:tc>
        <w:tc>
          <w:tcPr>
            <w:tcW w:w="1411" w:type="dxa"/>
          </w:tcPr>
          <w:p w14:paraId="67BAA84A" w14:textId="2761728B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39000F" w:rsidRPr="00D719D3" w14:paraId="1945F5A2" w14:textId="77777777" w:rsidTr="00D719D3">
        <w:trPr>
          <w:trHeight w:val="1119"/>
        </w:trPr>
        <w:tc>
          <w:tcPr>
            <w:tcW w:w="1828" w:type="dxa"/>
          </w:tcPr>
          <w:p w14:paraId="6D5E65BC" w14:textId="4A6DED66" w:rsidR="0039000F" w:rsidRDefault="0039000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Fermata</w:t>
            </w:r>
          </w:p>
        </w:tc>
        <w:tc>
          <w:tcPr>
            <w:tcW w:w="4688" w:type="dxa"/>
          </w:tcPr>
          <w:p w14:paraId="4B8BB318" w14:textId="16D2F8C8" w:rsidR="0039000F" w:rsidRPr="0039000F" w:rsidRDefault="0039000F" w:rsidP="0039000F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en-IT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39000F">
              <w:rPr>
                <w:rFonts w:ascii="CMU Serif Roman" w:hAnsi="CMU Serif Roman" w:cs="CMU Serif Roman"/>
                <w:sz w:val="20"/>
                <w:szCs w:val="20"/>
                <w:lang w:val="en-IT"/>
              </w:rPr>
              <w:t xml:space="preserve"> un punto ben definito dove un mezzo di trasporto aziendale effettuerà una fermata in accordo con </w:t>
            </w:r>
            <w:r w:rsidRPr="0039000F">
              <w:rPr>
                <w:rFonts w:ascii="CMU Serif Roman" w:hAnsi="CMU Serif Roman" w:cs="CMU Serif Roman"/>
                <w:sz w:val="20"/>
                <w:szCs w:val="20"/>
                <w:lang w:val="en-IT"/>
              </w:rPr>
              <w:t>un determinato</w:t>
            </w:r>
            <w:r w:rsidRPr="0039000F">
              <w:rPr>
                <w:rFonts w:ascii="CMU Serif Roman" w:hAnsi="CMU Serif Roman" w:cs="CMU Serif Roman"/>
                <w:sz w:val="20"/>
                <w:szCs w:val="20"/>
                <w:lang w:val="en-IT"/>
              </w:rPr>
              <w:t xml:space="preserve"> orario che fa riferimento a una determinata linea messa a disposizione dall’azienda. Una fermata può far parte di più linee.</w:t>
            </w:r>
          </w:p>
          <w:p w14:paraId="5971D2A2" w14:textId="77777777" w:rsidR="0039000F" w:rsidRDefault="0039000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AA7C12" w14:textId="6AEE9AAD" w:rsidR="0039000F" w:rsidRDefault="0039000F" w:rsidP="0039000F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6D66BBF7" w14:textId="07F60E91" w:rsidR="0039000F" w:rsidRPr="00F33EBD" w:rsidRDefault="0039000F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508A635F" w14:textId="7ED70A2D" w:rsidTr="00D719D3">
        <w:trPr>
          <w:trHeight w:val="1119"/>
        </w:trPr>
        <w:tc>
          <w:tcPr>
            <w:tcW w:w="1828" w:type="dxa"/>
          </w:tcPr>
          <w:p w14:paraId="394A2E98" w14:textId="399847C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eolocalizzazione</w:t>
            </w:r>
          </w:p>
        </w:tc>
        <w:tc>
          <w:tcPr>
            <w:tcW w:w="4688" w:type="dxa"/>
          </w:tcPr>
          <w:p w14:paraId="6DEA594E" w14:textId="048A6FB9" w:rsidR="0097153A" w:rsidRPr="00D719D3" w:rsidRDefault="0085720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dentificazione della posizione geografica nel mondo reale di un dato oggetto, nel nostro caso un mezzo di trasporto. </w:t>
            </w:r>
          </w:p>
        </w:tc>
        <w:tc>
          <w:tcPr>
            <w:tcW w:w="1701" w:type="dxa"/>
          </w:tcPr>
          <w:p w14:paraId="5270E83E" w14:textId="4B2838B8" w:rsidR="0097153A" w:rsidRPr="00D719D3" w:rsidRDefault="00CE5BE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racciamento, posizionamento, collocamento</w:t>
            </w:r>
          </w:p>
        </w:tc>
        <w:tc>
          <w:tcPr>
            <w:tcW w:w="1411" w:type="dxa"/>
          </w:tcPr>
          <w:p w14:paraId="1AAE64C0" w14:textId="6073FDE2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9AB3D58" w14:textId="2F5BCBBB" w:rsidTr="00D719D3">
        <w:trPr>
          <w:trHeight w:val="1119"/>
        </w:trPr>
        <w:tc>
          <w:tcPr>
            <w:tcW w:w="1828" w:type="dxa"/>
          </w:tcPr>
          <w:p w14:paraId="68130CF9" w14:textId="0F4F8E08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GPS</w:t>
            </w:r>
          </w:p>
        </w:tc>
        <w:tc>
          <w:tcPr>
            <w:tcW w:w="4688" w:type="dxa"/>
          </w:tcPr>
          <w:p w14:paraId="3DE5A804" w14:textId="3DE6A72B" w:rsidR="0097153A" w:rsidRPr="00D719D3" w:rsidRDefault="00982BF7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lobal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ositioning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ystem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: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è un sistema </w:t>
            </w:r>
            <w:r w:rsidR="00CE5BEC">
              <w:rPr>
                <w:rFonts w:ascii="CMU Serif Roman" w:hAnsi="CMU Serif Roman" w:cs="CMU Serif Roman"/>
                <w:sz w:val="20"/>
                <w:szCs w:val="20"/>
              </w:rPr>
              <w:t>satellitare per la navigazione, la misura del tempo, la misura della distanza e il posizionamento globale.</w:t>
            </w:r>
          </w:p>
        </w:tc>
        <w:tc>
          <w:tcPr>
            <w:tcW w:w="1701" w:type="dxa"/>
          </w:tcPr>
          <w:p w14:paraId="2E6B6916" w14:textId="6114CA9A" w:rsidR="0097153A" w:rsidRPr="00D719D3" w:rsidRDefault="00CE5BEC" w:rsidP="00CE5BEC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  <w:tc>
          <w:tcPr>
            <w:tcW w:w="1411" w:type="dxa"/>
          </w:tcPr>
          <w:p w14:paraId="6FA37E53" w14:textId="0E398757" w:rsidR="0097153A" w:rsidRPr="00D719D3" w:rsidRDefault="00CE5BEC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NAVSTAR GPS</w:t>
            </w:r>
          </w:p>
        </w:tc>
      </w:tr>
      <w:tr w:rsidR="0097153A" w:rsidRPr="00D719D3" w14:paraId="6450AB2C" w14:textId="6E323B99" w:rsidTr="00D719D3">
        <w:trPr>
          <w:trHeight w:val="1119"/>
        </w:trPr>
        <w:tc>
          <w:tcPr>
            <w:tcW w:w="1828" w:type="dxa"/>
          </w:tcPr>
          <w:p w14:paraId="695D3654" w14:textId="334225A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G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uasto</w:t>
            </w:r>
          </w:p>
        </w:tc>
        <w:tc>
          <w:tcPr>
            <w:tcW w:w="4688" w:type="dxa"/>
          </w:tcPr>
          <w:p w14:paraId="37FA1ACB" w14:textId="40A1A304" w:rsidR="0097153A" w:rsidRPr="00D719D3" w:rsidRDefault="007A2A8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nomalia che compromette l’idoneo funzionamento di un mezzo.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Può essere ordinario o non ordinario.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ra i guasti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ordinari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si prevede: cambio olio, rifornimento carburante, manutenzione freni, guasto al motore, controllo pressione pneumatici.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 xml:space="preserve"> Tra i guasti ordinari si prevedono tutti i guasti che causano un danno tale da non permettere l’impiego del mezzo di trasporto aziendale.</w:t>
            </w:r>
          </w:p>
        </w:tc>
        <w:tc>
          <w:tcPr>
            <w:tcW w:w="1701" w:type="dxa"/>
          </w:tcPr>
          <w:p w14:paraId="10E2B544" w14:textId="1093EDD4" w:rsidR="0097153A" w:rsidRPr="00D719D3" w:rsidRDefault="007A2A8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nomalia, errore, obsolescenza, rottura, danneggiamento, deterioramento</w:t>
            </w:r>
          </w:p>
        </w:tc>
        <w:tc>
          <w:tcPr>
            <w:tcW w:w="1411" w:type="dxa"/>
          </w:tcPr>
          <w:p w14:paraId="182549C1" w14:textId="0E0522F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7A3F8C6" w14:textId="698B3D9D" w:rsidTr="00D719D3">
        <w:trPr>
          <w:trHeight w:val="1119"/>
        </w:trPr>
        <w:tc>
          <w:tcPr>
            <w:tcW w:w="1828" w:type="dxa"/>
          </w:tcPr>
          <w:p w14:paraId="05C39D0A" w14:textId="38E3955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nterfaccia utente</w:t>
            </w:r>
          </w:p>
        </w:tc>
        <w:tc>
          <w:tcPr>
            <w:tcW w:w="4688" w:type="dxa"/>
          </w:tcPr>
          <w:p w14:paraId="3C6C4B3F" w14:textId="7ACA2BFE" w:rsidR="0097153A" w:rsidRPr="00D719D3" w:rsidRDefault="0097153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l’interfaccia utente (anche conosciuta come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UI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, dall'inglese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ser 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nterface) è un'interfaccia uomo-macchina, ovvero ciò che si frappone tra una macchina e un utente, consentendone l'interazione reciproca: in generale può riferirsi ad una macchina di qualsiasi </w:t>
            </w:r>
            <w:r w:rsidR="00CC6F10" w:rsidRPr="00D719D3">
              <w:rPr>
                <w:rFonts w:ascii="CMU Serif Roman" w:hAnsi="CMU Serif Roman" w:cs="CMU Serif Roman"/>
                <w:sz w:val="20"/>
                <w:szCs w:val="20"/>
              </w:rPr>
              <w:t>natura; tuttavia,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l'accezione più nota è in ambito informatico con l'interazione utente</w:t>
            </w:r>
            <w:r w:rsidR="00CC6F10">
              <w:rPr>
                <w:rFonts w:ascii="CMU Serif Roman" w:hAnsi="CMU Serif Roman" w:cs="CMU Serif Roman"/>
                <w:sz w:val="20"/>
                <w:szCs w:val="20"/>
              </w:rPr>
              <w:t>-</w:t>
            </w: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computer.</w:t>
            </w:r>
          </w:p>
        </w:tc>
        <w:tc>
          <w:tcPr>
            <w:tcW w:w="1701" w:type="dxa"/>
          </w:tcPr>
          <w:p w14:paraId="218F75B9" w14:textId="0D1B7932" w:rsidR="0097153A" w:rsidRPr="00D719D3" w:rsidRDefault="00CC6F1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chermata principale, interfaccia grafica</w:t>
            </w:r>
          </w:p>
        </w:tc>
        <w:tc>
          <w:tcPr>
            <w:tcW w:w="1411" w:type="dxa"/>
          </w:tcPr>
          <w:p w14:paraId="1DC79B56" w14:textId="4912B13F" w:rsidR="0097153A" w:rsidRPr="00D719D3" w:rsidRDefault="00CC6F10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UI</w:t>
            </w:r>
          </w:p>
        </w:tc>
      </w:tr>
      <w:tr w:rsidR="0097153A" w:rsidRPr="00D719D3" w14:paraId="2C27462F" w14:textId="0D9EE9EB" w:rsidTr="00CC6F10">
        <w:trPr>
          <w:trHeight w:val="2226"/>
        </w:trPr>
        <w:tc>
          <w:tcPr>
            <w:tcW w:w="1828" w:type="dxa"/>
          </w:tcPr>
          <w:p w14:paraId="088B911C" w14:textId="3208CF6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inea</w:t>
            </w:r>
          </w:p>
        </w:tc>
        <w:tc>
          <w:tcPr>
            <w:tcW w:w="4688" w:type="dxa"/>
          </w:tcPr>
          <w:p w14:paraId="6872C00F" w14:textId="3AA780A7" w:rsidR="00CC6F10" w:rsidRPr="00CC6F10" w:rsidRDefault="00CC6F10" w:rsidP="00CC6F10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ercorso completo e prefissato dell’azienda che parte da un punto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e termina ad un punto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.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Tale percorso consiste di </w:t>
            </w:r>
            <w:r w:rsidRPr="00CC6F10">
              <w:rPr>
                <w:rFonts w:ascii="CMU Serif Roman" w:hAnsi="CMU Serif Roman" w:cs="CMU Serif Roman"/>
                <w:sz w:val="20"/>
                <w:szCs w:val="20"/>
                <w:lang w:val="en-IT"/>
              </w:rPr>
              <w:t>un insieme finito di fermate prefissate che vengono incontrate in stretta successione una dopo l’altra. Si dice che l’azienda offre una linea, o mette a disposizione una linea nel momento in cui l’azienda si impegna a garantire un certo numero di corse che seguono la linea definita.</w:t>
            </w:r>
          </w:p>
          <w:p w14:paraId="6D4A9618" w14:textId="3BBA0F54" w:rsidR="00CC6F10" w:rsidRPr="00CC6F10" w:rsidRDefault="00CC6F1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en-IT"/>
              </w:rPr>
            </w:pPr>
          </w:p>
        </w:tc>
        <w:tc>
          <w:tcPr>
            <w:tcW w:w="1701" w:type="dxa"/>
          </w:tcPr>
          <w:p w14:paraId="616CF607" w14:textId="497D40B3" w:rsidR="0097153A" w:rsidRPr="00D719D3" w:rsidRDefault="00CC6F1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ercorso</w:t>
            </w:r>
          </w:p>
        </w:tc>
        <w:tc>
          <w:tcPr>
            <w:tcW w:w="1411" w:type="dxa"/>
          </w:tcPr>
          <w:p w14:paraId="24808E46" w14:textId="36DDCDA7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53DA170" w14:textId="72DEEC38" w:rsidTr="00986305">
        <w:trPr>
          <w:trHeight w:val="576"/>
        </w:trPr>
        <w:tc>
          <w:tcPr>
            <w:tcW w:w="1828" w:type="dxa"/>
          </w:tcPr>
          <w:p w14:paraId="79BC322B" w14:textId="7307BCD0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L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ogin</w:t>
            </w:r>
          </w:p>
        </w:tc>
        <w:tc>
          <w:tcPr>
            <w:tcW w:w="4688" w:type="dxa"/>
          </w:tcPr>
          <w:p w14:paraId="43DD8532" w14:textId="2C0C26B2" w:rsidR="0097153A" w:rsidRPr="00D719D3" w:rsidRDefault="00CC6F1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P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rocedura di accesso ad un sistema informatico tramite delle credenziali e una password.</w:t>
            </w:r>
          </w:p>
        </w:tc>
        <w:tc>
          <w:tcPr>
            <w:tcW w:w="1701" w:type="dxa"/>
          </w:tcPr>
          <w:p w14:paraId="244BA675" w14:textId="6E2A9E83" w:rsidR="0097153A" w:rsidRPr="00D719D3" w:rsidRDefault="008C6B9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ccesso</w:t>
            </w:r>
          </w:p>
        </w:tc>
        <w:tc>
          <w:tcPr>
            <w:tcW w:w="1411" w:type="dxa"/>
          </w:tcPr>
          <w:p w14:paraId="6D19038C" w14:textId="762762C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42AA8C3" w14:textId="73A9FE94" w:rsidTr="00986305">
        <w:trPr>
          <w:trHeight w:val="578"/>
        </w:trPr>
        <w:tc>
          <w:tcPr>
            <w:tcW w:w="1828" w:type="dxa"/>
          </w:tcPr>
          <w:p w14:paraId="71BBCAF8" w14:textId="508B0D93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non ordinaria</w:t>
            </w:r>
          </w:p>
        </w:tc>
        <w:tc>
          <w:tcPr>
            <w:tcW w:w="4688" w:type="dxa"/>
          </w:tcPr>
          <w:p w14:paraId="4C667FA2" w14:textId="76FDA7D0" w:rsidR="0097153A" w:rsidRPr="00D719D3" w:rsidRDefault="008C6B9A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anutenzione straordinaria dei mezzi effettuata da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un’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azienda esterna per guasti </w:t>
            </w:r>
            <w:r w:rsidR="00F7299A">
              <w:rPr>
                <w:rFonts w:ascii="CMU Serif Roman" w:hAnsi="CMU Serif Roman" w:cs="CMU Serif Roman"/>
                <w:sz w:val="20"/>
                <w:szCs w:val="20"/>
              </w:rPr>
              <w:t xml:space="preserve">gravi 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di alta priorità.</w:t>
            </w:r>
          </w:p>
        </w:tc>
        <w:tc>
          <w:tcPr>
            <w:tcW w:w="1701" w:type="dxa"/>
          </w:tcPr>
          <w:p w14:paraId="133B474A" w14:textId="245B7BD7" w:rsidR="0097153A" w:rsidRPr="00D719D3" w:rsidRDefault="008C6B9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ontrollo speciale</w:t>
            </w:r>
          </w:p>
        </w:tc>
        <w:tc>
          <w:tcPr>
            <w:tcW w:w="1411" w:type="dxa"/>
          </w:tcPr>
          <w:p w14:paraId="5B98632F" w14:textId="600611D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3B406F8A" w14:textId="0021DFD0" w:rsidTr="00A76D65">
        <w:trPr>
          <w:trHeight w:val="709"/>
        </w:trPr>
        <w:tc>
          <w:tcPr>
            <w:tcW w:w="1828" w:type="dxa"/>
          </w:tcPr>
          <w:p w14:paraId="376306E9" w14:textId="3D80A79A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ordinaria</w:t>
            </w:r>
          </w:p>
        </w:tc>
        <w:tc>
          <w:tcPr>
            <w:tcW w:w="4688" w:type="dxa"/>
          </w:tcPr>
          <w:p w14:paraId="6D0CE96A" w14:textId="6A702FDD" w:rsidR="0097153A" w:rsidRPr="00D719D3" w:rsidRDefault="003000A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anutenzione giornaliera dei mezzi effettuata dal checker per guasti di bassa priorità</w:t>
            </w:r>
            <w:r w:rsidR="006B4D60">
              <w:rPr>
                <w:rFonts w:ascii="CMU Serif Roman" w:hAnsi="CMU Serif Roman" w:cs="CMU Serif Roman"/>
                <w:sz w:val="20"/>
                <w:szCs w:val="20"/>
              </w:rPr>
              <w:t xml:space="preserve">. Tale manutenzione comprende gli interventi eventuali da applicare durante la fase di </w:t>
            </w:r>
            <w:r w:rsidR="00223132">
              <w:rPr>
                <w:rFonts w:ascii="CMU Serif Roman" w:hAnsi="CMU Serif Roman" w:cs="CMU Serif Roman"/>
                <w:sz w:val="20"/>
                <w:szCs w:val="20"/>
              </w:rPr>
              <w:t>checking</w:t>
            </w:r>
            <w:r w:rsidR="006B4D60">
              <w:rPr>
                <w:rFonts w:ascii="CMU Serif Roman" w:hAnsi="CMU Serif Roman" w:cs="CMU Serif Roman"/>
                <w:sz w:val="20"/>
                <w:szCs w:val="20"/>
              </w:rPr>
              <w:t xml:space="preserve"> mattutin</w:t>
            </w:r>
            <w:r w:rsidR="00223132"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6B4D60">
              <w:rPr>
                <w:rFonts w:ascii="CMU Serif Roman" w:hAnsi="CMU Serif Roman" w:cs="CMU Serif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2363805F" w14:textId="463BCD7B" w:rsidR="0097153A" w:rsidRPr="00D719D3" w:rsidRDefault="00D01CD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ontrollo giornaliero</w:t>
            </w:r>
          </w:p>
        </w:tc>
        <w:tc>
          <w:tcPr>
            <w:tcW w:w="1411" w:type="dxa"/>
          </w:tcPr>
          <w:p w14:paraId="2E93EAF5" w14:textId="63E81889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B597B08" w14:textId="7BA97BEA" w:rsidTr="00A76D65">
        <w:trPr>
          <w:trHeight w:val="836"/>
        </w:trPr>
        <w:tc>
          <w:tcPr>
            <w:tcW w:w="1828" w:type="dxa"/>
          </w:tcPr>
          <w:p w14:paraId="3203CF5C" w14:textId="27E2B49E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appa</w:t>
            </w:r>
          </w:p>
        </w:tc>
        <w:tc>
          <w:tcPr>
            <w:tcW w:w="4688" w:type="dxa"/>
          </w:tcPr>
          <w:p w14:paraId="5736C82C" w14:textId="5F091AED" w:rsidR="0097153A" w:rsidRPr="00D719D3" w:rsidRDefault="00527B70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appresentazione semplificata dello spazio che evidenzia relazioni tra componenti (oggetti, regioni) di quello spazio.</w:t>
            </w:r>
          </w:p>
        </w:tc>
        <w:tc>
          <w:tcPr>
            <w:tcW w:w="1701" w:type="dxa"/>
          </w:tcPr>
          <w:p w14:paraId="6BAA3253" w14:textId="13D6AE06" w:rsidR="0097153A" w:rsidRPr="00D719D3" w:rsidRDefault="00A76D65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artina geografica</w:t>
            </w:r>
          </w:p>
        </w:tc>
        <w:tc>
          <w:tcPr>
            <w:tcW w:w="1411" w:type="dxa"/>
          </w:tcPr>
          <w:p w14:paraId="3003B01A" w14:textId="5A022406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016901D9" w14:textId="1887A519" w:rsidTr="00E576C2">
        <w:trPr>
          <w:trHeight w:val="1004"/>
        </w:trPr>
        <w:tc>
          <w:tcPr>
            <w:tcW w:w="1828" w:type="dxa"/>
          </w:tcPr>
          <w:p w14:paraId="32D1DCDD" w14:textId="5DCCE5E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N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otifica push</w:t>
            </w:r>
          </w:p>
        </w:tc>
        <w:tc>
          <w:tcPr>
            <w:tcW w:w="4688" w:type="dxa"/>
          </w:tcPr>
          <w:p w14:paraId="3812E6F9" w14:textId="35D1BFCA" w:rsidR="0097153A" w:rsidRPr="00D719D3" w:rsidRDefault="00464EB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ipo di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notifica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istantanea grazie alla quale il destinatario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può essere informato d</w:t>
            </w:r>
            <w:r w:rsidR="00E576C2">
              <w:rPr>
                <w:rFonts w:ascii="CMU Serif Roman" w:hAnsi="CMU Serif Roman" w:cs="CMU Serif Roman"/>
                <w:sz w:val="20"/>
                <w:szCs w:val="20"/>
              </w:rPr>
              <w:t>el verificarsi di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un determinato evento</w:t>
            </w:r>
            <w:r w:rsidR="00E576C2">
              <w:rPr>
                <w:rFonts w:ascii="CMU Serif Roman" w:hAnsi="CMU Serif Roman" w:cs="CMU Serif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4833AC62" w14:textId="073ECE18" w:rsidR="0097153A" w:rsidRPr="00D719D3" w:rsidRDefault="00E576C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A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vviso, messaggio, comunicazione </w:t>
            </w:r>
          </w:p>
        </w:tc>
        <w:tc>
          <w:tcPr>
            <w:tcW w:w="1411" w:type="dxa"/>
          </w:tcPr>
          <w:p w14:paraId="26D566C8" w14:textId="1F2CD55F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A731163" w14:textId="63D4D10F" w:rsidTr="00E576C2">
        <w:trPr>
          <w:trHeight w:val="835"/>
        </w:trPr>
        <w:tc>
          <w:tcPr>
            <w:tcW w:w="1828" w:type="dxa"/>
          </w:tcPr>
          <w:p w14:paraId="347897EE" w14:textId="0FD1D9CB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QR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code</w:t>
            </w:r>
          </w:p>
        </w:tc>
        <w:tc>
          <w:tcPr>
            <w:tcW w:w="4688" w:type="dxa"/>
          </w:tcPr>
          <w:p w14:paraId="116964D9" w14:textId="1C4BC2BA" w:rsidR="0097153A" w:rsidRPr="00D719D3" w:rsidRDefault="00E576C2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odice a barre bidimensionale che memorizza informazioni leggibili da uno smartphone, mediante un’apposita applicazione.</w:t>
            </w:r>
          </w:p>
        </w:tc>
        <w:tc>
          <w:tcPr>
            <w:tcW w:w="1701" w:type="dxa"/>
          </w:tcPr>
          <w:p w14:paraId="134EA094" w14:textId="62C931BA" w:rsidR="0097153A" w:rsidRPr="00D719D3" w:rsidRDefault="00E576C2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odice a barre bidimensionale</w:t>
            </w:r>
          </w:p>
        </w:tc>
        <w:tc>
          <w:tcPr>
            <w:tcW w:w="1411" w:type="dxa"/>
          </w:tcPr>
          <w:p w14:paraId="76651472" w14:textId="141836BE" w:rsidR="0097153A" w:rsidRPr="00D719D3" w:rsidRDefault="00E576C2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QR</w:t>
            </w:r>
          </w:p>
        </w:tc>
      </w:tr>
      <w:tr w:rsidR="0097153A" w:rsidRPr="00D719D3" w14:paraId="21BA5B64" w14:textId="1ECE5E1D" w:rsidTr="001B6228">
        <w:trPr>
          <w:trHeight w:val="457"/>
        </w:trPr>
        <w:tc>
          <w:tcPr>
            <w:tcW w:w="1828" w:type="dxa"/>
          </w:tcPr>
          <w:p w14:paraId="3B6EED53" w14:textId="23687CD1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cheduler</w:t>
            </w:r>
          </w:p>
        </w:tc>
        <w:tc>
          <w:tcPr>
            <w:tcW w:w="4688" w:type="dxa"/>
          </w:tcPr>
          <w:p w14:paraId="29936FF5" w14:textId="0079EC1C" w:rsidR="0097153A" w:rsidRPr="00D719D3" w:rsidRDefault="00D555A6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 del sistema che si occupa dell’assegnazione di un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a corsa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un mezzo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di trasporto aziendale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per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determinato turno di un autista.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A168A3">
              <w:rPr>
                <w:rFonts w:ascii="CMU Serif Roman" w:hAnsi="CMU Serif Roman" w:cs="CMU Serif Roman"/>
                <w:sz w:val="20"/>
                <w:szCs w:val="20"/>
              </w:rPr>
              <w:t>Questa attività è detta scheduling.</w:t>
            </w:r>
          </w:p>
        </w:tc>
        <w:tc>
          <w:tcPr>
            <w:tcW w:w="1701" w:type="dxa"/>
          </w:tcPr>
          <w:p w14:paraId="183AC593" w14:textId="259D59B8" w:rsidR="0097153A" w:rsidRPr="00D719D3" w:rsidRDefault="00D555A6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rganizzatore, programmatore</w:t>
            </w:r>
          </w:p>
        </w:tc>
        <w:tc>
          <w:tcPr>
            <w:tcW w:w="1411" w:type="dxa"/>
          </w:tcPr>
          <w:p w14:paraId="6DFD4C62" w14:textId="723D27D4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EA1EDC5" w14:textId="2968413E" w:rsidTr="00A168A3">
        <w:trPr>
          <w:trHeight w:val="987"/>
        </w:trPr>
        <w:tc>
          <w:tcPr>
            <w:tcW w:w="1828" w:type="dxa"/>
          </w:tcPr>
          <w:p w14:paraId="0550CDA5" w14:textId="0ED8972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SMS</w:t>
            </w:r>
          </w:p>
        </w:tc>
        <w:tc>
          <w:tcPr>
            <w:tcW w:w="4688" w:type="dxa"/>
          </w:tcPr>
          <w:p w14:paraId="07EDDCE8" w14:textId="4360AC28" w:rsidR="0097153A" w:rsidRPr="00D719D3" w:rsidRDefault="00C02AE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hort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essage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ervice, servizio che consente di trasmettere brevi messaggi alfanumerici per via telefonica.</w:t>
            </w:r>
          </w:p>
        </w:tc>
        <w:tc>
          <w:tcPr>
            <w:tcW w:w="1701" w:type="dxa"/>
          </w:tcPr>
          <w:p w14:paraId="4B4058F8" w14:textId="53E154F9" w:rsidR="0097153A" w:rsidRPr="00D719D3" w:rsidRDefault="00C02AE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M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essaggio, avviso</w:t>
            </w:r>
          </w:p>
        </w:tc>
        <w:tc>
          <w:tcPr>
            <w:tcW w:w="1411" w:type="dxa"/>
          </w:tcPr>
          <w:p w14:paraId="1F9BA1E5" w14:textId="2F2DEB59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5D78EF9" w14:textId="309E94C6" w:rsidTr="00A168A3">
        <w:trPr>
          <w:trHeight w:val="947"/>
        </w:trPr>
        <w:tc>
          <w:tcPr>
            <w:tcW w:w="1828" w:type="dxa"/>
          </w:tcPr>
          <w:p w14:paraId="252B89F1" w14:textId="622E9445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S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oppressione</w:t>
            </w:r>
          </w:p>
        </w:tc>
        <w:tc>
          <w:tcPr>
            <w:tcW w:w="4688" w:type="dxa"/>
          </w:tcPr>
          <w:p w14:paraId="1257A145" w14:textId="4EF8788B" w:rsidR="0097153A" w:rsidRPr="00D719D3" w:rsidRDefault="0038604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nterruzione del servizio di trasporto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urbano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a causa di anomalie causate dal mezzo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,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da altri agenti (autista, traffico)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 xml:space="preserve"> o da altri fattori.</w:t>
            </w:r>
          </w:p>
        </w:tc>
        <w:tc>
          <w:tcPr>
            <w:tcW w:w="1701" w:type="dxa"/>
          </w:tcPr>
          <w:p w14:paraId="46D288D1" w14:textId="3338EDEC" w:rsidR="0097153A" w:rsidRPr="00D719D3" w:rsidRDefault="0006576B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limina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zione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 cancella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zione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, </w:t>
            </w:r>
            <w:r>
              <w:rPr>
                <w:rFonts w:ascii="CMU Serif Roman" w:hAnsi="CMU Serif Roman" w:cs="CMU Serif Roman"/>
                <w:sz w:val="20"/>
                <w:szCs w:val="20"/>
              </w:rPr>
              <w:t>annullamento</w:t>
            </w:r>
          </w:p>
        </w:tc>
        <w:tc>
          <w:tcPr>
            <w:tcW w:w="1411" w:type="dxa"/>
          </w:tcPr>
          <w:p w14:paraId="4EBE4DD0" w14:textId="0FAA8E93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4411F619" w14:textId="75BC1540" w:rsidTr="00D719D3">
        <w:trPr>
          <w:trHeight w:val="1318"/>
        </w:trPr>
        <w:tc>
          <w:tcPr>
            <w:tcW w:w="1828" w:type="dxa"/>
          </w:tcPr>
          <w:p w14:paraId="0994A028" w14:textId="4B3E86AF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itolo di viaggio</w:t>
            </w:r>
          </w:p>
        </w:tc>
        <w:tc>
          <w:tcPr>
            <w:tcW w:w="4688" w:type="dxa"/>
          </w:tcPr>
          <w:p w14:paraId="25D0CCC4" w14:textId="33CC06ED" w:rsidR="0097153A" w:rsidRPr="00D719D3" w:rsidRDefault="00D50E8E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iglietto univoco che attesta il</w:t>
            </w:r>
            <w:r w:rsidR="00A168A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pagamento del servizio offerto, utilizzabile una sola volta e non vendibile senza licenza. </w:t>
            </w:r>
            <w:r w:rsidR="00BF12BF">
              <w:rPr>
                <w:rFonts w:ascii="CMU Serif Roman" w:hAnsi="CMU Serif Roman" w:cs="CMU Serif Roman"/>
                <w:sz w:val="20"/>
                <w:szCs w:val="20"/>
              </w:rPr>
              <w:t>Può essere un biglietto per una corsa singola oppure un abbonamento.</w:t>
            </w:r>
          </w:p>
        </w:tc>
        <w:tc>
          <w:tcPr>
            <w:tcW w:w="1701" w:type="dxa"/>
          </w:tcPr>
          <w:p w14:paraId="17A8A1C9" w14:textId="77777777" w:rsidR="00310C33" w:rsidRDefault="00310C33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B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iglietto, </w:t>
            </w:r>
          </w:p>
          <w:p w14:paraId="564C3173" w14:textId="74165430" w:rsidR="0097153A" w:rsidRPr="00D719D3" w:rsidRDefault="0097153A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 w:rsidRPr="00D719D3">
              <w:rPr>
                <w:rFonts w:ascii="CMU Serif Roman" w:hAnsi="CMU Serif Roman" w:cs="CMU Serif Roman"/>
                <w:sz w:val="20"/>
                <w:szCs w:val="20"/>
              </w:rPr>
              <w:t>ticket</w:t>
            </w:r>
          </w:p>
        </w:tc>
        <w:tc>
          <w:tcPr>
            <w:tcW w:w="1411" w:type="dxa"/>
          </w:tcPr>
          <w:p w14:paraId="4B883FA5" w14:textId="1D2C5DB1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1336AE05" w14:textId="44FE7F79" w:rsidTr="005403C6">
        <w:trPr>
          <w:trHeight w:val="1278"/>
        </w:trPr>
        <w:tc>
          <w:tcPr>
            <w:tcW w:w="1828" w:type="dxa"/>
          </w:tcPr>
          <w:p w14:paraId="001AF773" w14:textId="7C0BF257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ratta</w:t>
            </w:r>
          </w:p>
        </w:tc>
        <w:tc>
          <w:tcPr>
            <w:tcW w:w="4688" w:type="dxa"/>
          </w:tcPr>
          <w:p w14:paraId="2593AC81" w14:textId="3B8D27C4" w:rsidR="0097153A" w:rsidRPr="009D4963" w:rsidRDefault="009D4963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  <w:lang w:val="en-IT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È</w:t>
            </w:r>
            <w:r w:rsidRPr="009D4963">
              <w:rPr>
                <w:rFonts w:ascii="CMU Serif Roman" w:hAnsi="CMU Serif Roman" w:cs="CMU Serif Roman"/>
                <w:sz w:val="20"/>
                <w:szCs w:val="20"/>
                <w:lang w:val="en-IT"/>
              </w:rPr>
              <w:t xml:space="preserve"> un insieme di fermate lungo le quali un determinato utente finale </w:t>
            </w:r>
            <w:r w:rsidR="00B96645">
              <w:rPr>
                <w:rFonts w:ascii="CMU Serif Roman" w:hAnsi="CMU Serif Roman" w:cs="CMU Serif Roman"/>
                <w:sz w:val="20"/>
                <w:szCs w:val="20"/>
              </w:rPr>
              <w:t xml:space="preserve">(cittadino) </w:t>
            </w:r>
            <w:r w:rsidRPr="009D4963">
              <w:rPr>
                <w:rFonts w:ascii="CMU Serif Roman" w:hAnsi="CMU Serif Roman" w:cs="CMU Serif Roman"/>
                <w:sz w:val="20"/>
                <w:szCs w:val="20"/>
                <w:lang w:val="en-IT"/>
              </w:rPr>
              <w:t>usufruisce del servizio erogato dall’azienda. La tratta comprende un numero inferiore o uguale di fermate di una determinata linea.</w:t>
            </w:r>
          </w:p>
        </w:tc>
        <w:tc>
          <w:tcPr>
            <w:tcW w:w="1701" w:type="dxa"/>
          </w:tcPr>
          <w:p w14:paraId="2D4D8D69" w14:textId="4845AC7D" w:rsidR="0097153A" w:rsidRPr="00D719D3" w:rsidRDefault="00977E2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V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iaggio, itinerario</w:t>
            </w:r>
          </w:p>
        </w:tc>
        <w:tc>
          <w:tcPr>
            <w:tcW w:w="1411" w:type="dxa"/>
          </w:tcPr>
          <w:p w14:paraId="726D1953" w14:textId="4A13234C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76688412" w14:textId="5E717338" w:rsidTr="00D719D3">
        <w:trPr>
          <w:trHeight w:val="1119"/>
        </w:trPr>
        <w:tc>
          <w:tcPr>
            <w:tcW w:w="1828" w:type="dxa"/>
          </w:tcPr>
          <w:p w14:paraId="33BEA420" w14:textId="15C000D9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lastRenderedPageBreak/>
              <w:t>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urno</w:t>
            </w:r>
          </w:p>
        </w:tc>
        <w:tc>
          <w:tcPr>
            <w:tcW w:w="4688" w:type="dxa"/>
          </w:tcPr>
          <w:p w14:paraId="33AB1CD8" w14:textId="176EC647" w:rsidR="0097153A" w:rsidRPr="00D719D3" w:rsidRDefault="00977E2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rario lavorativo dei dipendenti.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1A4B01">
              <w:rPr>
                <w:rFonts w:ascii="CMU Serif Roman" w:hAnsi="CMU Serif Roman" w:cs="CMU Serif Roman"/>
                <w:sz w:val="20"/>
                <w:szCs w:val="20"/>
              </w:rPr>
              <w:t>L’orario lavorativo dell’azienda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di trasporto urbano per la quale il software viene sviluppato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</w:t>
            </w:r>
            <w:r w:rsidR="00EC4C03">
              <w:rPr>
                <w:rFonts w:ascii="CMU Serif Roman" w:hAnsi="CMU Serif Roman" w:cs="CMU Serif Roman"/>
                <w:sz w:val="20"/>
                <w:szCs w:val="20"/>
              </w:rPr>
              <w:t xml:space="preserve"> l’orario lavorativo 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inizia alle 07.00 e termina alle 20.00.</w:t>
            </w:r>
            <w:r w:rsidR="001A4B01">
              <w:rPr>
                <w:rFonts w:ascii="CMU Serif Roman" w:hAnsi="CMU Serif Roman" w:cs="CMU Serif Roman"/>
                <w:sz w:val="20"/>
                <w:szCs w:val="20"/>
              </w:rPr>
              <w:t xml:space="preserve"> Ogni figura lavorativa può avere un proprio turno e quindi un proprio orario di lavoro. </w:t>
            </w:r>
          </w:p>
        </w:tc>
        <w:tc>
          <w:tcPr>
            <w:tcW w:w="1701" w:type="dxa"/>
          </w:tcPr>
          <w:p w14:paraId="467E4D4E" w14:textId="1B419489" w:rsidR="0097153A" w:rsidRPr="00D719D3" w:rsidRDefault="00977E2F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ra</w:t>
            </w:r>
            <w:r w:rsidR="00F36AC1">
              <w:rPr>
                <w:rFonts w:ascii="CMU Serif Roman" w:hAnsi="CMU Serif Roman" w:cs="CMU Serif Roman"/>
                <w:sz w:val="20"/>
                <w:szCs w:val="20"/>
              </w:rPr>
              <w:t>rio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di lavoro, ora</w:t>
            </w:r>
            <w:r w:rsidR="00F36AC1">
              <w:rPr>
                <w:rFonts w:ascii="CMU Serif Roman" w:hAnsi="CMU Serif Roman" w:cs="CMU Serif Roman"/>
                <w:sz w:val="20"/>
                <w:szCs w:val="20"/>
              </w:rPr>
              <w:t>rio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di ufficio, programma, tabella di marcia</w:t>
            </w:r>
          </w:p>
        </w:tc>
        <w:tc>
          <w:tcPr>
            <w:tcW w:w="1411" w:type="dxa"/>
          </w:tcPr>
          <w:p w14:paraId="415E251A" w14:textId="5B3DE5D6" w:rsidR="0097153A" w:rsidRPr="00D719D3" w:rsidRDefault="0097153A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 w:rsidRPr="00F33EBD">
              <w:rPr>
                <w:rFonts w:ascii="CMU Serif Roman" w:hAnsi="CMU Serif Roman" w:cs="CMU Serif Roman"/>
                <w:sz w:val="20"/>
                <w:szCs w:val="20"/>
              </w:rPr>
              <w:t>-</w:t>
            </w:r>
          </w:p>
        </w:tc>
      </w:tr>
      <w:tr w:rsidR="0097153A" w:rsidRPr="00D719D3" w14:paraId="6E4CEA34" w14:textId="53C236A7" w:rsidTr="00D719D3">
        <w:trPr>
          <w:trHeight w:val="1119"/>
        </w:trPr>
        <w:tc>
          <w:tcPr>
            <w:tcW w:w="1828" w:type="dxa"/>
          </w:tcPr>
          <w:p w14:paraId="37A4DBCB" w14:textId="073C61DB" w:rsidR="0097153A" w:rsidRPr="00D719D3" w:rsidRDefault="00A4650C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tente</w:t>
            </w:r>
          </w:p>
        </w:tc>
        <w:tc>
          <w:tcPr>
            <w:tcW w:w="4688" w:type="dxa"/>
          </w:tcPr>
          <w:p w14:paraId="4A90CB4B" w14:textId="547DD417" w:rsidR="0097153A" w:rsidRPr="00D719D3" w:rsidRDefault="00977E2F" w:rsidP="0097153A">
            <w:pPr>
              <w:jc w:val="both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C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olui che usufruisce del sistema grazie ai permessi ricevuti. </w:t>
            </w:r>
            <w:r w:rsidR="00085111">
              <w:rPr>
                <w:rFonts w:ascii="CMU Serif Roman" w:hAnsi="CMU Serif Roman" w:cs="CMU Serif Roman"/>
                <w:sz w:val="20"/>
                <w:szCs w:val="20"/>
              </w:rPr>
              <w:t>Nel sistema si prevedono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 xml:space="preserve"> utenti checker, c</w:t>
            </w:r>
            <w:r w:rsidR="00085111">
              <w:rPr>
                <w:rFonts w:ascii="CMU Serif Roman" w:hAnsi="CMU Serif Roman" w:cs="CMU Serif Roman"/>
                <w:sz w:val="20"/>
                <w:szCs w:val="20"/>
              </w:rPr>
              <w:t>ittadini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, scheduler, autisti</w:t>
            </w:r>
            <w:r w:rsidR="00085111">
              <w:rPr>
                <w:rFonts w:ascii="CMU Serif Roman" w:hAnsi="CMU Serif Roman" w:cs="CMU Serif Roman"/>
                <w:sz w:val="20"/>
                <w:szCs w:val="20"/>
              </w:rPr>
              <w:t>, addetti alle comunicazioni, addetti al personale.</w:t>
            </w:r>
          </w:p>
        </w:tc>
        <w:tc>
          <w:tcPr>
            <w:tcW w:w="1701" w:type="dxa"/>
          </w:tcPr>
          <w:p w14:paraId="2FD3E034" w14:textId="6FE2EC62" w:rsidR="0097153A" w:rsidRPr="00D719D3" w:rsidRDefault="00C449B0" w:rsidP="0097153A">
            <w:pPr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Ut</w:t>
            </w:r>
            <w:r w:rsidR="0097153A" w:rsidRPr="00D719D3">
              <w:rPr>
                <w:rFonts w:ascii="CMU Serif Roman" w:hAnsi="CMU Serif Roman" w:cs="CMU Serif Roman"/>
                <w:sz w:val="20"/>
                <w:szCs w:val="20"/>
              </w:rPr>
              <w:t>ilizzatore</w:t>
            </w:r>
          </w:p>
        </w:tc>
        <w:tc>
          <w:tcPr>
            <w:tcW w:w="1411" w:type="dxa"/>
          </w:tcPr>
          <w:p w14:paraId="5CB78732" w14:textId="78DA2929" w:rsidR="0097153A" w:rsidRPr="00D719D3" w:rsidRDefault="00C449B0" w:rsidP="0097153A">
            <w:pPr>
              <w:jc w:val="center"/>
              <w:rPr>
                <w:rFonts w:ascii="CMU Serif Roman" w:hAnsi="CMU Serif Roman" w:cs="CMU Serif Roman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sz w:val="20"/>
                <w:szCs w:val="20"/>
              </w:rPr>
              <w:t>User</w:t>
            </w:r>
          </w:p>
        </w:tc>
      </w:tr>
    </w:tbl>
    <w:p w14:paraId="2EC11977" w14:textId="757BD206" w:rsidR="006B046F" w:rsidRPr="006B046F" w:rsidRDefault="006B046F" w:rsidP="006F6344">
      <w:pPr>
        <w:jc w:val="both"/>
        <w:rPr>
          <w:rFonts w:ascii="CMU Serif Roman" w:hAnsi="CMU Serif Roman" w:cs="CMU Serif Roman"/>
          <w:sz w:val="22"/>
          <w:szCs w:val="22"/>
        </w:rPr>
      </w:pPr>
    </w:p>
    <w:sectPr w:rsidR="006B046F" w:rsidRPr="006B0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1A7"/>
    <w:multiLevelType w:val="multilevel"/>
    <w:tmpl w:val="771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C90"/>
    <w:multiLevelType w:val="multilevel"/>
    <w:tmpl w:val="38A8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EE0"/>
    <w:multiLevelType w:val="multilevel"/>
    <w:tmpl w:val="1D3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7D72"/>
    <w:multiLevelType w:val="multilevel"/>
    <w:tmpl w:val="8EF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F"/>
    <w:rsid w:val="00001415"/>
    <w:rsid w:val="00033C6A"/>
    <w:rsid w:val="0006576B"/>
    <w:rsid w:val="00085111"/>
    <w:rsid w:val="000F1F31"/>
    <w:rsid w:val="00104239"/>
    <w:rsid w:val="00123884"/>
    <w:rsid w:val="00187F7F"/>
    <w:rsid w:val="001962BE"/>
    <w:rsid w:val="001A4B01"/>
    <w:rsid w:val="001B6228"/>
    <w:rsid w:val="001D4B54"/>
    <w:rsid w:val="001E4E81"/>
    <w:rsid w:val="001F7B14"/>
    <w:rsid w:val="00223132"/>
    <w:rsid w:val="00271CAC"/>
    <w:rsid w:val="00285526"/>
    <w:rsid w:val="003000AF"/>
    <w:rsid w:val="00310C33"/>
    <w:rsid w:val="003276C1"/>
    <w:rsid w:val="0038604E"/>
    <w:rsid w:val="0039000F"/>
    <w:rsid w:val="003B6DFC"/>
    <w:rsid w:val="003F131D"/>
    <w:rsid w:val="00464EBF"/>
    <w:rsid w:val="004948A2"/>
    <w:rsid w:val="004C5AC9"/>
    <w:rsid w:val="00527B70"/>
    <w:rsid w:val="005403C6"/>
    <w:rsid w:val="00633D12"/>
    <w:rsid w:val="006B046F"/>
    <w:rsid w:val="006B4D60"/>
    <w:rsid w:val="006B5A12"/>
    <w:rsid w:val="006F6344"/>
    <w:rsid w:val="0078252E"/>
    <w:rsid w:val="007A2A8F"/>
    <w:rsid w:val="007C27B0"/>
    <w:rsid w:val="007D6614"/>
    <w:rsid w:val="007E41DA"/>
    <w:rsid w:val="00845058"/>
    <w:rsid w:val="0085720E"/>
    <w:rsid w:val="00864236"/>
    <w:rsid w:val="008C6B9A"/>
    <w:rsid w:val="009016FD"/>
    <w:rsid w:val="0097153A"/>
    <w:rsid w:val="00977E2F"/>
    <w:rsid w:val="00982BF7"/>
    <w:rsid w:val="00986305"/>
    <w:rsid w:val="0099426E"/>
    <w:rsid w:val="009D4963"/>
    <w:rsid w:val="009F0CF6"/>
    <w:rsid w:val="00A168A3"/>
    <w:rsid w:val="00A17EF6"/>
    <w:rsid w:val="00A4650C"/>
    <w:rsid w:val="00A76D65"/>
    <w:rsid w:val="00AC5255"/>
    <w:rsid w:val="00B96645"/>
    <w:rsid w:val="00BE1EF3"/>
    <w:rsid w:val="00BF12BF"/>
    <w:rsid w:val="00BF13DD"/>
    <w:rsid w:val="00C02AEF"/>
    <w:rsid w:val="00C449B0"/>
    <w:rsid w:val="00CC6F10"/>
    <w:rsid w:val="00CE5BEC"/>
    <w:rsid w:val="00D01CD2"/>
    <w:rsid w:val="00D50E8E"/>
    <w:rsid w:val="00D555A6"/>
    <w:rsid w:val="00D719D3"/>
    <w:rsid w:val="00DB22FF"/>
    <w:rsid w:val="00DB66DC"/>
    <w:rsid w:val="00DE0EA0"/>
    <w:rsid w:val="00E576C2"/>
    <w:rsid w:val="00EB55BF"/>
    <w:rsid w:val="00EC4C03"/>
    <w:rsid w:val="00ED1CC8"/>
    <w:rsid w:val="00EF69CB"/>
    <w:rsid w:val="00F36AC1"/>
    <w:rsid w:val="00F7299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756B44"/>
  <w15:chartTrackingRefBased/>
  <w15:docId w15:val="{5387FA97-8BE9-A144-8610-127BA9D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04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B04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E4E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1183</Words>
  <Characters>6746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DENNY CARUSO</cp:lastModifiedBy>
  <cp:revision>66</cp:revision>
  <dcterms:created xsi:type="dcterms:W3CDTF">2021-11-26T16:59:00Z</dcterms:created>
  <dcterms:modified xsi:type="dcterms:W3CDTF">2021-11-27T22:02:00Z</dcterms:modified>
</cp:coreProperties>
</file>