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EA62" w14:textId="41227B15" w:rsidR="00C375AF" w:rsidRDefault="00E45C4E">
      <w:pPr>
        <w:rPr>
          <w:rFonts w:ascii="CMU Serif Roman" w:hAnsi="CMU Serif Roman"/>
          <w:lang w:val="it-IT"/>
        </w:rPr>
      </w:pPr>
      <w:r w:rsidRPr="00E45C4E">
        <w:rPr>
          <w:rFonts w:ascii="CMU Serif Roman" w:hAnsi="CMU Serif Roman"/>
          <w:lang w:val="it-IT"/>
        </w:rPr>
        <w:t>TABELLE DEGLI SCENARI</w:t>
      </w:r>
    </w:p>
    <w:p w14:paraId="62D8AEEA" w14:textId="2DBB427E" w:rsidR="00E45C4E" w:rsidRDefault="00E45C4E">
      <w:pPr>
        <w:rPr>
          <w:rFonts w:ascii="CMU Serif Roman" w:hAnsi="CMU Serif Roman"/>
          <w:lang w:val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543"/>
      </w:tblGrid>
      <w:tr w:rsidR="00E45C4E" w:rsidRPr="00E45C4E" w14:paraId="397284CC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BECA7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2959C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it-IT" w:eastAsia="it-IT"/>
              </w:rPr>
              <w:t>PreparazioneLavoro</w:t>
            </w:r>
          </w:p>
        </w:tc>
      </w:tr>
      <w:tr w:rsidR="00E45C4E" w:rsidRPr="00E45C4E" w14:paraId="2276235D" w14:textId="77777777" w:rsidTr="00E45C4E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D5B26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Attori</w:t>
            </w:r>
          </w:p>
          <w:p w14:paraId="0D7EC73B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DD0D0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en-US" w:eastAsia="it-IT"/>
              </w:rPr>
            </w:pP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Frank</w:t>
            </w:r>
            <w:r w:rsidRPr="00E45C4E">
              <w:rPr>
                <w:rFonts w:ascii="Times New Roman" w:eastAsia="Times New Roman" w:hAnsi="Times New Roman" w:cs="Times New Roman"/>
                <w:color w:val="000000"/>
                <w:lang w:val="en-US" w:eastAsia="it-IT"/>
              </w:rPr>
              <w:t xml:space="preserve">: </w:t>
            </w: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Scheduler</w:t>
            </w:r>
          </w:p>
          <w:p w14:paraId="4E30A61C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en-US" w:eastAsia="it-IT"/>
              </w:rPr>
            </w:pP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Jack: Checker</w:t>
            </w:r>
          </w:p>
          <w:p w14:paraId="3B616540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en-US" w:eastAsia="it-IT"/>
              </w:rPr>
            </w:pP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Tom</w:t>
            </w:r>
            <w:r w:rsidRPr="00E45C4E">
              <w:rPr>
                <w:rFonts w:ascii="Times New Roman" w:eastAsia="Times New Roman" w:hAnsi="Times New Roman" w:cs="Times New Roman"/>
                <w:color w:val="000000"/>
                <w:lang w:val="en-US" w:eastAsia="it-IT"/>
              </w:rPr>
              <w:t xml:space="preserve">: </w:t>
            </w: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Autista</w:t>
            </w:r>
          </w:p>
        </w:tc>
      </w:tr>
      <w:tr w:rsidR="00E45C4E" w:rsidRPr="00E45C4E" w14:paraId="58B08DFC" w14:textId="77777777" w:rsidTr="00E45C4E">
        <w:trPr>
          <w:trHeight w:val="2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77BD5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65413" w14:textId="77777777" w:rsidR="00E45C4E" w:rsidRPr="00E45C4E" w:rsidRDefault="00E45C4E" w:rsidP="00E45C4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Frank attiva la funzione “Scheduling giornaliero degli autisti” del sistema per avviare la sua attività di scheduling.</w:t>
            </w:r>
          </w:p>
          <w:p w14:paraId="3224317F" w14:textId="77777777" w:rsidR="00E45C4E" w:rsidRPr="00E45C4E" w:rsidRDefault="00E45C4E" w:rsidP="00E45C4E">
            <w:pPr>
              <w:ind w:left="720"/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Frank organizza l’attività assegnando mezzi e turni.</w:t>
            </w:r>
          </w:p>
          <w:p w14:paraId="318BB1C0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        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ab/>
              <w:t>Il sistema riceve le modifiche e le invia al Checker e all’Autista.</w:t>
            </w:r>
          </w:p>
          <w:p w14:paraId="572ED9B5" w14:textId="77777777" w:rsidR="00E45C4E" w:rsidRPr="00E45C4E" w:rsidRDefault="00E45C4E" w:rsidP="00E45C4E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Il giorno seguente Jack visualizza lo scheduling dei mezzi ed esegue i suoi controlli di routine di manutenzione ordinaria: fa rifornimento carburante, cambia l’olio ai mezzi e controlla i freni, se non ci sono problemi non ordinari lo notifica al sistema.</w:t>
            </w:r>
          </w:p>
          <w:p w14:paraId="3B62CF1E" w14:textId="77777777" w:rsidR="00E45C4E" w:rsidRPr="00E45C4E" w:rsidRDefault="00E45C4E" w:rsidP="00E45C4E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Tom entra nel sistema e  controlla il suo turno di lavoro, se tutto è andato a buon fine è pronto per lavorare.</w:t>
            </w:r>
          </w:p>
        </w:tc>
      </w:tr>
    </w:tbl>
    <w:p w14:paraId="0843DF75" w14:textId="77777777" w:rsidR="00E45C4E" w:rsidRPr="00E45C4E" w:rsidRDefault="00E45C4E" w:rsidP="00E45C4E">
      <w:pPr>
        <w:spacing w:after="240"/>
        <w:rPr>
          <w:rFonts w:ascii="Times New Roman" w:eastAsia="Times New Roman" w:hAnsi="Times New Roman" w:cs="Times New Roman"/>
          <w:lang w:val="it-IT" w:eastAsia="it-IT"/>
        </w:rPr>
      </w:pPr>
      <w:r w:rsidRPr="00E45C4E">
        <w:rPr>
          <w:rFonts w:ascii="Times New Roman" w:eastAsia="Times New Roman" w:hAnsi="Times New Roman" w:cs="Times New Roman"/>
          <w:lang w:val="it-IT" w:eastAsia="it-IT"/>
        </w:rPr>
        <w:br/>
      </w:r>
      <w:r w:rsidRPr="00E45C4E">
        <w:rPr>
          <w:rFonts w:ascii="Times New Roman" w:eastAsia="Times New Roman" w:hAnsi="Times New Roman" w:cs="Times New Roman"/>
          <w:lang w:val="it-IT" w:eastAsia="it-IT"/>
        </w:rPr>
        <w:br/>
      </w:r>
      <w:r w:rsidRPr="00E45C4E">
        <w:rPr>
          <w:rFonts w:ascii="Times New Roman" w:eastAsia="Times New Roman" w:hAnsi="Times New Roman" w:cs="Times New Roman"/>
          <w:lang w:val="it-IT" w:eastAsia="it-IT"/>
        </w:rPr>
        <w:br/>
      </w:r>
      <w:r w:rsidRPr="00E45C4E">
        <w:rPr>
          <w:rFonts w:ascii="Times New Roman" w:eastAsia="Times New Roman" w:hAnsi="Times New Roman" w:cs="Times New Roman"/>
          <w:lang w:val="it-IT" w:eastAsia="it-IT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7547"/>
      </w:tblGrid>
      <w:tr w:rsidR="00E45C4E" w:rsidRPr="00E45C4E" w14:paraId="65A8AC11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035FD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4045F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it-IT" w:eastAsia="it-IT"/>
              </w:rPr>
              <w:t>AvvisoSciopero</w:t>
            </w:r>
          </w:p>
        </w:tc>
      </w:tr>
      <w:tr w:rsidR="00E45C4E" w:rsidRPr="00E45C4E" w14:paraId="66EBBE39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DF62C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Attori</w:t>
            </w:r>
          </w:p>
          <w:p w14:paraId="6839C256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3A9B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it-IT" w:eastAsia="it-IT"/>
              </w:rPr>
              <w:t>Alessandro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: 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it-IT" w:eastAsia="it-IT"/>
              </w:rPr>
              <w:t>Addetto alle comunicazioni</w:t>
            </w:r>
          </w:p>
          <w:p w14:paraId="7D920C38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it-IT" w:eastAsia="it-IT"/>
              </w:rPr>
              <w:t>Mario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 xml:space="preserve"> : 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it-IT" w:eastAsia="it-IT"/>
              </w:rPr>
              <w:t>Cliente</w:t>
            </w:r>
          </w:p>
        </w:tc>
      </w:tr>
      <w:tr w:rsidR="00E45C4E" w:rsidRPr="00E45C4E" w14:paraId="2B50804C" w14:textId="77777777" w:rsidTr="00E45C4E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D7089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34430" w14:textId="77777777" w:rsidR="00E45C4E" w:rsidRPr="00E45C4E" w:rsidRDefault="00E45C4E" w:rsidP="00E45C4E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Alla vigilia della Festa dei lavoratori è stato indetto uno sciopero. Alessandro accede al sistema per comunicare l’evento a tutti i clienti del sistema. Scrive il messaggio, lo revisiona, conferma l’input e invia la notifica.</w:t>
            </w:r>
          </w:p>
          <w:p w14:paraId="645BA832" w14:textId="77777777" w:rsidR="00E45C4E" w:rsidRPr="00E45C4E" w:rsidRDefault="00E45C4E" w:rsidP="00E45C4E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Mario riceve una notifica dal sistema e la clicca. Il sistema mostrerà il comunicato dell’Addetto alle comunicazioni. Grazie a questa notifica Mario riesce a riorganizzare i suoi piani senza cancellare i propri appuntamenti.</w:t>
            </w:r>
          </w:p>
        </w:tc>
      </w:tr>
    </w:tbl>
    <w:p w14:paraId="4A56C04C" w14:textId="77777777" w:rsidR="00E45C4E" w:rsidRPr="00E45C4E" w:rsidRDefault="00E45C4E" w:rsidP="00E45C4E">
      <w:pPr>
        <w:spacing w:after="240"/>
        <w:rPr>
          <w:rFonts w:ascii="Times New Roman" w:eastAsia="Times New Roman" w:hAnsi="Times New Roman" w:cs="Times New Roman"/>
          <w:lang w:val="it-IT" w:eastAsia="it-IT"/>
        </w:rPr>
      </w:pPr>
      <w:r w:rsidRPr="00E45C4E">
        <w:rPr>
          <w:rFonts w:ascii="Times New Roman" w:eastAsia="Times New Roman" w:hAnsi="Times New Roman" w:cs="Times New Roman"/>
          <w:lang w:val="it-IT" w:eastAsia="it-IT"/>
        </w:rPr>
        <w:br/>
      </w:r>
      <w:r w:rsidRPr="00E45C4E">
        <w:rPr>
          <w:rFonts w:ascii="Times New Roman" w:eastAsia="Times New Roman" w:hAnsi="Times New Roman" w:cs="Times New Roman"/>
          <w:lang w:val="it-IT" w:eastAsia="it-IT"/>
        </w:rPr>
        <w:br/>
      </w:r>
      <w:r w:rsidRPr="00E45C4E">
        <w:rPr>
          <w:rFonts w:ascii="Times New Roman" w:eastAsia="Times New Roman" w:hAnsi="Times New Roman" w:cs="Times New Roman"/>
          <w:lang w:val="it-IT" w:eastAsia="it-IT"/>
        </w:rPr>
        <w:br/>
      </w:r>
      <w:r w:rsidRPr="00E45C4E">
        <w:rPr>
          <w:rFonts w:ascii="Times New Roman" w:eastAsia="Times New Roman" w:hAnsi="Times New Roman" w:cs="Times New Roman"/>
          <w:lang w:val="it-IT" w:eastAsia="it-IT"/>
        </w:rPr>
        <w:br/>
      </w:r>
      <w:r w:rsidRPr="00E45C4E">
        <w:rPr>
          <w:rFonts w:ascii="Times New Roman" w:eastAsia="Times New Roman" w:hAnsi="Times New Roman" w:cs="Times New Roman"/>
          <w:lang w:val="it-IT" w:eastAsia="it-IT"/>
        </w:rPr>
        <w:br/>
      </w:r>
    </w:p>
    <w:p w14:paraId="7D1BF188" w14:textId="77777777" w:rsidR="00E45C4E" w:rsidRPr="00E45C4E" w:rsidRDefault="00E45C4E" w:rsidP="00E45C4E">
      <w:pPr>
        <w:spacing w:after="240"/>
        <w:rPr>
          <w:rFonts w:ascii="Times New Roman" w:eastAsia="Times New Roman" w:hAnsi="Times New Roman" w:cs="Times New Roman"/>
          <w:lang w:val="it-IT" w:eastAsia="it-IT"/>
        </w:rPr>
      </w:pPr>
      <w:r w:rsidRPr="00E45C4E">
        <w:rPr>
          <w:rFonts w:ascii="Times New Roman" w:eastAsia="Times New Roman" w:hAnsi="Times New Roman" w:cs="Times New Roman"/>
          <w:color w:val="000000"/>
          <w:lang w:val="it-IT" w:eastAsia="it-IT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7530"/>
      </w:tblGrid>
      <w:tr w:rsidR="00E45C4E" w:rsidRPr="00E45C4E" w14:paraId="6321167A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DEB03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lastRenderedPageBreak/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DAEA1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it-IT" w:eastAsia="it-IT"/>
              </w:rPr>
              <w:t>AcquistaBiglietto</w:t>
            </w:r>
          </w:p>
        </w:tc>
      </w:tr>
      <w:tr w:rsidR="00E45C4E" w:rsidRPr="00E45C4E" w14:paraId="0E9C50FA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824CF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Attori</w:t>
            </w:r>
          </w:p>
          <w:p w14:paraId="4158CE8C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8B74A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it-IT" w:eastAsia="it-IT"/>
              </w:rPr>
              <w:t>Sara : Cliente</w:t>
            </w:r>
          </w:p>
        </w:tc>
      </w:tr>
      <w:tr w:rsidR="00E45C4E" w:rsidRPr="00E45C4E" w14:paraId="25F34550" w14:textId="77777777" w:rsidTr="00E45C4E">
        <w:trPr>
          <w:trHeight w:val="3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B380D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20B28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Sara entra nel sistema e seleziona la funzione “AcquistaBiglietto”. Il sistema mostrerà tutti i biglietti disponibili e gli orari relativi.</w:t>
            </w:r>
          </w:p>
          <w:p w14:paraId="2F7305D4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Sara vuole applicare un filtro per prendere il mezzo più veloce. Il sistema filtra tutti i biglietti disponibili e mostra solo quelli che portano a destinazione più velocemente.</w:t>
            </w:r>
          </w:p>
          <w:p w14:paraId="6AB35913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Sara seleziona il biglietto, il Sistema mostra i dettagli del biglietto e il relativo prezzo.</w:t>
            </w:r>
          </w:p>
          <w:p w14:paraId="7D6D1D8B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Sara acquista il biglietto con la propria carta di credito, il sistema elabora il pagamento e mostra il biglietto acquistato.</w:t>
            </w:r>
          </w:p>
          <w:p w14:paraId="5E13500F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val="it-IT"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val="it-IT" w:eastAsia="it-IT"/>
              </w:rPr>
              <w:t>Dopo qualche giorno, Sara vuole rivedere il suo storico acquisti, quindi seleziona la voce “Storico”. Il sistema mostrerà tutti i biglietti acquistati in un arco temporale definito.</w:t>
            </w:r>
          </w:p>
        </w:tc>
      </w:tr>
    </w:tbl>
    <w:p w14:paraId="00B6DD31" w14:textId="77777777" w:rsidR="00E45C4E" w:rsidRPr="00E45C4E" w:rsidRDefault="00E45C4E" w:rsidP="00E45C4E">
      <w:pPr>
        <w:spacing w:after="240"/>
        <w:rPr>
          <w:rFonts w:ascii="Times New Roman" w:eastAsia="Times New Roman" w:hAnsi="Times New Roman" w:cs="Times New Roman"/>
          <w:lang w:val="it-IT" w:eastAsia="it-IT"/>
        </w:rPr>
      </w:pPr>
    </w:p>
    <w:p w14:paraId="03F29C71" w14:textId="77777777" w:rsidR="00E45C4E" w:rsidRPr="00E45C4E" w:rsidRDefault="00E45C4E">
      <w:pPr>
        <w:rPr>
          <w:rFonts w:ascii="CMU Serif Roman" w:hAnsi="CMU Serif Roman"/>
          <w:sz w:val="32"/>
          <w:szCs w:val="32"/>
          <w:lang w:val="it-IT"/>
        </w:rPr>
      </w:pPr>
    </w:p>
    <w:sectPr w:rsidR="00E45C4E" w:rsidRPr="00E45C4E" w:rsidSect="00B4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D6A"/>
    <w:multiLevelType w:val="multilevel"/>
    <w:tmpl w:val="03A2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87A66"/>
    <w:multiLevelType w:val="multilevel"/>
    <w:tmpl w:val="BEF8E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11557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B5700"/>
    <w:multiLevelType w:val="multilevel"/>
    <w:tmpl w:val="B0E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C12935"/>
    <w:multiLevelType w:val="multilevel"/>
    <w:tmpl w:val="2F5E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EC"/>
    <w:rsid w:val="000332EC"/>
    <w:rsid w:val="003503B7"/>
    <w:rsid w:val="00B46E6B"/>
    <w:rsid w:val="00C375AF"/>
    <w:rsid w:val="00E4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981014"/>
  <w15:chartTrackingRefBased/>
  <w15:docId w15:val="{D555AC35-FEF7-E64D-B52E-F641E74B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45C4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character" w:customStyle="1" w:styleId="apple-tab-span">
    <w:name w:val="apple-tab-span"/>
    <w:basedOn w:val="Carpredefinitoparagrafo"/>
    <w:rsid w:val="00E45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DOMINICK FERRARO</cp:lastModifiedBy>
  <cp:revision>4</cp:revision>
  <dcterms:created xsi:type="dcterms:W3CDTF">2021-11-29T17:51:00Z</dcterms:created>
  <dcterms:modified xsi:type="dcterms:W3CDTF">2021-12-01T01:00:00Z</dcterms:modified>
</cp:coreProperties>
</file>