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</w:t>
      </w:r>
      <w:proofErr w:type="spellStart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saxpy</w:t>
      </w:r>
      <w:proofErr w:type="spellEnd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proofErr w:type="spellStart"/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proofErr w:type="spellStart"/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proofErr w:type="spellStart"/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 vettore risultante ottenuto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proofErr w:type="spellStart"/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A9312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A9312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A9312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A9312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A9312A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A9312A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A9312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proofErr w:type="spellStart"/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A9312A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A9312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A9312A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⋅p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A9312A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⋅p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⋅p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⋅p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A9312A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A9312A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694178CF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proofErr w:type="spellStart"/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caspo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è stato passato da linea di comando) il tipo di operazione </w:t>
      </w:r>
      <w:proofErr w:type="spellStart"/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input e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proofErr w:type="spellStart"/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proofErr w:type="spellStart"/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proofErr w:type="spellStart"/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</w:t>
      </w:r>
      <w:proofErr w:type="spellStart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Una volta divisi gli elementi dei due vettori fra i vari processori del </w:t>
      </w:r>
      <w:proofErr w:type="spellStart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</w:t>
      </w:r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</w:t>
      </w:r>
      <w:proofErr w:type="gramEnd"/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gramStart"/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</w:p>
    <w:p w14:paraId="250C4AB9" w14:textId="4882FAAF" w:rsidR="0003606A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proofErr w:type="spellEnd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</w:t>
      </w:r>
      <w:proofErr w:type="spellStart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recvcounts</w:t>
      </w:r>
      <w:proofErr w:type="spellEnd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</w:t>
      </w:r>
      <w:proofErr w:type="spellStart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saxpy_mpi</w:t>
      </w:r>
      <w:proofErr w:type="spellEnd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src</w:t>
      </w:r>
      <w:proofErr w:type="spellEnd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il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</w:t>
      </w:r>
      <w:proofErr w:type="spellStart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machinefile</w:t>
      </w:r>
      <w:proofErr w:type="spellEnd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77777777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” contiene i file di configurazione. In ogni file di configurazione sono presenti le seguenti informazioni divise dal carattere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output;</w:t>
      </w:r>
      <w:r w:rsid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proofErr w:type="spellStart"/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questo punto una volta preparati il file di configurazione (.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(.</w:t>
      </w:r>
      <w:proofErr w:type="spellStart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dat</w:t>
      </w:r>
      <w:proofErr w:type="spellEnd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proofErr w:type="spellStart"/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</w:t>
      </w:r>
      <w:proofErr w:type="spell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strtoul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</w:t>
      </w:r>
      <w:proofErr w:type="spellStart"/>
      <w:proofErr w:type="gramStart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strtof</w:t>
      </w:r>
      <w:proofErr w:type="spell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fprintf</w:t>
      </w:r>
      <w:proofErr w:type="spell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exit(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alla terminazione del </w:t>
      </w:r>
      <w:proofErr w:type="spellStart"/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fopen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fclose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getline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calloc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</w:t>
      </w:r>
      <w:proofErr w:type="gram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Init</w:t>
      </w:r>
      <w:proofErr w:type="spell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MPI_Comm_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rank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l’identificativo dei singoli processori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</w:t>
      </w:r>
      <w:proofErr w:type="gramStart"/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il numero di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barriera di sincronizzazione fra tutti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proofErr w:type="spellStart"/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proofErr w:type="spellEnd"/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</w:t>
      </w:r>
      <w:proofErr w:type="spellStart"/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spellStart"/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</w:t>
      </w:r>
      <w:proofErr w:type="spell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proofErr w:type="spellStart"/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proofErr w:type="spellStart"/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di invocare opportunamente l’operazione di </w:t>
      </w:r>
      <w:proofErr w:type="spellStart"/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67C2D5B3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sequential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terminare l’ambiente di esecuzione MPI e mostrare l’errore avvenuto a </w:t>
      </w:r>
      <w:proofErr w:type="spellStart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</w:t>
      </w:r>
      <w:proofErr w:type="spellEnd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un file il cui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proofErr w:type="gramStart"/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closeFiles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06043F4F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mpi.h</w:t>
      </w:r>
      <w:proofErr w:type="spellEnd"/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proofErr w:type="spellStart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duante</w:t>
      </w:r>
      <w:proofErr w:type="spellEnd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734350B9" w:rsidR="00D6207C" w:rsidRDefault="00801C7D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4291ED24">
            <wp:extent cx="5406307" cy="3963986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0" cy="39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075" w14:textId="77777777" w:rsidR="00AB668C" w:rsidRPr="00DB019D" w:rsidRDefault="00AB668C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76E87A7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09AFA6BC" w14:textId="721DA8F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5E93E270" w14:textId="1F003874" w:rsidR="00D56EE7" w:rsidRDefault="00071F47" w:rsidP="00D56EE7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proofErr w:type="spellStart"/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 che seguono sono stati ottenuti da ambiente MPI-Docker. Quindi comportamenti anomali sono dovuti all’ambiente stesso.</w:t>
      </w:r>
    </w:p>
    <w:p w14:paraId="556BA19A" w14:textId="1D238071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58383711" w:rsidR="00D56EE7" w:rsidRDefault="00D56EE7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0DA930F" wp14:editId="11257995">
            <wp:extent cx="3959750" cy="3927286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3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9DD222" w14:textId="3D679C44" w:rsidR="00A129F2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accurati.</w:t>
      </w:r>
    </w:p>
    <w:p w14:paraId="58DF233C" w14:textId="0357A0C6" w:rsidR="00A81265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BAA5037" w14:textId="7EC7173B" w:rsidR="001E23FC" w:rsidRPr="00080BCB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742B652" w14:textId="35593C62" w:rsidR="00A327E8" w:rsidRDefault="00A327E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2E4E1AAA" w:rsidR="00A327E8" w:rsidRDefault="000C289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126863D" wp14:editId="46B2308F">
            <wp:extent cx="3960495" cy="3720917"/>
            <wp:effectExtent l="0" t="0" r="1905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81" cy="37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0A5BAB6E" w:rsidR="00171FB6" w:rsidRDefault="00171FB6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30E4E111" wp14:editId="4B4E2412">
            <wp:extent cx="3964531" cy="3718560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6" cy="37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C38" w14:textId="2FFAD891" w:rsidR="00622373" w:rsidRDefault="00622373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52EED8" w14:textId="01DB183A" w:rsidR="00622373" w:rsidRDefault="00622373" w:rsidP="0062237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fatto si riesce a intuire che quanto più le dimensioni del problema risultano essere enormi, maggiore sarà lo speed-up. L’efficienza invece, cala molto drasticamente all’aumentare del numero di processori e delle dimensioni del problema. </w:t>
      </w:r>
    </w:p>
    <w:p w14:paraId="652DC036" w14:textId="2733D413" w:rsidR="00622373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</w:t>
      </w:r>
      <w:proofErr w:type="spellStart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”, William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Groop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, Ewing Lusk, Nathan Doss, Anthony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Skjellum</w:t>
      </w:r>
      <w:proofErr w:type="spellEnd"/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A9312A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A9312A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A9312A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A9312A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2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E25B49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3" w:history="1">
        <w:r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UsageUtility.h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15D0E" w14:textId="77777777" w:rsidR="00A9312A" w:rsidRDefault="00A9312A" w:rsidP="00FF34E7">
      <w:r>
        <w:separator/>
      </w:r>
    </w:p>
  </w:endnote>
  <w:endnote w:type="continuationSeparator" w:id="0">
    <w:p w14:paraId="09408E58" w14:textId="77777777" w:rsidR="00A9312A" w:rsidRDefault="00A9312A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3C284" w14:textId="77777777" w:rsidR="00A9312A" w:rsidRDefault="00A9312A" w:rsidP="00FF34E7">
      <w:r>
        <w:separator/>
      </w:r>
    </w:p>
  </w:footnote>
  <w:footnote w:type="continuationSeparator" w:id="0">
    <w:p w14:paraId="11149028" w14:textId="77777777" w:rsidR="00A9312A" w:rsidRDefault="00A9312A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740D"/>
    <w:rsid w:val="00071A60"/>
    <w:rsid w:val="00071F47"/>
    <w:rsid w:val="00080BCB"/>
    <w:rsid w:val="000846D4"/>
    <w:rsid w:val="00086F14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51BC8"/>
    <w:rsid w:val="00451D21"/>
    <w:rsid w:val="00452244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752B3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1347"/>
    <w:rsid w:val="006F3BB5"/>
    <w:rsid w:val="006F3DEC"/>
    <w:rsid w:val="006F61BE"/>
    <w:rsid w:val="006F7C61"/>
    <w:rsid w:val="00700992"/>
    <w:rsid w:val="0070246F"/>
    <w:rsid w:val="00702B5B"/>
    <w:rsid w:val="00703E40"/>
    <w:rsid w:val="00704AB3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25E4"/>
    <w:rsid w:val="00792D5D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7E8"/>
    <w:rsid w:val="00A32DD7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9312A"/>
    <w:rsid w:val="00AA0C65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6262"/>
    <w:rsid w:val="00C664BC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E0718E"/>
    <w:rsid w:val="00E07538"/>
    <w:rsid w:val="00E075F8"/>
    <w:rsid w:val="00E10A69"/>
    <w:rsid w:val="00E11167"/>
    <w:rsid w:val="00E149F5"/>
    <w:rsid w:val="00E152E7"/>
    <w:rsid w:val="00E15765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mpi-forum.org/docs/mpi-1.1/mpi-11-html/node7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github.com/delucap/Docker_MPI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://mpich.org/static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algrind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27</Pages>
  <Words>8046</Words>
  <Characters>45863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103</cp:revision>
  <cp:lastPrinted>2022-05-31T18:50:00Z</cp:lastPrinted>
  <dcterms:created xsi:type="dcterms:W3CDTF">2022-05-31T18:50:00Z</dcterms:created>
  <dcterms:modified xsi:type="dcterms:W3CDTF">2022-05-31T22:18:00Z</dcterms:modified>
</cp:coreProperties>
</file>