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278BC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VoiceAid Health – System Requirements Document (Based on Field Visit to Korle Bu Speech &amp; Language Therapy Unit)</w:t>
      </w:r>
    </w:p>
    <w:p w14:paraId="1EEE8DBB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1. Introduction</w:t>
      </w:r>
    </w:p>
    <w:p w14:paraId="40BFF2B6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1.1 Project Overview</w:t>
      </w:r>
    </w:p>
    <w:p w14:paraId="1ECEF74D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VoiceAid Health is an assistive communication system designed to help speech</w:t>
      </w:r>
      <w:r w:rsidRPr="00E54B10">
        <w:rPr>
          <w:sz w:val="32"/>
          <w:szCs w:val="32"/>
        </w:rPr>
        <w:noBreakHyphen/>
        <w:t>impaired patients communicate more clearly with caregivers, family members, therapists, and healthcare personnel. The system focuses on real</w:t>
      </w:r>
      <w:r w:rsidRPr="00E54B10">
        <w:rPr>
          <w:sz w:val="32"/>
          <w:szCs w:val="32"/>
        </w:rPr>
        <w:noBreakHyphen/>
        <w:t>time speech transcription, prediction, and support for communication difficulties common among patients with conditions such as cerebral palsy, dysarthria, or stammering.</w:t>
      </w:r>
    </w:p>
    <w:p w14:paraId="04F20DE2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The system aims to be used not only by patients but also by people around them — caregivers, family members, and healthcare workers — since effective communication in speech impairment is a team effort.</w:t>
      </w:r>
    </w:p>
    <w:p w14:paraId="550B4076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pict w14:anchorId="723D4208">
          <v:rect id="_x0000_i1025" style="width:0;height:0" o:hralign="center" o:hrstd="t" o:hr="t" fillcolor="#a0a0a0" stroked="f"/>
        </w:pict>
      </w:r>
    </w:p>
    <w:p w14:paraId="2BB4D2E6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2. Key Findings from Korle Bu Interviews</w:t>
      </w:r>
    </w:p>
    <w:p w14:paraId="530B87D6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2.1 General Observations</w:t>
      </w:r>
    </w:p>
    <w:p w14:paraId="7C67051D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Speech impairment is broad and diverse, affecting patients differently.</w:t>
      </w:r>
    </w:p>
    <w:p w14:paraId="173C2AB7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Patients communicate using:</w:t>
      </w:r>
    </w:p>
    <w:p w14:paraId="7A3F67A6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Unclear speech</w:t>
      </w:r>
    </w:p>
    <w:p w14:paraId="6D783BD8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Eye gestures</w:t>
      </w:r>
    </w:p>
    <w:p w14:paraId="389CC714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Pictures or icons</w:t>
      </w:r>
    </w:p>
    <w:p w14:paraId="718E1C9C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Limited vocalization</w:t>
      </w:r>
    </w:p>
    <w:p w14:paraId="73EC7E69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Therapy focuses on helping patients learn communication over time, not medication.</w:t>
      </w:r>
    </w:p>
    <w:p w14:paraId="52BA7828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2.2 Problems Identified</w:t>
      </w:r>
    </w:p>
    <w:p w14:paraId="56A073AB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lastRenderedPageBreak/>
        <w:t>Apps today often require voice training, such as Google Project Relate.</w:t>
      </w:r>
    </w:p>
    <w:p w14:paraId="6482387E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Many solutions assume perfect pronunciation, which is not realistic.</w:t>
      </w:r>
    </w:p>
    <w:p w14:paraId="72BE1DA6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Gestures cannot be fully captured by the system (app limitation).</w:t>
      </w:r>
    </w:p>
    <w:p w14:paraId="02846E62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Patients often repeat:</w:t>
      </w:r>
    </w:p>
    <w:p w14:paraId="2D8B497E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Single letters</w:t>
      </w:r>
    </w:p>
    <w:p w14:paraId="538F40D7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Whole words</w:t>
      </w:r>
    </w:p>
    <w:p w14:paraId="39B74F53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Stretch words</w:t>
      </w:r>
    </w:p>
    <w:p w14:paraId="486AE71D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Get stuck mid</w:t>
      </w:r>
      <w:r w:rsidRPr="00E54B10">
        <w:rPr>
          <w:sz w:val="32"/>
          <w:szCs w:val="32"/>
        </w:rPr>
        <w:noBreakHyphen/>
        <w:t>sentence</w:t>
      </w:r>
    </w:p>
    <w:p w14:paraId="483113B5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Transcribed speech may not match what the patient intends to say.</w:t>
      </w:r>
    </w:p>
    <w:p w14:paraId="1DCDEE3B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Assistive solutions must work for family and caregivers, not only therapists.</w:t>
      </w:r>
    </w:p>
    <w:p w14:paraId="0039215C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pict w14:anchorId="331B332E">
          <v:rect id="_x0000_i1026" style="width:0;height:0" o:hralign="center" o:hrstd="t" o:hr="t" fillcolor="#a0a0a0" stroked="f"/>
        </w:pict>
      </w:r>
    </w:p>
    <w:p w14:paraId="2AC16452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3. Scope and Target User Definition</w:t>
      </w:r>
    </w:p>
    <w:p w14:paraId="58326379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3.1 Primary Users</w:t>
      </w:r>
    </w:p>
    <w:p w14:paraId="201EFE56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Speech</w:t>
      </w:r>
      <w:r w:rsidRPr="00E54B10">
        <w:rPr>
          <w:sz w:val="32"/>
          <w:szCs w:val="32"/>
        </w:rPr>
        <w:noBreakHyphen/>
        <w:t>impaired patients who can vocalize but not clearly.</w:t>
      </w:r>
    </w:p>
    <w:p w14:paraId="600FF9DD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People with:</w:t>
      </w:r>
    </w:p>
    <w:p w14:paraId="5FF17E35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Cerebral palsy</w:t>
      </w:r>
    </w:p>
    <w:p w14:paraId="4E8398CF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Speech motor disorders</w:t>
      </w:r>
    </w:p>
    <w:p w14:paraId="298A2A12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Dysarthria</w:t>
      </w:r>
    </w:p>
    <w:p w14:paraId="347CCB75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Stuttering/stammering</w:t>
      </w:r>
    </w:p>
    <w:p w14:paraId="329615F4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3.2 Secondary Users</w:t>
      </w:r>
    </w:p>
    <w:p w14:paraId="42D5124C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Parents &amp; family members</w:t>
      </w:r>
    </w:p>
    <w:p w14:paraId="032BD397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Caregivers</w:t>
      </w:r>
    </w:p>
    <w:p w14:paraId="43610380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Nurses &amp; healthcare staff</w:t>
      </w:r>
    </w:p>
    <w:p w14:paraId="7BD00F74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lastRenderedPageBreak/>
        <w:t>Speech therapists</w:t>
      </w:r>
    </w:p>
    <w:p w14:paraId="77EDD0B2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These users must be able to understand and use the tool, as they interact with the patient daily.</w:t>
      </w:r>
    </w:p>
    <w:p w14:paraId="796C2ABB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pict w14:anchorId="3587325F">
          <v:rect id="_x0000_i1027" style="width:0;height:0" o:hralign="center" o:hrstd="t" o:hr="t" fillcolor="#a0a0a0" stroked="f"/>
        </w:pict>
      </w:r>
    </w:p>
    <w:p w14:paraId="45B041B1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4. Functional Requirements</w:t>
      </w:r>
    </w:p>
    <w:p w14:paraId="15D50396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4.1 Core System Features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2"/>
        <w:gridCol w:w="5718"/>
      </w:tblGrid>
      <w:tr w:rsidR="00E54B10" w:rsidRPr="00E54B10" w14:paraId="19693EBE" w14:textId="77777777" w:rsidTr="00E54B1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F754A1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7674BC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Description</w:t>
            </w:r>
          </w:p>
        </w:tc>
      </w:tr>
      <w:tr w:rsidR="00E54B10" w:rsidRPr="00E54B10" w14:paraId="67F98E0B" w14:textId="77777777" w:rsidTr="00E54B1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98CED2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Speech</w:t>
            </w:r>
            <w:r w:rsidRPr="00E54B10">
              <w:rPr>
                <w:sz w:val="32"/>
                <w:szCs w:val="32"/>
              </w:rPr>
              <w:noBreakHyphen/>
              <w:t>to</w:t>
            </w:r>
            <w:r w:rsidRPr="00E54B10">
              <w:rPr>
                <w:sz w:val="32"/>
                <w:szCs w:val="32"/>
              </w:rPr>
              <w:noBreakHyphen/>
              <w:t>Text Transcription (STT)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43394A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Convert patient speech into readable text.</w:t>
            </w:r>
          </w:p>
        </w:tc>
      </w:tr>
      <w:tr w:rsidR="00E54B10" w:rsidRPr="00E54B10" w14:paraId="1C407870" w14:textId="77777777" w:rsidTr="00E54B1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CB24BF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Error</w:t>
            </w:r>
            <w:r w:rsidRPr="00E54B10">
              <w:rPr>
                <w:sz w:val="32"/>
                <w:szCs w:val="32"/>
              </w:rPr>
              <w:noBreakHyphen/>
              <w:t>Tolerant 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4DA1AE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Handles unclear speech, repeated syllables, stretched words, etc.</w:t>
            </w:r>
          </w:p>
        </w:tc>
      </w:tr>
      <w:tr w:rsidR="00E54B10" w:rsidRPr="00E54B10" w14:paraId="228306D4" w14:textId="77777777" w:rsidTr="00E54B1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592DA3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Prediction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38B4F6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Suggests possible intended sentences if transcription is inaccurate.</w:t>
            </w:r>
          </w:p>
        </w:tc>
      </w:tr>
      <w:tr w:rsidR="00E54B10" w:rsidRPr="00E54B10" w14:paraId="5797F47B" w14:textId="77777777" w:rsidTr="00E54B1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A9B51B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Text</w:t>
            </w:r>
            <w:r w:rsidRPr="00E54B10">
              <w:rPr>
                <w:sz w:val="32"/>
                <w:szCs w:val="32"/>
              </w:rPr>
              <w:noBreakHyphen/>
              <w:t>to</w:t>
            </w:r>
            <w:r w:rsidRPr="00E54B10">
              <w:rPr>
                <w:sz w:val="32"/>
                <w:szCs w:val="32"/>
              </w:rPr>
              <w:noBreakHyphen/>
              <w:t>Speech (TTS)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95883A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Converts typed/selected text into audio to assist communication.</w:t>
            </w:r>
          </w:p>
        </w:tc>
      </w:tr>
      <w:tr w:rsidR="00E54B10" w:rsidRPr="00E54B10" w14:paraId="29389690" w14:textId="77777777" w:rsidTr="00E54B1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8B0399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Image/Icon Communication 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15FA86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Patients can tap images/icons to express meaning when speech fails.</w:t>
            </w:r>
          </w:p>
        </w:tc>
      </w:tr>
      <w:tr w:rsidR="00E54B10" w:rsidRPr="00E54B10" w14:paraId="2D6074BA" w14:textId="77777777" w:rsidTr="00E54B1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AF4C868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Two</w:t>
            </w:r>
            <w:r w:rsidRPr="00E54B10">
              <w:rPr>
                <w:sz w:val="32"/>
                <w:szCs w:val="32"/>
              </w:rPr>
              <w:noBreakHyphen/>
              <w:t>way Communication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B94388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Supports interaction between patient and caregiver on the same device.</w:t>
            </w:r>
          </w:p>
        </w:tc>
      </w:tr>
    </w:tbl>
    <w:p w14:paraId="686ABF83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pict w14:anchorId="1EA42501">
          <v:rect id="_x0000_i1028" style="width:0;height:0" o:hralign="center" o:hrstd="t" o:hr="t" fillcolor="#a0a0a0" stroked="f"/>
        </w:pict>
      </w:r>
    </w:p>
    <w:p w14:paraId="6241EA6A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4.2 Additional Assistive Features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9"/>
        <w:gridCol w:w="5671"/>
      </w:tblGrid>
      <w:tr w:rsidR="00E54B10" w:rsidRPr="00E54B10" w14:paraId="4398A431" w14:textId="77777777" w:rsidTr="00E54B1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CADEF2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D795C0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Purpose</w:t>
            </w:r>
          </w:p>
        </w:tc>
      </w:tr>
      <w:tr w:rsidR="00E54B10" w:rsidRPr="00E54B10" w14:paraId="6D1939B3" w14:textId="77777777" w:rsidTr="00E54B1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DFC38B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Custom phrase library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5D79E0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Patients can save commonly used statements.</w:t>
            </w:r>
          </w:p>
        </w:tc>
      </w:tr>
      <w:tr w:rsidR="00E54B10" w:rsidRPr="00E54B10" w14:paraId="0CF30C88" w14:textId="77777777" w:rsidTr="00E54B1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C7721F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Adjustable speech profiles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721742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Personalized settings for different users.</w:t>
            </w:r>
          </w:p>
        </w:tc>
      </w:tr>
      <w:tr w:rsidR="00E54B10" w:rsidRPr="00E54B10" w14:paraId="25AF9E6E" w14:textId="77777777" w:rsidTr="00E54B10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3470CE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Multi</w:t>
            </w:r>
            <w:r w:rsidRPr="00E54B10">
              <w:rPr>
                <w:sz w:val="32"/>
                <w:szCs w:val="32"/>
              </w:rPr>
              <w:noBreakHyphen/>
              <w:t>language support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D87FE6" w14:textId="77777777" w:rsidR="00E54B10" w:rsidRPr="00E54B10" w:rsidRDefault="00E54B10" w:rsidP="00E54B10">
            <w:pPr>
              <w:jc w:val="both"/>
              <w:rPr>
                <w:sz w:val="32"/>
                <w:szCs w:val="32"/>
              </w:rPr>
            </w:pPr>
            <w:r w:rsidRPr="00E54B10">
              <w:rPr>
                <w:sz w:val="32"/>
                <w:szCs w:val="32"/>
              </w:rPr>
              <w:t>Future addition (e.g., Twi, Ga).</w:t>
            </w:r>
          </w:p>
        </w:tc>
      </w:tr>
    </w:tbl>
    <w:p w14:paraId="5D5DAFCF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pict w14:anchorId="1A2C5D93">
          <v:rect id="_x0000_i1029" style="width:0;height:0" o:hralign="center" o:hrstd="t" o:hr="t" fillcolor="#a0a0a0" stroked="f"/>
        </w:pict>
      </w:r>
    </w:p>
    <w:p w14:paraId="6E2E8DD6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5. Medication/Reminder Feature (Supplementary Requirement)</w:t>
      </w:r>
    </w:p>
    <w:p w14:paraId="0B042B54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Although speech specialists noted that speech impairment is not treated with medication, reminders can still support:</w:t>
      </w:r>
    </w:p>
    <w:p w14:paraId="39FEEE3D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Patients with memory challenges</w:t>
      </w:r>
    </w:p>
    <w:p w14:paraId="040660E5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Carers managing routine therapy schedules</w:t>
      </w:r>
    </w:p>
    <w:p w14:paraId="03BFF6A7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Medication/Task Reminder Requirements</w:t>
      </w:r>
    </w:p>
    <w:p w14:paraId="766626C0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Patients or caregivers can schedule medication or therapy task reminders.</w:t>
      </w:r>
    </w:p>
    <w:p w14:paraId="47E99BE5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Alerts can use:</w:t>
      </w:r>
    </w:p>
    <w:p w14:paraId="680E7BAD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Sound</w:t>
      </w:r>
    </w:p>
    <w:p w14:paraId="0EAB93BC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Vibration</w:t>
      </w:r>
    </w:p>
    <w:p w14:paraId="674F5EBF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TTS voice prompts</w:t>
      </w:r>
    </w:p>
    <w:p w14:paraId="6AF2C237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pict w14:anchorId="330E8B72">
          <v:rect id="_x0000_i1030" style="width:0;height:0" o:hralign="center" o:hrstd="t" o:hr="t" fillcolor="#a0a0a0" stroked="f"/>
        </w:pict>
      </w:r>
    </w:p>
    <w:p w14:paraId="7E11A958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6. Non</w:t>
      </w:r>
      <w:r w:rsidRPr="00E54B10">
        <w:rPr>
          <w:sz w:val="32"/>
          <w:szCs w:val="32"/>
        </w:rPr>
        <w:noBreakHyphen/>
        <w:t>Functional Requirements</w:t>
      </w:r>
    </w:p>
    <w:p w14:paraId="069A8E6E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6.1 Usability</w:t>
      </w:r>
    </w:p>
    <w:p w14:paraId="7256D65E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Must be simple enough for:</w:t>
      </w:r>
    </w:p>
    <w:p w14:paraId="086ACE23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lastRenderedPageBreak/>
        <w:t>Parents</w:t>
      </w:r>
    </w:p>
    <w:p w14:paraId="0472BD1B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Carers</w:t>
      </w:r>
    </w:p>
    <w:p w14:paraId="40CD649D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Hospital staff</w:t>
      </w:r>
    </w:p>
    <w:p w14:paraId="2299B088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Navigation should be visual and not text</w:t>
      </w:r>
      <w:r w:rsidRPr="00E54B10">
        <w:rPr>
          <w:sz w:val="32"/>
          <w:szCs w:val="32"/>
        </w:rPr>
        <w:noBreakHyphen/>
        <w:t>heavy.</w:t>
      </w:r>
    </w:p>
    <w:p w14:paraId="7D160E8B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6.2 Availability</w:t>
      </w:r>
    </w:p>
    <w:p w14:paraId="5238F317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Should function offline after installation (for hospitals without reliable Wi</w:t>
      </w:r>
      <w:r w:rsidRPr="00E54B10">
        <w:rPr>
          <w:sz w:val="32"/>
          <w:szCs w:val="32"/>
        </w:rPr>
        <w:noBreakHyphen/>
        <w:t>Fi).</w:t>
      </w:r>
    </w:p>
    <w:p w14:paraId="6DD2984A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6.3 Adaptability</w:t>
      </w:r>
    </w:p>
    <w:p w14:paraId="43292E0B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Supports different severity levels of speech impairment.</w:t>
      </w:r>
    </w:p>
    <w:p w14:paraId="1DD829D9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6.4 Ethics &amp; Compliance</w:t>
      </w:r>
    </w:p>
    <w:p w14:paraId="08CA391C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Must obtain:</w:t>
      </w:r>
    </w:p>
    <w:p w14:paraId="50FDA164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Korle Bu ethics approval</w:t>
      </w:r>
    </w:p>
    <w:p w14:paraId="2D255857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Consent forms from participants for data collection</w:t>
      </w:r>
    </w:p>
    <w:p w14:paraId="0CBAC15F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pict w14:anchorId="50087359">
          <v:rect id="_x0000_i1031" style="width:0;height:0" o:hralign="center" o:hrstd="t" o:hr="t" fillcolor="#a0a0a0" stroked="f"/>
        </w:pict>
      </w:r>
    </w:p>
    <w:p w14:paraId="73992317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7. System Limitations</w:t>
      </w:r>
    </w:p>
    <w:p w14:paraId="54E4116E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Based on therapist input:</w:t>
      </w:r>
    </w:p>
    <w:p w14:paraId="4C7D8E57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App cannot capture gestures or eye movement, only vocalization.</w:t>
      </w:r>
    </w:p>
    <w:p w14:paraId="07CA703B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Accuracy depends on:</w:t>
      </w:r>
    </w:p>
    <w:p w14:paraId="7C404BFD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Audio quality</w:t>
      </w:r>
    </w:p>
    <w:p w14:paraId="49B030D4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Consistency of speech patterns</w:t>
      </w:r>
    </w:p>
    <w:p w14:paraId="074E220A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Prediction will not always be 100% correct — hence icon support is necessary.</w:t>
      </w:r>
    </w:p>
    <w:p w14:paraId="5B7C981F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pict w14:anchorId="6F3DFC7D">
          <v:rect id="_x0000_i1032" style="width:0;height:0" o:hralign="center" o:hrstd="t" o:hr="t" fillcolor="#a0a0a0" stroked="f"/>
        </w:pict>
      </w:r>
    </w:p>
    <w:p w14:paraId="55E4C9D5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8. Suggested System Architecture</w:t>
      </w:r>
    </w:p>
    <w:p w14:paraId="451FD1C9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lastRenderedPageBreak/>
        <w:t>Mobile App Front-End</w:t>
      </w:r>
    </w:p>
    <w:p w14:paraId="70BFEAF3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Patient interface</w:t>
      </w:r>
    </w:p>
    <w:p w14:paraId="0DA571CE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Family/Caregiver interface</w:t>
      </w:r>
    </w:p>
    <w:p w14:paraId="1F0B9353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Cloud Backend</w:t>
      </w:r>
    </w:p>
    <w:p w14:paraId="1A1FA66E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Machine learning processing</w:t>
      </w:r>
    </w:p>
    <w:p w14:paraId="4B40842E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Speech models per user</w:t>
      </w:r>
    </w:p>
    <w:p w14:paraId="051BB7B9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Prediction engine</w:t>
      </w:r>
    </w:p>
    <w:p w14:paraId="1363F3F9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Local STT/TTS (fallback)</w:t>
      </w:r>
    </w:p>
    <w:p w14:paraId="7C936109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Works offline where possible</w:t>
      </w:r>
    </w:p>
    <w:p w14:paraId="3CFE7E58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pict w14:anchorId="380C3B7A">
          <v:rect id="_x0000_i1033" style="width:0;height:0" o:hralign="center" o:hrstd="t" o:hr="t" fillcolor="#a0a0a0" stroked="f"/>
        </w:pict>
      </w:r>
    </w:p>
    <w:p w14:paraId="0A41DB5A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9. Project Deliverables</w:t>
      </w:r>
    </w:p>
    <w:p w14:paraId="1B88B5F5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Mobile application (Android recommended)</w:t>
      </w:r>
    </w:p>
    <w:p w14:paraId="66B93C90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Real</w:t>
      </w:r>
      <w:r w:rsidRPr="00E54B10">
        <w:rPr>
          <w:sz w:val="32"/>
          <w:szCs w:val="32"/>
        </w:rPr>
        <w:noBreakHyphen/>
        <w:t>time STT &amp; TTS modules</w:t>
      </w:r>
    </w:p>
    <w:p w14:paraId="6B5541DE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Prediction system for unclear speech</w:t>
      </w:r>
    </w:p>
    <w:p w14:paraId="40CCCE85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Communication board with images/icons</w:t>
      </w:r>
    </w:p>
    <w:p w14:paraId="0C1B9B50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Caregiver-friendly UI</w:t>
      </w:r>
    </w:p>
    <w:p w14:paraId="1A21FB1F" w14:textId="77777777" w:rsidR="00E54B10" w:rsidRPr="00E54B10" w:rsidRDefault="00E54B10" w:rsidP="00E54B10">
      <w:pPr>
        <w:jc w:val="both"/>
        <w:rPr>
          <w:sz w:val="32"/>
          <w:szCs w:val="32"/>
        </w:rPr>
      </w:pPr>
      <w:r w:rsidRPr="00E54B10">
        <w:rPr>
          <w:sz w:val="32"/>
          <w:szCs w:val="32"/>
        </w:rPr>
        <w:t>Requirement report, Design documents, Prototype, Final thesis</w:t>
      </w:r>
    </w:p>
    <w:p w14:paraId="69247CBE" w14:textId="77777777" w:rsidR="00E54B10" w:rsidRPr="00E54B10" w:rsidRDefault="00E54B10" w:rsidP="00E54B10">
      <w:pPr>
        <w:jc w:val="both"/>
        <w:rPr>
          <w:sz w:val="32"/>
          <w:szCs w:val="32"/>
        </w:rPr>
      </w:pPr>
    </w:p>
    <w:sectPr w:rsidR="00E54B10" w:rsidRPr="00E54B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B0924"/>
    <w:multiLevelType w:val="multilevel"/>
    <w:tmpl w:val="D292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2C3564"/>
    <w:multiLevelType w:val="multilevel"/>
    <w:tmpl w:val="0E8C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397098"/>
    <w:multiLevelType w:val="multilevel"/>
    <w:tmpl w:val="6B2E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373031"/>
    <w:multiLevelType w:val="multilevel"/>
    <w:tmpl w:val="0E8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B17A72"/>
    <w:multiLevelType w:val="multilevel"/>
    <w:tmpl w:val="93E4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FB4333"/>
    <w:multiLevelType w:val="multilevel"/>
    <w:tmpl w:val="8AA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055585"/>
    <w:multiLevelType w:val="multilevel"/>
    <w:tmpl w:val="4F3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F376A4"/>
    <w:multiLevelType w:val="multilevel"/>
    <w:tmpl w:val="9FC6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E82CBF"/>
    <w:multiLevelType w:val="multilevel"/>
    <w:tmpl w:val="D2C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AF6EF1"/>
    <w:multiLevelType w:val="multilevel"/>
    <w:tmpl w:val="BEA4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4C6913"/>
    <w:multiLevelType w:val="multilevel"/>
    <w:tmpl w:val="8C0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D074A5"/>
    <w:multiLevelType w:val="multilevel"/>
    <w:tmpl w:val="5654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BC2F06"/>
    <w:multiLevelType w:val="multilevel"/>
    <w:tmpl w:val="591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8C79A9"/>
    <w:multiLevelType w:val="multilevel"/>
    <w:tmpl w:val="120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4C2051"/>
    <w:multiLevelType w:val="multilevel"/>
    <w:tmpl w:val="E9D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7"/>
  </w:num>
  <w:num w:numId="5">
    <w:abstractNumId w:val="12"/>
  </w:num>
  <w:num w:numId="6">
    <w:abstractNumId w:val="14"/>
  </w:num>
  <w:num w:numId="7">
    <w:abstractNumId w:val="0"/>
  </w:num>
  <w:num w:numId="8">
    <w:abstractNumId w:val="8"/>
  </w:num>
  <w:num w:numId="9">
    <w:abstractNumId w:val="13"/>
  </w:num>
  <w:num w:numId="10">
    <w:abstractNumId w:val="6"/>
  </w:num>
  <w:num w:numId="11">
    <w:abstractNumId w:val="2"/>
  </w:num>
  <w:num w:numId="12">
    <w:abstractNumId w:val="11"/>
  </w:num>
  <w:num w:numId="13">
    <w:abstractNumId w:val="4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10"/>
    <w:rsid w:val="00E5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DBF7"/>
  <w15:chartTrackingRefBased/>
  <w15:docId w15:val="{16DF7162-D58D-42A6-AF90-D67F0D607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4B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E54B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E54B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B10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E54B10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E54B10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styleId="Strong">
    <w:name w:val="Strong"/>
    <w:basedOn w:val="DefaultParagraphFont"/>
    <w:uiPriority w:val="22"/>
    <w:qFormat/>
    <w:rsid w:val="00E54B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4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5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2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Antwi</dc:creator>
  <cp:keywords/>
  <dc:description/>
  <cp:lastModifiedBy>Eugene Antwi</cp:lastModifiedBy>
  <cp:revision>1</cp:revision>
  <dcterms:created xsi:type="dcterms:W3CDTF">2025-11-25T03:25:00Z</dcterms:created>
  <dcterms:modified xsi:type="dcterms:W3CDTF">2025-11-25T03:26:00Z</dcterms:modified>
</cp:coreProperties>
</file>