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color w:val="CC0000"/>
          <w:sz w:val="36"/>
        </w:rPr>
        <w:t>VoiceAid Health — System Use Case Diagrams</w:t>
      </w:r>
    </w:p>
    <w:p>
      <w:pPr>
        <w:spacing w:before="80" w:after="80"/>
      </w:pPr>
      <w:r>
        <w:t>This document separates the platform's features into two distinct UML Use Case diagrams to highlight user-facing client functionality vs. developer-facing administration controls.</w:t>
      </w:r>
    </w:p>
    <w:p>
      <w:pPr>
        <w:spacing w:before="80" w:after="80"/>
      </w:pPr>
      <w:r>
        <w:t>---</w:t>
      </w:r>
    </w:p>
    <w:p>
      <w:pPr>
        <w:pStyle w:val="Heading2"/>
      </w:pPr>
      <w:r>
        <w:rPr>
          <w:rFonts w:ascii="Arial" w:hAnsi="Arial"/>
          <w:b/>
          <w:color w:val="333333"/>
          <w:sz w:val="28"/>
        </w:rPr>
        <w:t>1. Patient &amp; Caregiver / Therapist Use Case Diagram</w:t>
      </w:r>
    </w:p>
    <w:p>
      <w:pPr>
        <w:spacing w:before="80" w:after="80"/>
      </w:pPr>
      <w:r>
        <w:t>This diagram shows how speech-impaired patients and caregiver/therapist users interact with the mobile application and backend speech services during daily communication and therapy drills.</w:t>
      </w:r>
    </w:p>
    <w:p>
      <w:pPr>
        <w:pStyle w:val="Heading3"/>
      </w:pPr>
      <w:r>
        <w:rPr>
          <w:rFonts w:ascii="Arial" w:hAnsi="Arial"/>
          <w:b/>
          <w:color w:val="555555"/>
          <w:sz w:val="24"/>
        </w:rPr>
        <w:t>Use Case Diagram (Mermaid)</w:t>
      </w:r>
    </w:p>
    <w:p>
      <w:r>
        <w:rPr>
          <w:i/>
          <w:color w:val="777777"/>
        </w:rPr>
        <w:t>[Mermaid Use Case Diagram Code - Copy the block below to mermaid.live to download as PNG/SVG image]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>graph TD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%% Actors definition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Patient((Patient))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TherapistCaregiver((Therapist / Caregiver))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%% Subsystem 1: Mobile Client App (Top Layer)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subgraph MobileApp ["Mobile Patient / Caregiver App"]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    UC1("Check-in Daily Mood")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    UC2("Speak via Symbol/Phrase Board")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    UC3("Record Voice Journal")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    UC4("Trigger Emergency SOS")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    UC5("View Streaks &amp; Badges")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    UC6("Monitor Patient Progress (Local)")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    UC15("Assign Custom Voice Board Drills")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end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%% Subsystem 2: FastAPI Backend Speech AI (Bottom Layer)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subgraph BackendSpeechAI ["FastAPI &amp; AI Services"]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    UC7("Speech-to-Text (Akan Whisper)")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    UC8("Text-to-Speech (StyleTTS2)")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    UC9("Correlate Mood &amp; Speech Sentiment")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    UC10("Generate AI Progress Narrative")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    UC11("Recommend Clinical Exercises")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end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%% Patient Associations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Patient --&gt; UC1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Patient --&gt; UC2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Patient --&gt; UC3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Patient --&gt; UC4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Patient --&gt; UC5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%% Therapist / Caregiver Associations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TherapistCaregiver --&gt; UC6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TherapistCaregiver --&gt; UC2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TherapistCaregiver --&gt; UC15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%% Vertical Dependency Links (Flowing from Mobile App down to Backend AI)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UC3 -.-&gt; UC7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UC2 -.-&gt; UC8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UC6 -.-&gt; UC9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UC6 -.-&gt; UC10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UC15 -.-&gt; UC11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%% Explicit Vertical Stack Enforcement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MobileApp --&gt; BackendSpeechAI</w:t>
      </w:r>
    </w:p>
    <w:p>
      <w:pPr>
        <w:pStyle w:val="Heading3"/>
      </w:pPr>
      <w:r>
        <w:rPr>
          <w:rFonts w:ascii="Arial" w:hAnsi="Arial"/>
          <w:b/>
          <w:color w:val="555555"/>
          <w:sz w:val="24"/>
        </w:rPr>
        <w:t>Mobile Use Case Descriptions</w:t>
      </w:r>
    </w:p>
    <w:p>
      <w:pPr>
        <w:pStyle w:val="ListBullet"/>
        <w:spacing w:before="40" w:after="40"/>
      </w:pPr>
      <w:r>
        <w:t xml:space="preserve">  </w:t>
      </w:r>
      <w:r>
        <w:rPr>
          <w:b/>
        </w:rPr>
        <w:t>Patient Actions</w:t>
      </w:r>
      <w:r>
        <w:t>: Speaks via the visual board (symbol speak), records voice diaries (transcribed by Whisper ASR), executes check-in ratings, tracks badges, and triggers SOS distress alarms.</w:t>
      </w:r>
    </w:p>
    <w:p>
      <w:pPr>
        <w:pStyle w:val="ListBullet"/>
        <w:spacing w:before="40" w:after="40"/>
      </w:pPr>
      <w:r>
        <w:t xml:space="preserve">  </w:t>
      </w:r>
      <w:r>
        <w:rPr>
          <w:b/>
        </w:rPr>
        <w:t>Caregiver / Therapist Actions</w:t>
      </w:r>
      <w:r>
        <w:t>: Accesses the shared caregiver portal on the phone to modify phrases, track patient exercise completion levels, and assign speech cards.</w:t>
      </w:r>
    </w:p>
    <w:p>
      <w:pPr>
        <w:spacing w:before="80" w:after="80"/>
      </w:pPr>
      <w:r>
        <w:t>---</w:t>
      </w:r>
    </w:p>
    <w:p>
      <w:pPr>
        <w:pStyle w:val="Heading2"/>
      </w:pPr>
      <w:r>
        <w:rPr>
          <w:rFonts w:ascii="Arial" w:hAnsi="Arial"/>
          <w:b/>
          <w:color w:val="333333"/>
          <w:sz w:val="28"/>
        </w:rPr>
        <w:t>2. System Admin / Developer Use Case Diagram</w:t>
      </w:r>
    </w:p>
    <w:p>
      <w:pPr>
        <w:spacing w:before="80" w:after="80"/>
      </w:pPr>
      <w:r>
        <w:t>This diagram shows how you (the developer/sysadmin) manage the clinical infrastructure from the Next.js control center, onboarding therapy clinics, managing accounts, and auditing diagnostic records.</w:t>
      </w:r>
    </w:p>
    <w:p>
      <w:pPr>
        <w:pStyle w:val="Heading3"/>
      </w:pPr>
      <w:r>
        <w:rPr>
          <w:rFonts w:ascii="Arial" w:hAnsi="Arial"/>
          <w:b/>
          <w:color w:val="555555"/>
          <w:sz w:val="24"/>
        </w:rPr>
        <w:t>Use Case Diagram (Mermaid)</w:t>
      </w:r>
    </w:p>
    <w:p>
      <w:r>
        <w:rPr>
          <w:i/>
          <w:color w:val="777777"/>
        </w:rPr>
        <w:t>[Mermaid Use Case Diagram Code - Copy the block below to mermaid.live to download as PNG/SVG image]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>graph TD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%% Actors definition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SysAdmin((System Admin / Developer))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subgraph AdminSystemBoundary ["Developer / SysAdmin Web System Boundary"]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    subgraph WebPanel ["SysAdmin / Developer Control Panel"]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        UC12("Onboard Therapy Units (Orgs)")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        UC12_1("Onboard &amp; Manage Therapist Accounts")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        UC13("Monitor System-Wide Registrations")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        UC14("Inspect Centralized Patient Logs")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    end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    subgraph BackendAdminAI ["FastAPI &amp; AI Services"]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        UC7_A("Speech-to-Text (Akan Whisper)")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        UC9_A("Correlate Mood &amp; Speech Sentiment")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        UC10_A("Generate AI Progress Narrative")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    end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end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%% Admin Associations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SysAdmin --&gt; UC12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SysAdmin --&gt; UC12_1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SysAdmin --&gt; UC13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SysAdmin --&gt; UC14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%% Dependencies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UC14 -.-&gt; UC7_A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UC14 -.-&gt; UC9_A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UC14 -.-&gt; UC10_A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%% Vertical layout enforcement</w:t>
      </w:r>
    </w:p>
    <w:p>
      <w:pPr>
        <w:spacing w:before="40" w:after="40"/>
        <w:ind w:left="720"/>
      </w:pPr>
      <w:r>
        <w:rPr>
          <w:rFonts w:ascii="Consolas" w:hAnsi="Consolas"/>
          <w:color w:val="333333"/>
          <w:sz w:val="18"/>
        </w:rPr>
        <w:t xml:space="preserve">    WebPanel --&gt; BackendAdminAI</w:t>
      </w:r>
    </w:p>
    <w:p>
      <w:pPr>
        <w:pStyle w:val="Heading3"/>
      </w:pPr>
      <w:r>
        <w:rPr>
          <w:rFonts w:ascii="Arial" w:hAnsi="Arial"/>
          <w:b/>
          <w:color w:val="555555"/>
          <w:sz w:val="24"/>
        </w:rPr>
        <w:t>Administration Use Case Descriptions</w:t>
      </w:r>
    </w:p>
    <w:p>
      <w:pPr>
        <w:pStyle w:val="ListBullet"/>
        <w:spacing w:before="40" w:after="40"/>
      </w:pPr>
      <w:r>
        <w:t xml:space="preserve">  </w:t>
      </w:r>
      <w:r>
        <w:rPr>
          <w:b/>
        </w:rPr>
        <w:t>Onboard Therapy Units (Orgs)</w:t>
      </w:r>
      <w:r>
        <w:t>: Registers hospitals, clinics, or language therapy departments into the PostgreSQL schema, creating unique invite keys.</w:t>
      </w:r>
    </w:p>
    <w:p>
      <w:pPr>
        <w:pStyle w:val="ListBullet"/>
        <w:spacing w:before="40" w:after="40"/>
      </w:pPr>
      <w:r>
        <w:t xml:space="preserve">  </w:t>
      </w:r>
      <w:r>
        <w:rPr>
          <w:b/>
        </w:rPr>
        <w:t>Manage Therapist Accounts</w:t>
      </w:r>
      <w:r>
        <w:t>: Activates, edits, and monitors credentials of speech therapists assigned to specific onboarded organizations.</w:t>
      </w:r>
    </w:p>
    <w:p>
      <w:pPr>
        <w:pStyle w:val="ListBullet"/>
        <w:spacing w:before="40" w:after="40"/>
      </w:pPr>
      <w:r>
        <w:t xml:space="preserve">  </w:t>
      </w:r>
      <w:r>
        <w:rPr>
          <w:b/>
        </w:rPr>
        <w:t>Centralized Patient Log Audits</w:t>
      </w:r>
      <w:r>
        <w:t>: Inspects records (transcripts, compliance counts, check-in histories, sentiment metrics) to ensure system accuracy and run diagnostics.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