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03CC" w14:textId="1AEDA9A4" w:rsidR="008D0FC0" w:rsidRPr="00C85769" w:rsidRDefault="00483244" w:rsidP="00911337">
      <w:pPr>
        <w:jc w:val="center"/>
        <w:rPr>
          <w:rFonts w:ascii="Arial" w:hAnsi="Arial" w:cs="Arial"/>
          <w:b/>
          <w:bCs/>
          <w:sz w:val="40"/>
          <w:szCs w:val="40"/>
          <w:lang w:val="en-GB"/>
        </w:rPr>
      </w:pPr>
      <w:r w:rsidRPr="00C85769">
        <w:rPr>
          <w:rFonts w:ascii="Arial" w:hAnsi="Arial" w:cs="Arial"/>
          <w:b/>
          <w:bCs/>
          <w:sz w:val="40"/>
          <w:szCs w:val="40"/>
          <w:lang w:val="en-GB"/>
        </w:rPr>
        <w:t>Response To Reviewer Comments</w:t>
      </w:r>
    </w:p>
    <w:p w14:paraId="25DB69D8" w14:textId="77777777" w:rsidR="008D0FC0" w:rsidRPr="008D0FC0" w:rsidRDefault="008D0FC0" w:rsidP="008D0FC0">
      <w:pPr>
        <w:rPr>
          <w:rFonts w:ascii="Arial" w:hAnsi="Arial" w:cs="Arial"/>
          <w:b/>
          <w:bCs/>
          <w:sz w:val="20"/>
          <w:szCs w:val="20"/>
          <w:lang w:val="en-GB"/>
        </w:rPr>
      </w:pPr>
      <w:r w:rsidRPr="008D0FC0">
        <w:rPr>
          <w:rFonts w:ascii="Arial" w:hAnsi="Arial" w:cs="Arial"/>
          <w:b/>
          <w:bCs/>
          <w:sz w:val="20"/>
          <w:szCs w:val="20"/>
          <w:lang w:val="en-GB"/>
        </w:rPr>
        <w:t>Submission Number:  24</w:t>
      </w:r>
    </w:p>
    <w:p w14:paraId="6D783AB0" w14:textId="68C6245A" w:rsidR="008D0FC0" w:rsidRPr="008D0FC0" w:rsidRDefault="008D0FC0" w:rsidP="008D0FC0">
      <w:pPr>
        <w:rPr>
          <w:rFonts w:ascii="Arial" w:hAnsi="Arial" w:cs="Arial"/>
          <w:sz w:val="20"/>
          <w:szCs w:val="20"/>
          <w:lang w:val="en-GB"/>
        </w:rPr>
      </w:pPr>
      <w:r w:rsidRPr="008D0FC0">
        <w:rPr>
          <w:rFonts w:ascii="Arial" w:hAnsi="Arial" w:cs="Arial"/>
          <w:sz w:val="20"/>
          <w:szCs w:val="20"/>
          <w:lang w:val="en-GB"/>
        </w:rPr>
        <w:t>Title: Application of Artificial Intelligence in German Municipal Wastewater Facilities</w:t>
      </w:r>
    </w:p>
    <w:p w14:paraId="38706D1F" w14:textId="26ECDDAE" w:rsidR="008D0FC0" w:rsidRPr="008D0FC0" w:rsidRDefault="008D0FC0" w:rsidP="008D0FC0">
      <w:pPr>
        <w:rPr>
          <w:rFonts w:ascii="Arial" w:hAnsi="Arial" w:cs="Arial"/>
          <w:sz w:val="20"/>
          <w:szCs w:val="20"/>
          <w:lang w:val="en-GB"/>
        </w:rPr>
      </w:pPr>
      <w:r w:rsidRPr="008D0FC0">
        <w:rPr>
          <w:rFonts w:ascii="Arial" w:hAnsi="Arial" w:cs="Arial"/>
          <w:sz w:val="20"/>
          <w:szCs w:val="20"/>
          <w:lang w:val="en-GB"/>
        </w:rPr>
        <w:t>Track:  Full and Short-Paper</w:t>
      </w:r>
    </w:p>
    <w:p w14:paraId="4C17096A" w14:textId="39E86545" w:rsidR="008D0FC0" w:rsidRPr="008D0FC0" w:rsidRDefault="008D0FC0" w:rsidP="008D0FC0">
      <w:pPr>
        <w:rPr>
          <w:rFonts w:ascii="Arial" w:hAnsi="Arial" w:cs="Arial"/>
          <w:sz w:val="20"/>
          <w:szCs w:val="20"/>
          <w:lang w:val="en-GB"/>
        </w:rPr>
      </w:pPr>
      <w:r w:rsidRPr="008D0FC0">
        <w:rPr>
          <w:rFonts w:ascii="Arial" w:hAnsi="Arial" w:cs="Arial"/>
          <w:sz w:val="20"/>
          <w:szCs w:val="20"/>
          <w:lang w:val="en-GB"/>
        </w:rPr>
        <w:t>Authors: Nicole Werner, Heiko Thimm, Leonie Hammann</w:t>
      </w:r>
    </w:p>
    <w:p w14:paraId="28041BF5" w14:textId="2D39CD70" w:rsidR="00483244" w:rsidRPr="00911337" w:rsidRDefault="00911337" w:rsidP="00911337">
      <w:pPr>
        <w:pBdr>
          <w:between w:val="single" w:sz="4" w:space="1" w:color="auto"/>
        </w:pBdr>
        <w:rPr>
          <w:rFonts w:ascii="Arial" w:hAnsi="Arial" w:cs="Arial"/>
          <w:b/>
          <w:bCs/>
          <w:sz w:val="20"/>
          <w:szCs w:val="20"/>
          <w:lang w:val="en-GB"/>
        </w:rPr>
      </w:pPr>
      <w:r w:rsidRPr="00911337">
        <w:rPr>
          <w:rFonts w:ascii="Arial" w:hAnsi="Arial" w:cs="Arial"/>
          <w:b/>
          <w:bCs/>
          <w:sz w:val="20"/>
          <w:szCs w:val="20"/>
          <w:lang w:val="en-GB"/>
        </w:rPr>
        <w:t>%---------------------------------------------------------------------------------------------------</w:t>
      </w:r>
    </w:p>
    <w:p w14:paraId="4BCE1A49" w14:textId="5A7DD292" w:rsidR="00483244" w:rsidRPr="00911337" w:rsidRDefault="00483244" w:rsidP="00483244">
      <w:pPr>
        <w:rPr>
          <w:rFonts w:ascii="Arial" w:hAnsi="Arial" w:cs="Arial"/>
          <w:b/>
          <w:bCs/>
          <w:sz w:val="20"/>
          <w:szCs w:val="20"/>
          <w:lang w:val="en-GB"/>
        </w:rPr>
      </w:pPr>
      <w:r w:rsidRPr="00911337">
        <w:rPr>
          <w:rFonts w:ascii="Arial" w:hAnsi="Arial" w:cs="Arial"/>
          <w:b/>
          <w:bCs/>
          <w:sz w:val="20"/>
          <w:szCs w:val="20"/>
          <w:lang w:val="en-GB"/>
        </w:rPr>
        <w:t>Review 1</w:t>
      </w:r>
    </w:p>
    <w:p w14:paraId="3CD32F06"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Overall evaluation</w:t>
      </w:r>
      <w:r w:rsidRPr="00911337">
        <w:rPr>
          <w:rFonts w:ascii="Arial" w:hAnsi="Arial" w:cs="Arial"/>
          <w:sz w:val="20"/>
          <w:szCs w:val="20"/>
          <w:lang w:val="en-GB"/>
        </w:rPr>
        <w:tab/>
      </w:r>
    </w:p>
    <w:p w14:paraId="0CBFBE1E"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-2: reject</w:t>
      </w:r>
    </w:p>
    <w:p w14:paraId="32ED3C92"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An interesting overview of opinions on the use of AI technologies in the field of wastewater facilities.</w:t>
      </w:r>
    </w:p>
    <w:p w14:paraId="5239854E"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The literature is examined with a view to identifying potential areas of application. A non-representative survey, based on more than 100 completed questionnaires, is then analysed and supplemented by expert interviews. From this, trends and tasks for AI-based support in process management at the plants can be identified.</w:t>
      </w:r>
    </w:p>
    <w:p w14:paraId="03BBDA21"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However, the authors remain very general in their discussion of the results. For a computer science conference, I would have expected far more specific ideas, approaches and concepts for implementation.</w:t>
      </w:r>
    </w:p>
    <w:p w14:paraId="58ABE0D4"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Language Quality and Readability</w:t>
      </w:r>
      <w:r w:rsidRPr="00911337">
        <w:rPr>
          <w:rFonts w:ascii="Arial" w:hAnsi="Arial" w:cs="Arial"/>
          <w:sz w:val="20"/>
          <w:szCs w:val="20"/>
          <w:lang w:val="en-GB"/>
        </w:rPr>
        <w:tab/>
      </w:r>
    </w:p>
    <w:p w14:paraId="54DD11BC"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4: good</w:t>
      </w:r>
    </w:p>
    <w:p w14:paraId="07B5EF0B" w14:textId="210C538A" w:rsidR="00483244" w:rsidRPr="002B2C75" w:rsidRDefault="00483244" w:rsidP="00483244">
      <w:pPr>
        <w:rPr>
          <w:rFonts w:ascii="Arial" w:hAnsi="Arial" w:cs="Arial"/>
          <w:b/>
          <w:bCs/>
          <w:color w:val="4C94D8" w:themeColor="text2" w:themeTint="80"/>
          <w:sz w:val="20"/>
          <w:szCs w:val="20"/>
          <w:u w:val="single"/>
          <w:lang w:val="en-GB"/>
        </w:rPr>
      </w:pPr>
      <w:r w:rsidRPr="002B2C75">
        <w:rPr>
          <w:rFonts w:ascii="Arial" w:hAnsi="Arial" w:cs="Arial"/>
          <w:b/>
          <w:bCs/>
          <w:color w:val="4C94D8" w:themeColor="text2" w:themeTint="80"/>
          <w:sz w:val="20"/>
          <w:szCs w:val="20"/>
          <w:u w:val="single"/>
          <w:lang w:val="en-GB"/>
        </w:rPr>
        <w:t xml:space="preserve">Comments of authors: </w:t>
      </w:r>
      <w:r w:rsidR="002B2C75">
        <w:rPr>
          <w:rFonts w:ascii="Arial" w:hAnsi="Arial" w:cs="Arial"/>
          <w:b/>
          <w:bCs/>
          <w:color w:val="4C94D8" w:themeColor="text2" w:themeTint="80"/>
          <w:sz w:val="20"/>
          <w:szCs w:val="20"/>
          <w:u w:val="single"/>
          <w:lang w:val="en-GB"/>
        </w:rPr>
        <w:br/>
      </w:r>
      <w:r w:rsidR="002B31C7" w:rsidRPr="002B2C75">
        <w:rPr>
          <w:rFonts w:ascii="Arial" w:hAnsi="Arial" w:cs="Arial"/>
          <w:b/>
          <w:bCs/>
          <w:color w:val="4C94D8" w:themeColor="text2" w:themeTint="80"/>
          <w:sz w:val="20"/>
          <w:szCs w:val="20"/>
          <w:lang w:val="en-GB"/>
        </w:rPr>
        <w:t>The article</w:t>
      </w:r>
      <w:r w:rsidR="00F719DC" w:rsidRPr="002B2C75">
        <w:rPr>
          <w:rFonts w:ascii="Arial" w:hAnsi="Arial" w:cs="Arial"/>
          <w:b/>
          <w:bCs/>
          <w:color w:val="4C94D8" w:themeColor="text2" w:themeTint="80"/>
          <w:sz w:val="20"/>
          <w:szCs w:val="20"/>
          <w:lang w:val="en-GB"/>
        </w:rPr>
        <w:t xml:space="preserve"> presents findings of a survey about the current status of use of AI technologies in wastewater treatment plants. We think that survey papers </w:t>
      </w:r>
      <w:r w:rsidR="00911337" w:rsidRPr="002B2C75">
        <w:rPr>
          <w:rFonts w:ascii="Arial" w:hAnsi="Arial" w:cs="Arial"/>
          <w:b/>
          <w:bCs/>
          <w:color w:val="4C94D8" w:themeColor="text2" w:themeTint="80"/>
          <w:sz w:val="20"/>
          <w:szCs w:val="20"/>
          <w:lang w:val="en-GB"/>
        </w:rPr>
        <w:t xml:space="preserve">that target topics of environmental informatics </w:t>
      </w:r>
      <w:r w:rsidR="00F719DC" w:rsidRPr="002B2C75">
        <w:rPr>
          <w:rFonts w:ascii="Arial" w:hAnsi="Arial" w:cs="Arial"/>
          <w:b/>
          <w:bCs/>
          <w:color w:val="4C94D8" w:themeColor="text2" w:themeTint="80"/>
          <w:sz w:val="20"/>
          <w:szCs w:val="20"/>
          <w:lang w:val="en-GB"/>
        </w:rPr>
        <w:t>are still within the scope of the conference</w:t>
      </w:r>
      <w:r w:rsidR="00911337" w:rsidRPr="002B2C75">
        <w:rPr>
          <w:rFonts w:ascii="Arial" w:hAnsi="Arial" w:cs="Arial"/>
          <w:b/>
          <w:bCs/>
          <w:color w:val="4C94D8" w:themeColor="text2" w:themeTint="80"/>
          <w:sz w:val="20"/>
          <w:szCs w:val="20"/>
          <w:lang w:val="en-GB"/>
        </w:rPr>
        <w:t xml:space="preserve"> even though they lack implementation details. Please consider, </w:t>
      </w:r>
      <w:proofErr w:type="spellStart"/>
      <w:r w:rsidR="00F719DC" w:rsidRPr="002B2C75">
        <w:rPr>
          <w:rFonts w:ascii="Arial" w:hAnsi="Arial" w:cs="Arial"/>
          <w:b/>
          <w:bCs/>
          <w:color w:val="4C94D8" w:themeColor="text2" w:themeTint="80"/>
          <w:sz w:val="20"/>
          <w:szCs w:val="20"/>
          <w:lang w:val="en-GB"/>
        </w:rPr>
        <w:t>EnviroInfo</w:t>
      </w:r>
      <w:proofErr w:type="spellEnd"/>
      <w:r w:rsidR="00F719DC" w:rsidRPr="002B2C75">
        <w:rPr>
          <w:rFonts w:ascii="Arial" w:hAnsi="Arial" w:cs="Arial"/>
          <w:b/>
          <w:bCs/>
          <w:color w:val="4C94D8" w:themeColor="text2" w:themeTint="80"/>
          <w:sz w:val="20"/>
          <w:szCs w:val="20"/>
          <w:lang w:val="en-GB"/>
        </w:rPr>
        <w:t xml:space="preserve"> is not a pure computer science conference.</w:t>
      </w:r>
      <w:r w:rsidR="005B2777" w:rsidRPr="002B2C75">
        <w:rPr>
          <w:rFonts w:ascii="Arial" w:hAnsi="Arial" w:cs="Arial"/>
          <w:b/>
          <w:bCs/>
          <w:color w:val="4C94D8" w:themeColor="text2" w:themeTint="80"/>
          <w:sz w:val="20"/>
          <w:szCs w:val="20"/>
          <w:lang w:val="en-GB"/>
        </w:rPr>
        <w:t xml:space="preserve"> </w:t>
      </w:r>
      <w:r w:rsidR="00911337" w:rsidRPr="002B2C75">
        <w:rPr>
          <w:rFonts w:ascii="Arial" w:hAnsi="Arial" w:cs="Arial"/>
          <w:b/>
          <w:bCs/>
          <w:color w:val="4C94D8" w:themeColor="text2" w:themeTint="80"/>
          <w:sz w:val="20"/>
          <w:szCs w:val="20"/>
          <w:lang w:val="en-GB"/>
        </w:rPr>
        <w:t>Furthermore, space limitations do not allow to add implementation aspects.</w:t>
      </w:r>
    </w:p>
    <w:p w14:paraId="63447DF0" w14:textId="02860133" w:rsidR="002B31C7" w:rsidRPr="00911337" w:rsidRDefault="00911337" w:rsidP="00911337">
      <w:pPr>
        <w:pBdr>
          <w:between w:val="single" w:sz="4" w:space="1" w:color="auto"/>
        </w:pBdr>
        <w:rPr>
          <w:rFonts w:ascii="Arial" w:hAnsi="Arial" w:cs="Arial"/>
          <w:b/>
          <w:bCs/>
          <w:sz w:val="20"/>
          <w:szCs w:val="20"/>
          <w:lang w:val="en-GB"/>
        </w:rPr>
      </w:pPr>
      <w:r w:rsidRPr="00911337">
        <w:rPr>
          <w:rFonts w:ascii="Arial" w:hAnsi="Arial" w:cs="Arial"/>
          <w:b/>
          <w:bCs/>
          <w:sz w:val="20"/>
          <w:szCs w:val="20"/>
          <w:lang w:val="en-GB"/>
        </w:rPr>
        <w:t>%---------------------------------------------------------------------------------------------------</w:t>
      </w:r>
    </w:p>
    <w:p w14:paraId="3FFE48A4" w14:textId="4E62E1F9" w:rsidR="00483244" w:rsidRPr="00911337" w:rsidRDefault="00483244" w:rsidP="00483244">
      <w:pPr>
        <w:rPr>
          <w:rFonts w:ascii="Arial" w:hAnsi="Arial" w:cs="Arial"/>
          <w:b/>
          <w:bCs/>
          <w:sz w:val="20"/>
          <w:szCs w:val="20"/>
          <w:lang w:val="en-GB"/>
        </w:rPr>
      </w:pPr>
      <w:r w:rsidRPr="00911337">
        <w:rPr>
          <w:rFonts w:ascii="Arial" w:hAnsi="Arial" w:cs="Arial"/>
          <w:b/>
          <w:bCs/>
          <w:sz w:val="20"/>
          <w:szCs w:val="20"/>
          <w:lang w:val="en-GB"/>
        </w:rPr>
        <w:t>Review 2</w:t>
      </w:r>
    </w:p>
    <w:p w14:paraId="19359246"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Overall evaluation</w:t>
      </w:r>
      <w:r w:rsidRPr="00911337">
        <w:rPr>
          <w:rFonts w:ascii="Arial" w:hAnsi="Arial" w:cs="Arial"/>
          <w:sz w:val="20"/>
          <w:szCs w:val="20"/>
          <w:lang w:val="en-GB"/>
        </w:rPr>
        <w:tab/>
      </w:r>
    </w:p>
    <w:p w14:paraId="373940FA"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3: strong accept</w:t>
      </w:r>
    </w:p>
    <w:p w14:paraId="2A7E7D7B"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This text addresses an important and timely issue. According to available research results, the use of AI in wastewater management appears to have significant potential. The research method adopted—a questionnaire survey and expert interviews—was well-suited to the research objective. The obtained results were presented in a clear and understandable manner. The structure of the text is also clear. References to literature are a valuable supplement to the author's own research. The discussion and conclusions are important from both theoretical and practical perspectives.</w:t>
      </w:r>
    </w:p>
    <w:p w14:paraId="51A0962C"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Language Quality and Readability</w:t>
      </w:r>
      <w:r w:rsidRPr="00911337">
        <w:rPr>
          <w:rFonts w:ascii="Arial" w:hAnsi="Arial" w:cs="Arial"/>
          <w:sz w:val="20"/>
          <w:szCs w:val="20"/>
          <w:lang w:val="en-GB"/>
        </w:rPr>
        <w:tab/>
      </w:r>
    </w:p>
    <w:p w14:paraId="18AE028F" w14:textId="77777777" w:rsidR="00483244" w:rsidRDefault="00483244" w:rsidP="00483244">
      <w:pPr>
        <w:rPr>
          <w:rFonts w:ascii="Arial" w:hAnsi="Arial" w:cs="Arial"/>
          <w:sz w:val="20"/>
          <w:szCs w:val="20"/>
          <w:lang w:val="en-GB"/>
        </w:rPr>
      </w:pPr>
      <w:r w:rsidRPr="00911337">
        <w:rPr>
          <w:rFonts w:ascii="Arial" w:hAnsi="Arial" w:cs="Arial"/>
          <w:sz w:val="20"/>
          <w:szCs w:val="20"/>
          <w:lang w:val="en-GB"/>
        </w:rPr>
        <w:t>4: good</w:t>
      </w:r>
    </w:p>
    <w:p w14:paraId="5D45E9A0" w14:textId="77777777" w:rsidR="002B2C75" w:rsidRPr="00911337" w:rsidRDefault="002B2C75" w:rsidP="00483244">
      <w:pPr>
        <w:rPr>
          <w:rFonts w:ascii="Arial" w:hAnsi="Arial" w:cs="Arial"/>
          <w:sz w:val="20"/>
          <w:szCs w:val="20"/>
          <w:lang w:val="en-GB"/>
        </w:rPr>
      </w:pPr>
    </w:p>
    <w:p w14:paraId="4067360B" w14:textId="668438FA" w:rsidR="00477342" w:rsidRPr="002B2C75" w:rsidRDefault="00477342" w:rsidP="00483244">
      <w:pPr>
        <w:rPr>
          <w:rFonts w:ascii="Arial" w:hAnsi="Arial" w:cs="Arial"/>
          <w:b/>
          <w:bCs/>
          <w:color w:val="4C94D8" w:themeColor="text2" w:themeTint="80"/>
          <w:sz w:val="20"/>
          <w:szCs w:val="20"/>
          <w:u w:val="single"/>
          <w:lang w:val="en-GB"/>
        </w:rPr>
      </w:pPr>
      <w:r w:rsidRPr="002B2C75">
        <w:rPr>
          <w:rFonts w:ascii="Arial" w:hAnsi="Arial" w:cs="Arial"/>
          <w:b/>
          <w:bCs/>
          <w:color w:val="4C94D8" w:themeColor="text2" w:themeTint="80"/>
          <w:sz w:val="20"/>
          <w:szCs w:val="20"/>
          <w:u w:val="single"/>
          <w:lang w:val="en-GB"/>
        </w:rPr>
        <w:lastRenderedPageBreak/>
        <w:t xml:space="preserve">Comments of authors: </w:t>
      </w:r>
      <w:r w:rsidR="002B2C75">
        <w:rPr>
          <w:rFonts w:ascii="Arial" w:hAnsi="Arial" w:cs="Arial"/>
          <w:b/>
          <w:bCs/>
          <w:color w:val="4C94D8" w:themeColor="text2" w:themeTint="80"/>
          <w:sz w:val="20"/>
          <w:szCs w:val="20"/>
          <w:u w:val="single"/>
          <w:lang w:val="en-GB"/>
        </w:rPr>
        <w:br/>
      </w:r>
      <w:r w:rsidR="00AA2F9C" w:rsidRPr="002B2C75">
        <w:rPr>
          <w:rFonts w:ascii="Arial" w:hAnsi="Arial" w:cs="Arial"/>
          <w:b/>
          <w:bCs/>
          <w:color w:val="4C94D8" w:themeColor="text2" w:themeTint="80"/>
          <w:sz w:val="20"/>
          <w:szCs w:val="20"/>
          <w:lang w:val="en-GB"/>
        </w:rPr>
        <w:t>No feedback from authors required.</w:t>
      </w:r>
    </w:p>
    <w:p w14:paraId="2F928410" w14:textId="21A81FB1" w:rsidR="00477342" w:rsidRPr="00911337" w:rsidRDefault="00911337" w:rsidP="00911337">
      <w:pPr>
        <w:pBdr>
          <w:between w:val="single" w:sz="4" w:space="1" w:color="auto"/>
        </w:pBdr>
        <w:rPr>
          <w:rFonts w:ascii="Arial" w:hAnsi="Arial" w:cs="Arial"/>
          <w:b/>
          <w:bCs/>
          <w:sz w:val="20"/>
          <w:szCs w:val="20"/>
          <w:lang w:val="en-GB"/>
        </w:rPr>
      </w:pPr>
      <w:r w:rsidRPr="00911337">
        <w:rPr>
          <w:rFonts w:ascii="Arial" w:hAnsi="Arial" w:cs="Arial"/>
          <w:b/>
          <w:bCs/>
          <w:sz w:val="20"/>
          <w:szCs w:val="20"/>
          <w:lang w:val="en-GB"/>
        </w:rPr>
        <w:t>%---------------------------------------------------------------------------------------------------</w:t>
      </w:r>
    </w:p>
    <w:p w14:paraId="66A4E2FE" w14:textId="77777777" w:rsidR="00483244" w:rsidRPr="00911337" w:rsidRDefault="00483244" w:rsidP="00483244">
      <w:pPr>
        <w:rPr>
          <w:rFonts w:ascii="Arial" w:hAnsi="Arial" w:cs="Arial"/>
          <w:b/>
          <w:bCs/>
          <w:sz w:val="20"/>
          <w:szCs w:val="20"/>
          <w:lang w:val="en-GB"/>
        </w:rPr>
      </w:pPr>
      <w:r w:rsidRPr="00911337">
        <w:rPr>
          <w:rFonts w:ascii="Arial" w:hAnsi="Arial" w:cs="Arial"/>
          <w:b/>
          <w:bCs/>
          <w:sz w:val="20"/>
          <w:szCs w:val="20"/>
          <w:lang w:val="en-GB"/>
        </w:rPr>
        <w:t>Review 3</w:t>
      </w:r>
    </w:p>
    <w:p w14:paraId="5EA50935"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Overall evaluation</w:t>
      </w:r>
      <w:r w:rsidRPr="00911337">
        <w:rPr>
          <w:rFonts w:ascii="Arial" w:hAnsi="Arial" w:cs="Arial"/>
          <w:sz w:val="20"/>
          <w:szCs w:val="20"/>
          <w:lang w:val="en-GB"/>
        </w:rPr>
        <w:tab/>
      </w:r>
    </w:p>
    <w:p w14:paraId="7C5F1569"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-1: weak reject</w:t>
      </w:r>
    </w:p>
    <w:p w14:paraId="66C55135"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The authors examine an important topic: wastewater treatment could probably benefit much from AI-based IT solutions, but the practical uptake is very small. They did a good work in collecting existing AI-based solutions. They also collected a remarkable number of questionnaire responses, analysed and presented the results. Insofar, this is a good and useful work. However, I would have hoped form some more technological conclusions or some deeper insights. The reasons for not using AI, are somewhat interesting, but mostly not surprising and not really insightful and inspiring.</w:t>
      </w:r>
    </w:p>
    <w:p w14:paraId="3AC94608" w14:textId="77777777" w:rsidR="00483244" w:rsidRPr="00911337" w:rsidRDefault="00483244" w:rsidP="00483244">
      <w:pPr>
        <w:rPr>
          <w:rFonts w:ascii="Arial" w:hAnsi="Arial" w:cs="Arial"/>
          <w:sz w:val="20"/>
          <w:szCs w:val="20"/>
          <w:lang w:val="en-GB"/>
        </w:rPr>
      </w:pPr>
    </w:p>
    <w:p w14:paraId="56906A56"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 xml:space="preserve">So, I definitely suggest to have the contribution presented at the conference in order to bring up the discussion about unsatisfying practical uptake, to present as much as possible of the interesting </w:t>
      </w:r>
      <w:proofErr w:type="spellStart"/>
      <w:r w:rsidRPr="00911337">
        <w:rPr>
          <w:rFonts w:ascii="Arial" w:hAnsi="Arial" w:cs="Arial"/>
          <w:sz w:val="20"/>
          <w:szCs w:val="20"/>
          <w:lang w:val="en-GB"/>
        </w:rPr>
        <w:t>researcg</w:t>
      </w:r>
      <w:proofErr w:type="spellEnd"/>
      <w:r w:rsidRPr="00911337">
        <w:rPr>
          <w:rFonts w:ascii="Arial" w:hAnsi="Arial" w:cs="Arial"/>
          <w:sz w:val="20"/>
          <w:szCs w:val="20"/>
          <w:lang w:val="en-GB"/>
        </w:rPr>
        <w:t xml:space="preserve"> prototypes, and to hear about ideas to foster broader uptake. But I would suggest to publish it "only" as a short paper because I do not see very deep technological insights.</w:t>
      </w:r>
    </w:p>
    <w:p w14:paraId="7D4C3F61"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Language Quality and Readability</w:t>
      </w:r>
      <w:r w:rsidRPr="00911337">
        <w:rPr>
          <w:rFonts w:ascii="Arial" w:hAnsi="Arial" w:cs="Arial"/>
          <w:sz w:val="20"/>
          <w:szCs w:val="20"/>
          <w:lang w:val="en-GB"/>
        </w:rPr>
        <w:tab/>
      </w:r>
    </w:p>
    <w:p w14:paraId="712859C8"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4: good</w:t>
      </w:r>
    </w:p>
    <w:p w14:paraId="2D5A4A03" w14:textId="59079AF6" w:rsidR="00D24F03" w:rsidRPr="002B2C75" w:rsidRDefault="00477342" w:rsidP="00483244">
      <w:pPr>
        <w:rPr>
          <w:rFonts w:ascii="Arial" w:hAnsi="Arial" w:cs="Arial"/>
          <w:b/>
          <w:bCs/>
          <w:color w:val="4C94D8" w:themeColor="text2" w:themeTint="80"/>
          <w:sz w:val="20"/>
          <w:szCs w:val="20"/>
          <w:u w:val="single"/>
          <w:lang w:val="en-GB"/>
        </w:rPr>
      </w:pPr>
      <w:r w:rsidRPr="002B2C75">
        <w:rPr>
          <w:rFonts w:ascii="Arial" w:hAnsi="Arial" w:cs="Arial"/>
          <w:b/>
          <w:bCs/>
          <w:color w:val="4C94D8" w:themeColor="text2" w:themeTint="80"/>
          <w:sz w:val="20"/>
          <w:szCs w:val="20"/>
          <w:u w:val="single"/>
          <w:lang w:val="en-GB"/>
        </w:rPr>
        <w:t xml:space="preserve">Comments of authors: </w:t>
      </w:r>
      <w:r w:rsidR="002B2C75" w:rsidRPr="002B2C75">
        <w:rPr>
          <w:rFonts w:ascii="Arial" w:hAnsi="Arial" w:cs="Arial"/>
          <w:b/>
          <w:bCs/>
          <w:color w:val="4C94D8" w:themeColor="text2" w:themeTint="80"/>
          <w:sz w:val="20"/>
          <w:szCs w:val="20"/>
          <w:u w:val="single"/>
          <w:lang w:val="en-GB"/>
        </w:rPr>
        <w:br/>
      </w:r>
      <w:r w:rsidR="005B736C" w:rsidRPr="002B2C75">
        <w:rPr>
          <w:rFonts w:ascii="Arial" w:hAnsi="Arial" w:cs="Arial"/>
          <w:b/>
          <w:bCs/>
          <w:color w:val="4C94D8" w:themeColor="text2" w:themeTint="80"/>
          <w:sz w:val="20"/>
          <w:szCs w:val="20"/>
          <w:lang w:val="en-GB"/>
        </w:rPr>
        <w:t>We revised the article to a short paper leaving out many of the diagrams</w:t>
      </w:r>
      <w:r w:rsidR="00456B7F" w:rsidRPr="002B2C75">
        <w:rPr>
          <w:rFonts w:ascii="Arial" w:hAnsi="Arial" w:cs="Arial"/>
          <w:b/>
          <w:bCs/>
          <w:color w:val="4C94D8" w:themeColor="text2" w:themeTint="80"/>
          <w:sz w:val="20"/>
          <w:szCs w:val="20"/>
          <w:lang w:val="en-GB"/>
        </w:rPr>
        <w:t xml:space="preserve"> that visualize descriptive and bivariate analyses. </w:t>
      </w:r>
    </w:p>
    <w:p w14:paraId="7AD46CA8" w14:textId="7935AAFD" w:rsidR="00911337" w:rsidRPr="00911337" w:rsidRDefault="00911337" w:rsidP="00911337">
      <w:pPr>
        <w:pBdr>
          <w:between w:val="single" w:sz="4" w:space="1" w:color="auto"/>
        </w:pBdr>
        <w:rPr>
          <w:rFonts w:ascii="Arial" w:hAnsi="Arial" w:cs="Arial"/>
          <w:b/>
          <w:bCs/>
          <w:sz w:val="20"/>
          <w:szCs w:val="20"/>
          <w:lang w:val="en-GB"/>
        </w:rPr>
      </w:pPr>
      <w:r w:rsidRPr="00911337">
        <w:rPr>
          <w:rFonts w:ascii="Arial" w:hAnsi="Arial" w:cs="Arial"/>
          <w:b/>
          <w:bCs/>
          <w:sz w:val="20"/>
          <w:szCs w:val="20"/>
          <w:lang w:val="en-GB"/>
        </w:rPr>
        <w:t>%---------------------------------------------------------------------------------------------------</w:t>
      </w:r>
    </w:p>
    <w:p w14:paraId="34093D13" w14:textId="49D4913B" w:rsidR="00483244" w:rsidRPr="00911337" w:rsidRDefault="00483244" w:rsidP="00483244">
      <w:pPr>
        <w:rPr>
          <w:rFonts w:ascii="Arial" w:hAnsi="Arial" w:cs="Arial"/>
          <w:b/>
          <w:bCs/>
          <w:sz w:val="20"/>
          <w:szCs w:val="20"/>
          <w:lang w:val="en-GB"/>
        </w:rPr>
      </w:pPr>
      <w:r w:rsidRPr="00911337">
        <w:rPr>
          <w:rFonts w:ascii="Arial" w:hAnsi="Arial" w:cs="Arial"/>
          <w:b/>
          <w:bCs/>
          <w:sz w:val="20"/>
          <w:szCs w:val="20"/>
          <w:lang w:val="en-GB"/>
        </w:rPr>
        <w:t>Review 4</w:t>
      </w:r>
    </w:p>
    <w:p w14:paraId="6178DFA3"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Overall evaluation</w:t>
      </w:r>
      <w:r w:rsidRPr="00911337">
        <w:rPr>
          <w:rFonts w:ascii="Arial" w:hAnsi="Arial" w:cs="Arial"/>
          <w:sz w:val="20"/>
          <w:szCs w:val="20"/>
          <w:lang w:val="en-GB"/>
        </w:rPr>
        <w:tab/>
      </w:r>
    </w:p>
    <w:p w14:paraId="752852F8"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1: weak accept</w:t>
      </w:r>
    </w:p>
    <w:p w14:paraId="2703DD5F"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The paper investigates the current state of AI adoption in German municipal wastewater treatment plants, the anticipated benefits of AI-based applications, and the barriers that may prevent wider implementation. The empirical basis consists of an online survey with 105 completed questionnaires and ten expert interviews.</w:t>
      </w:r>
    </w:p>
    <w:p w14:paraId="5A5040EE"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The topic is timely and highly relevant to environmental informatics. An empirical investigation of AI adoption in this domain can therefore provide a valuable contribution.</w:t>
      </w:r>
    </w:p>
    <w:p w14:paraId="53D7C5DF"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The paper addresses a clear empirical gap concerning actual AI use in German municipal wastewater treatment plants rather than presenting another purely technical proof of concept. It combines survey and interview data, includes respondents from operational and managerial roles, and examines not only adoption but also expected benefits, monitoring practices, and implementation barriers. The authors also explicitly acknowledge that the survey is non-representative and that subgroup analyses should be interpreted descriptively.</w:t>
      </w:r>
    </w:p>
    <w:p w14:paraId="17CEECEE"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The questionnaire was developed with support from specialists at one wastewater treatment plant and reportedly underwent repeated testing. However, the paper does not provide the complete questionnaire, the precise item wording or the number and background of pretest participants.</w:t>
      </w:r>
    </w:p>
    <w:p w14:paraId="78643608" w14:textId="77777777"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lastRenderedPageBreak/>
        <w:t xml:space="preserve">The paper includes ten expert interviews of approximately 30 minutes each, but the methodological section provides almost no information about their conduct or </w:t>
      </w:r>
      <w:proofErr w:type="spellStart"/>
      <w:proofErr w:type="gramStart"/>
      <w:r w:rsidRPr="00911337">
        <w:rPr>
          <w:rFonts w:ascii="Arial" w:hAnsi="Arial" w:cs="Arial"/>
          <w:sz w:val="20"/>
          <w:szCs w:val="20"/>
          <w:lang w:val="en-GB"/>
        </w:rPr>
        <w:t>analysis.The</w:t>
      </w:r>
      <w:proofErr w:type="spellEnd"/>
      <w:proofErr w:type="gramEnd"/>
      <w:r w:rsidRPr="00911337">
        <w:rPr>
          <w:rFonts w:ascii="Arial" w:hAnsi="Arial" w:cs="Arial"/>
          <w:sz w:val="20"/>
          <w:szCs w:val="20"/>
          <w:lang w:val="en-GB"/>
        </w:rPr>
        <w:t xml:space="preserve"> authors should add a dedicated subsection describing the interviews and provide representative anonymised quotations for the principal themes.</w:t>
      </w:r>
    </w:p>
    <w:p w14:paraId="3779CD5D" w14:textId="77777777" w:rsidR="00483244" w:rsidRPr="00C85769" w:rsidRDefault="00483244" w:rsidP="00483244">
      <w:pPr>
        <w:rPr>
          <w:rFonts w:ascii="Arial" w:hAnsi="Arial" w:cs="Arial"/>
          <w:sz w:val="20"/>
          <w:szCs w:val="20"/>
          <w:lang w:val="en-GB"/>
        </w:rPr>
      </w:pPr>
      <w:r w:rsidRPr="00C85769">
        <w:rPr>
          <w:rFonts w:ascii="Arial" w:hAnsi="Arial" w:cs="Arial"/>
          <w:sz w:val="20"/>
          <w:szCs w:val="20"/>
          <w:lang w:val="en-GB"/>
        </w:rPr>
        <w:t>Language Quality and Readability</w:t>
      </w:r>
      <w:r w:rsidRPr="00C85769">
        <w:rPr>
          <w:rFonts w:ascii="Arial" w:hAnsi="Arial" w:cs="Arial"/>
          <w:sz w:val="20"/>
          <w:szCs w:val="20"/>
          <w:lang w:val="en-GB"/>
        </w:rPr>
        <w:tab/>
      </w:r>
    </w:p>
    <w:p w14:paraId="56C83762" w14:textId="77777777" w:rsidR="00483244" w:rsidRPr="00C85769" w:rsidRDefault="00483244" w:rsidP="00483244">
      <w:pPr>
        <w:rPr>
          <w:rFonts w:ascii="Arial" w:hAnsi="Arial" w:cs="Arial"/>
          <w:sz w:val="20"/>
          <w:szCs w:val="20"/>
          <w:lang w:val="en-GB"/>
        </w:rPr>
      </w:pPr>
      <w:r w:rsidRPr="00C85769">
        <w:rPr>
          <w:rFonts w:ascii="Arial" w:hAnsi="Arial" w:cs="Arial"/>
          <w:sz w:val="20"/>
          <w:szCs w:val="20"/>
          <w:lang w:val="en-GB"/>
        </w:rPr>
        <w:t>4: good</w:t>
      </w:r>
    </w:p>
    <w:p w14:paraId="2096C5C9" w14:textId="5A019932" w:rsidR="00483244" w:rsidRPr="00911337" w:rsidRDefault="00483244" w:rsidP="00483244">
      <w:pPr>
        <w:rPr>
          <w:rFonts w:ascii="Arial" w:hAnsi="Arial" w:cs="Arial"/>
          <w:sz w:val="20"/>
          <w:szCs w:val="20"/>
          <w:lang w:val="en-GB"/>
        </w:rPr>
      </w:pPr>
      <w:r w:rsidRPr="00911337">
        <w:rPr>
          <w:rFonts w:ascii="Arial" w:hAnsi="Arial" w:cs="Arial"/>
          <w:sz w:val="20"/>
          <w:szCs w:val="20"/>
          <w:lang w:val="en-GB"/>
        </w:rPr>
        <w:t>The manuscript is generally understandable and follows a clear academic structure. The figures are legible, the principal findings are presented in a logical order, and the paper can be followed without major difficulty.</w:t>
      </w:r>
    </w:p>
    <w:p w14:paraId="1DB43295" w14:textId="46B32B08" w:rsidR="00477342" w:rsidRPr="002B2C75" w:rsidRDefault="00477342" w:rsidP="00483244">
      <w:pPr>
        <w:rPr>
          <w:rFonts w:ascii="Arial" w:hAnsi="Arial" w:cs="Arial"/>
          <w:b/>
          <w:bCs/>
          <w:color w:val="4C94D8" w:themeColor="text2" w:themeTint="80"/>
          <w:sz w:val="20"/>
          <w:szCs w:val="20"/>
          <w:u w:val="single"/>
          <w:lang w:val="en-GB"/>
        </w:rPr>
      </w:pPr>
      <w:r w:rsidRPr="002B2C75">
        <w:rPr>
          <w:rFonts w:ascii="Arial" w:hAnsi="Arial" w:cs="Arial"/>
          <w:b/>
          <w:bCs/>
          <w:color w:val="4C94D8" w:themeColor="text2" w:themeTint="80"/>
          <w:sz w:val="20"/>
          <w:szCs w:val="20"/>
          <w:u w:val="single"/>
          <w:lang w:val="en-GB"/>
        </w:rPr>
        <w:t xml:space="preserve">Comments of authors: </w:t>
      </w:r>
      <w:r w:rsidR="002B2C75" w:rsidRPr="002B2C75">
        <w:rPr>
          <w:rFonts w:ascii="Arial" w:hAnsi="Arial" w:cs="Arial"/>
          <w:b/>
          <w:bCs/>
          <w:color w:val="4C94D8" w:themeColor="text2" w:themeTint="80"/>
          <w:sz w:val="20"/>
          <w:szCs w:val="20"/>
          <w:u w:val="single"/>
          <w:lang w:val="en-GB"/>
        </w:rPr>
        <w:br/>
      </w:r>
      <w:r w:rsidR="00713C65" w:rsidRPr="002B2C75">
        <w:rPr>
          <w:rFonts w:ascii="Arial" w:hAnsi="Arial" w:cs="Arial"/>
          <w:b/>
          <w:bCs/>
          <w:color w:val="4C94D8" w:themeColor="text2" w:themeTint="80"/>
          <w:sz w:val="20"/>
          <w:szCs w:val="20"/>
          <w:lang w:val="en-GB"/>
        </w:rPr>
        <w:t xml:space="preserve">We agree that more information about the expert interviews </w:t>
      </w:r>
      <w:r w:rsidR="00B456F7" w:rsidRPr="002B2C75">
        <w:rPr>
          <w:rFonts w:ascii="Arial" w:hAnsi="Arial" w:cs="Arial"/>
          <w:b/>
          <w:bCs/>
          <w:color w:val="4C94D8" w:themeColor="text2" w:themeTint="80"/>
          <w:sz w:val="20"/>
          <w:szCs w:val="20"/>
          <w:lang w:val="en-GB"/>
        </w:rPr>
        <w:t xml:space="preserve">may </w:t>
      </w:r>
      <w:r w:rsidR="00713C65" w:rsidRPr="002B2C75">
        <w:rPr>
          <w:rFonts w:ascii="Arial" w:hAnsi="Arial" w:cs="Arial"/>
          <w:b/>
          <w:bCs/>
          <w:color w:val="4C94D8" w:themeColor="text2" w:themeTint="80"/>
          <w:sz w:val="20"/>
          <w:szCs w:val="20"/>
          <w:lang w:val="en-GB"/>
        </w:rPr>
        <w:t xml:space="preserve">enhance the article. However, </w:t>
      </w:r>
      <w:r w:rsidR="00B456F7" w:rsidRPr="002B2C75">
        <w:rPr>
          <w:rFonts w:ascii="Arial" w:hAnsi="Arial" w:cs="Arial"/>
          <w:b/>
          <w:bCs/>
          <w:color w:val="4C94D8" w:themeColor="text2" w:themeTint="80"/>
          <w:sz w:val="20"/>
          <w:szCs w:val="20"/>
          <w:lang w:val="en-GB"/>
        </w:rPr>
        <w:t xml:space="preserve">due to space limitation (acceptance as a short paper) more details about the expert interviews could not be added. </w:t>
      </w:r>
      <w:r w:rsidR="00096DDF" w:rsidRPr="002B2C75">
        <w:rPr>
          <w:rFonts w:ascii="Arial" w:hAnsi="Arial" w:cs="Arial"/>
          <w:b/>
          <w:bCs/>
          <w:color w:val="4C94D8" w:themeColor="text2" w:themeTint="80"/>
          <w:sz w:val="20"/>
          <w:szCs w:val="20"/>
          <w:lang w:val="en-GB"/>
        </w:rPr>
        <w:t>However,</w:t>
      </w:r>
      <w:r w:rsidR="00B456F7" w:rsidRPr="002B2C75">
        <w:rPr>
          <w:rFonts w:ascii="Arial" w:hAnsi="Arial" w:cs="Arial"/>
          <w:b/>
          <w:bCs/>
          <w:color w:val="4C94D8" w:themeColor="text2" w:themeTint="80"/>
          <w:sz w:val="20"/>
          <w:szCs w:val="20"/>
          <w:lang w:val="en-GB"/>
        </w:rPr>
        <w:t xml:space="preserve"> respective information will be included into the presentation.</w:t>
      </w:r>
    </w:p>
    <w:sectPr w:rsidR="00477342" w:rsidRPr="002B2C7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A8"/>
    <w:rsid w:val="000609F2"/>
    <w:rsid w:val="00096DDF"/>
    <w:rsid w:val="001011EC"/>
    <w:rsid w:val="00186BFA"/>
    <w:rsid w:val="002B2C75"/>
    <w:rsid w:val="002B31C7"/>
    <w:rsid w:val="004423C7"/>
    <w:rsid w:val="00456B7F"/>
    <w:rsid w:val="00477342"/>
    <w:rsid w:val="00483244"/>
    <w:rsid w:val="005B2777"/>
    <w:rsid w:val="005B736C"/>
    <w:rsid w:val="00713C65"/>
    <w:rsid w:val="008D0FC0"/>
    <w:rsid w:val="008E11A8"/>
    <w:rsid w:val="00911337"/>
    <w:rsid w:val="00A94516"/>
    <w:rsid w:val="00AA2F9C"/>
    <w:rsid w:val="00B456F7"/>
    <w:rsid w:val="00C85769"/>
    <w:rsid w:val="00D24F03"/>
    <w:rsid w:val="00F719DC"/>
    <w:rsid w:val="00FF6A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2225E"/>
  <w15:chartTrackingRefBased/>
  <w15:docId w15:val="{6E278523-11B6-4D16-8FA2-10956938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E1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E1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E11A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E11A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E11A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E11A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11A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11A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11A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11A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E11A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E11A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11A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11A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11A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11A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11A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11A8"/>
    <w:rPr>
      <w:rFonts w:eastAsiaTheme="majorEastAsia" w:cstheme="majorBidi"/>
      <w:color w:val="272727" w:themeColor="text1" w:themeTint="D8"/>
    </w:rPr>
  </w:style>
  <w:style w:type="paragraph" w:styleId="Titel">
    <w:name w:val="Title"/>
    <w:basedOn w:val="Standard"/>
    <w:next w:val="Standard"/>
    <w:link w:val="TitelZchn"/>
    <w:uiPriority w:val="10"/>
    <w:qFormat/>
    <w:rsid w:val="008E1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11A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11A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11A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11A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11A8"/>
    <w:rPr>
      <w:i/>
      <w:iCs/>
      <w:color w:val="404040" w:themeColor="text1" w:themeTint="BF"/>
    </w:rPr>
  </w:style>
  <w:style w:type="paragraph" w:styleId="Listenabsatz">
    <w:name w:val="List Paragraph"/>
    <w:basedOn w:val="Standard"/>
    <w:uiPriority w:val="34"/>
    <w:qFormat/>
    <w:rsid w:val="008E11A8"/>
    <w:pPr>
      <w:ind w:left="720"/>
      <w:contextualSpacing/>
    </w:pPr>
  </w:style>
  <w:style w:type="character" w:styleId="IntensiveHervorhebung">
    <w:name w:val="Intense Emphasis"/>
    <w:basedOn w:val="Absatz-Standardschriftart"/>
    <w:uiPriority w:val="21"/>
    <w:qFormat/>
    <w:rsid w:val="008E11A8"/>
    <w:rPr>
      <w:i/>
      <w:iCs/>
      <w:color w:val="0F4761" w:themeColor="accent1" w:themeShade="BF"/>
    </w:rPr>
  </w:style>
  <w:style w:type="paragraph" w:styleId="IntensivesZitat">
    <w:name w:val="Intense Quote"/>
    <w:basedOn w:val="Standard"/>
    <w:next w:val="Standard"/>
    <w:link w:val="IntensivesZitatZchn"/>
    <w:uiPriority w:val="30"/>
    <w:qFormat/>
    <w:rsid w:val="008E1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E11A8"/>
    <w:rPr>
      <w:i/>
      <w:iCs/>
      <w:color w:val="0F4761" w:themeColor="accent1" w:themeShade="BF"/>
    </w:rPr>
  </w:style>
  <w:style w:type="character" w:styleId="IntensiverVerweis">
    <w:name w:val="Intense Reference"/>
    <w:basedOn w:val="Absatz-Standardschriftart"/>
    <w:uiPriority w:val="32"/>
    <w:qFormat/>
    <w:rsid w:val="008E11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607827">
      <w:bodyDiv w:val="1"/>
      <w:marLeft w:val="0"/>
      <w:marRight w:val="0"/>
      <w:marTop w:val="0"/>
      <w:marBottom w:val="0"/>
      <w:divBdr>
        <w:top w:val="none" w:sz="0" w:space="0" w:color="auto"/>
        <w:left w:val="none" w:sz="0" w:space="0" w:color="auto"/>
        <w:bottom w:val="none" w:sz="0" w:space="0" w:color="auto"/>
        <w:right w:val="none" w:sz="0" w:space="0" w:color="auto"/>
      </w:divBdr>
    </w:div>
    <w:div w:id="1478955416">
      <w:bodyDiv w:val="1"/>
      <w:marLeft w:val="0"/>
      <w:marRight w:val="0"/>
      <w:marTop w:val="0"/>
      <w:marBottom w:val="0"/>
      <w:divBdr>
        <w:top w:val="none" w:sz="0" w:space="0" w:color="auto"/>
        <w:left w:val="none" w:sz="0" w:space="0" w:color="auto"/>
        <w:bottom w:val="none" w:sz="0" w:space="0" w:color="auto"/>
        <w:right w:val="none" w:sz="0" w:space="0" w:color="auto"/>
      </w:divBdr>
    </w:div>
    <w:div w:id="1570536636">
      <w:bodyDiv w:val="1"/>
      <w:marLeft w:val="0"/>
      <w:marRight w:val="0"/>
      <w:marTop w:val="0"/>
      <w:marBottom w:val="0"/>
      <w:divBdr>
        <w:top w:val="none" w:sz="0" w:space="0" w:color="auto"/>
        <w:left w:val="none" w:sz="0" w:space="0" w:color="auto"/>
        <w:bottom w:val="none" w:sz="0" w:space="0" w:color="auto"/>
        <w:right w:val="none" w:sz="0" w:space="0" w:color="auto"/>
      </w:divBdr>
      <w:divsChild>
        <w:div w:id="818233489">
          <w:marLeft w:val="0"/>
          <w:marRight w:val="0"/>
          <w:marTop w:val="0"/>
          <w:marBottom w:val="0"/>
          <w:divBdr>
            <w:top w:val="none" w:sz="0" w:space="0" w:color="auto"/>
            <w:left w:val="none" w:sz="0" w:space="0" w:color="auto"/>
            <w:bottom w:val="none" w:sz="0" w:space="0" w:color="auto"/>
            <w:right w:val="none" w:sz="0" w:space="0" w:color="auto"/>
          </w:divBdr>
          <w:divsChild>
            <w:div w:id="913900449">
              <w:marLeft w:val="0"/>
              <w:marRight w:val="0"/>
              <w:marTop w:val="0"/>
              <w:marBottom w:val="0"/>
              <w:divBdr>
                <w:top w:val="none" w:sz="0" w:space="0" w:color="auto"/>
                <w:left w:val="none" w:sz="0" w:space="0" w:color="auto"/>
                <w:bottom w:val="none" w:sz="0" w:space="0" w:color="auto"/>
                <w:right w:val="none" w:sz="0" w:space="0" w:color="auto"/>
              </w:divBdr>
            </w:div>
            <w:div w:id="1251818608">
              <w:marLeft w:val="0"/>
              <w:marRight w:val="0"/>
              <w:marTop w:val="0"/>
              <w:marBottom w:val="0"/>
              <w:divBdr>
                <w:top w:val="none" w:sz="0" w:space="0" w:color="auto"/>
                <w:left w:val="none" w:sz="0" w:space="0" w:color="auto"/>
                <w:bottom w:val="none" w:sz="0" w:space="0" w:color="auto"/>
                <w:right w:val="none" w:sz="0" w:space="0" w:color="auto"/>
              </w:divBdr>
            </w:div>
          </w:divsChild>
        </w:div>
        <w:div w:id="81226207">
          <w:marLeft w:val="0"/>
          <w:marRight w:val="0"/>
          <w:marTop w:val="0"/>
          <w:marBottom w:val="0"/>
          <w:divBdr>
            <w:top w:val="none" w:sz="0" w:space="0" w:color="auto"/>
            <w:left w:val="none" w:sz="0" w:space="0" w:color="auto"/>
            <w:bottom w:val="none" w:sz="0" w:space="0" w:color="auto"/>
            <w:right w:val="none" w:sz="0" w:space="0" w:color="auto"/>
          </w:divBdr>
        </w:div>
        <w:div w:id="1223564404">
          <w:marLeft w:val="0"/>
          <w:marRight w:val="0"/>
          <w:marTop w:val="0"/>
          <w:marBottom w:val="0"/>
          <w:divBdr>
            <w:top w:val="none" w:sz="0" w:space="0" w:color="auto"/>
            <w:left w:val="none" w:sz="0" w:space="0" w:color="auto"/>
            <w:bottom w:val="none" w:sz="0" w:space="0" w:color="auto"/>
            <w:right w:val="none" w:sz="0" w:space="0" w:color="auto"/>
          </w:divBdr>
        </w:div>
        <w:div w:id="2135517028">
          <w:marLeft w:val="0"/>
          <w:marRight w:val="0"/>
          <w:marTop w:val="0"/>
          <w:marBottom w:val="0"/>
          <w:divBdr>
            <w:top w:val="none" w:sz="0" w:space="0" w:color="auto"/>
            <w:left w:val="none" w:sz="0" w:space="0" w:color="auto"/>
            <w:bottom w:val="none" w:sz="0" w:space="0" w:color="auto"/>
            <w:right w:val="none" w:sz="0" w:space="0" w:color="auto"/>
          </w:divBdr>
          <w:divsChild>
            <w:div w:id="1133064325">
              <w:marLeft w:val="0"/>
              <w:marRight w:val="0"/>
              <w:marTop w:val="0"/>
              <w:marBottom w:val="0"/>
              <w:divBdr>
                <w:top w:val="none" w:sz="0" w:space="0" w:color="auto"/>
                <w:left w:val="none" w:sz="0" w:space="0" w:color="auto"/>
                <w:bottom w:val="none" w:sz="0" w:space="0" w:color="auto"/>
                <w:right w:val="none" w:sz="0" w:space="0" w:color="auto"/>
              </w:divBdr>
            </w:div>
            <w:div w:id="1852066686">
              <w:marLeft w:val="0"/>
              <w:marRight w:val="0"/>
              <w:marTop w:val="0"/>
              <w:marBottom w:val="0"/>
              <w:divBdr>
                <w:top w:val="none" w:sz="0" w:space="0" w:color="auto"/>
                <w:left w:val="none" w:sz="0" w:space="0" w:color="auto"/>
                <w:bottom w:val="none" w:sz="0" w:space="0" w:color="auto"/>
                <w:right w:val="none" w:sz="0" w:space="0" w:color="auto"/>
              </w:divBdr>
            </w:div>
          </w:divsChild>
        </w:div>
        <w:div w:id="25183792">
          <w:marLeft w:val="0"/>
          <w:marRight w:val="0"/>
          <w:marTop w:val="0"/>
          <w:marBottom w:val="0"/>
          <w:divBdr>
            <w:top w:val="none" w:sz="0" w:space="0" w:color="auto"/>
            <w:left w:val="none" w:sz="0" w:space="0" w:color="auto"/>
            <w:bottom w:val="none" w:sz="0" w:space="0" w:color="auto"/>
            <w:right w:val="none" w:sz="0" w:space="0" w:color="auto"/>
          </w:divBdr>
        </w:div>
        <w:div w:id="1327711554">
          <w:marLeft w:val="0"/>
          <w:marRight w:val="0"/>
          <w:marTop w:val="0"/>
          <w:marBottom w:val="0"/>
          <w:divBdr>
            <w:top w:val="none" w:sz="0" w:space="0" w:color="auto"/>
            <w:left w:val="none" w:sz="0" w:space="0" w:color="auto"/>
            <w:bottom w:val="none" w:sz="0" w:space="0" w:color="auto"/>
            <w:right w:val="none" w:sz="0" w:space="0" w:color="auto"/>
          </w:divBdr>
        </w:div>
      </w:divsChild>
    </w:div>
    <w:div w:id="1734502263">
      <w:bodyDiv w:val="1"/>
      <w:marLeft w:val="0"/>
      <w:marRight w:val="0"/>
      <w:marTop w:val="0"/>
      <w:marBottom w:val="0"/>
      <w:divBdr>
        <w:top w:val="none" w:sz="0" w:space="0" w:color="auto"/>
        <w:left w:val="none" w:sz="0" w:space="0" w:color="auto"/>
        <w:bottom w:val="none" w:sz="0" w:space="0" w:color="auto"/>
        <w:right w:val="none" w:sz="0" w:space="0" w:color="auto"/>
      </w:divBdr>
      <w:divsChild>
        <w:div w:id="1045133282">
          <w:marLeft w:val="0"/>
          <w:marRight w:val="0"/>
          <w:marTop w:val="0"/>
          <w:marBottom w:val="0"/>
          <w:divBdr>
            <w:top w:val="none" w:sz="0" w:space="0" w:color="auto"/>
            <w:left w:val="none" w:sz="0" w:space="0" w:color="auto"/>
            <w:bottom w:val="none" w:sz="0" w:space="0" w:color="auto"/>
            <w:right w:val="none" w:sz="0" w:space="0" w:color="auto"/>
          </w:divBdr>
          <w:divsChild>
            <w:div w:id="1397438593">
              <w:marLeft w:val="0"/>
              <w:marRight w:val="0"/>
              <w:marTop w:val="0"/>
              <w:marBottom w:val="0"/>
              <w:divBdr>
                <w:top w:val="none" w:sz="0" w:space="0" w:color="auto"/>
                <w:left w:val="none" w:sz="0" w:space="0" w:color="auto"/>
                <w:bottom w:val="none" w:sz="0" w:space="0" w:color="auto"/>
                <w:right w:val="none" w:sz="0" w:space="0" w:color="auto"/>
              </w:divBdr>
            </w:div>
            <w:div w:id="968440607">
              <w:marLeft w:val="0"/>
              <w:marRight w:val="0"/>
              <w:marTop w:val="0"/>
              <w:marBottom w:val="0"/>
              <w:divBdr>
                <w:top w:val="none" w:sz="0" w:space="0" w:color="auto"/>
                <w:left w:val="none" w:sz="0" w:space="0" w:color="auto"/>
                <w:bottom w:val="none" w:sz="0" w:space="0" w:color="auto"/>
                <w:right w:val="none" w:sz="0" w:space="0" w:color="auto"/>
              </w:divBdr>
            </w:div>
          </w:divsChild>
        </w:div>
        <w:div w:id="1272057082">
          <w:marLeft w:val="0"/>
          <w:marRight w:val="0"/>
          <w:marTop w:val="0"/>
          <w:marBottom w:val="0"/>
          <w:divBdr>
            <w:top w:val="none" w:sz="0" w:space="0" w:color="auto"/>
            <w:left w:val="none" w:sz="0" w:space="0" w:color="auto"/>
            <w:bottom w:val="none" w:sz="0" w:space="0" w:color="auto"/>
            <w:right w:val="none" w:sz="0" w:space="0" w:color="auto"/>
          </w:divBdr>
        </w:div>
        <w:div w:id="1871649328">
          <w:marLeft w:val="0"/>
          <w:marRight w:val="0"/>
          <w:marTop w:val="0"/>
          <w:marBottom w:val="0"/>
          <w:divBdr>
            <w:top w:val="none" w:sz="0" w:space="0" w:color="auto"/>
            <w:left w:val="none" w:sz="0" w:space="0" w:color="auto"/>
            <w:bottom w:val="none" w:sz="0" w:space="0" w:color="auto"/>
            <w:right w:val="none" w:sz="0" w:space="0" w:color="auto"/>
          </w:divBdr>
        </w:div>
        <w:div w:id="1098063923">
          <w:marLeft w:val="0"/>
          <w:marRight w:val="0"/>
          <w:marTop w:val="0"/>
          <w:marBottom w:val="0"/>
          <w:divBdr>
            <w:top w:val="none" w:sz="0" w:space="0" w:color="auto"/>
            <w:left w:val="none" w:sz="0" w:space="0" w:color="auto"/>
            <w:bottom w:val="none" w:sz="0" w:space="0" w:color="auto"/>
            <w:right w:val="none" w:sz="0" w:space="0" w:color="auto"/>
          </w:divBdr>
          <w:divsChild>
            <w:div w:id="1543590588">
              <w:marLeft w:val="0"/>
              <w:marRight w:val="0"/>
              <w:marTop w:val="0"/>
              <w:marBottom w:val="0"/>
              <w:divBdr>
                <w:top w:val="none" w:sz="0" w:space="0" w:color="auto"/>
                <w:left w:val="none" w:sz="0" w:space="0" w:color="auto"/>
                <w:bottom w:val="none" w:sz="0" w:space="0" w:color="auto"/>
                <w:right w:val="none" w:sz="0" w:space="0" w:color="auto"/>
              </w:divBdr>
            </w:div>
            <w:div w:id="378820462">
              <w:marLeft w:val="0"/>
              <w:marRight w:val="0"/>
              <w:marTop w:val="0"/>
              <w:marBottom w:val="0"/>
              <w:divBdr>
                <w:top w:val="none" w:sz="0" w:space="0" w:color="auto"/>
                <w:left w:val="none" w:sz="0" w:space="0" w:color="auto"/>
                <w:bottom w:val="none" w:sz="0" w:space="0" w:color="auto"/>
                <w:right w:val="none" w:sz="0" w:space="0" w:color="auto"/>
              </w:divBdr>
            </w:div>
          </w:divsChild>
        </w:div>
        <w:div w:id="1432697635">
          <w:marLeft w:val="0"/>
          <w:marRight w:val="0"/>
          <w:marTop w:val="0"/>
          <w:marBottom w:val="0"/>
          <w:divBdr>
            <w:top w:val="none" w:sz="0" w:space="0" w:color="auto"/>
            <w:left w:val="none" w:sz="0" w:space="0" w:color="auto"/>
            <w:bottom w:val="none" w:sz="0" w:space="0" w:color="auto"/>
            <w:right w:val="none" w:sz="0" w:space="0" w:color="auto"/>
          </w:divBdr>
        </w:div>
        <w:div w:id="1143690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816</Words>
  <Characters>5145</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Hochschule Pforzheim</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Thimm, Heiko</dc:creator>
  <cp:keywords/>
  <dc:description/>
  <cp:lastModifiedBy>Thimm, Heiko</cp:lastModifiedBy>
  <cp:revision>18</cp:revision>
  <dcterms:created xsi:type="dcterms:W3CDTF">2026-08-13T06:49:00Z</dcterms:created>
  <dcterms:modified xsi:type="dcterms:W3CDTF">2026-08-14T15:58:00Z</dcterms:modified>
</cp:coreProperties>
</file>