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EC02" w14:textId="77777777" w:rsidR="00EE3D0A" w:rsidRPr="00022980" w:rsidRDefault="00EE3D0A" w:rsidP="00EE3D0A">
      <w:pPr>
        <w:rPr>
          <w:rFonts w:ascii="Times New Roman" w:hAnsi="Times New Roman" w:cs="Times New Roman"/>
          <w:lang w:val="en-US"/>
        </w:rPr>
      </w:pPr>
      <w:r w:rsidRPr="00022980">
        <w:rPr>
          <w:rFonts w:ascii="Times New Roman" w:hAnsi="Times New Roman" w:cs="Times New Roman"/>
          <w:lang w:val="en-US"/>
        </w:rPr>
        <w:t>Dear Editor and Reviewers,</w:t>
      </w:r>
    </w:p>
    <w:p w14:paraId="3C7BEAF5" w14:textId="77777777" w:rsidR="00EE3D0A" w:rsidRPr="00022980" w:rsidRDefault="00EE3D0A" w:rsidP="00EE3D0A">
      <w:pPr>
        <w:rPr>
          <w:rFonts w:ascii="Times New Roman" w:hAnsi="Times New Roman" w:cs="Times New Roman"/>
          <w:lang w:val="en-US"/>
        </w:rPr>
      </w:pPr>
      <w:r w:rsidRPr="00022980">
        <w:rPr>
          <w:rFonts w:ascii="Times New Roman" w:hAnsi="Times New Roman" w:cs="Times New Roman"/>
          <w:lang w:val="en-US"/>
        </w:rPr>
        <w:t>Thank you very much for the thorough and constructive feedback on our manuscript. We are grateful for the time and care all three reviewers invested, and we are pleased that the paper was well received overall.</w:t>
      </w:r>
    </w:p>
    <w:p w14:paraId="78F197DC" w14:textId="77777777" w:rsidR="00EE3D0A" w:rsidRPr="00022980" w:rsidRDefault="00EE3D0A" w:rsidP="00EE3D0A">
      <w:pPr>
        <w:rPr>
          <w:rFonts w:ascii="Times New Roman" w:hAnsi="Times New Roman" w:cs="Times New Roman"/>
          <w:lang w:val="en-US"/>
        </w:rPr>
      </w:pPr>
      <w:r w:rsidRPr="00022980">
        <w:rPr>
          <w:rFonts w:ascii="Times New Roman" w:hAnsi="Times New Roman" w:cs="Times New Roman"/>
          <w:lang w:val="en-US"/>
        </w:rPr>
        <w:t>We have revised the manuscript to address every point raised by Reviewers 1 and 2, including a clearer explanation of the roadmap's sequencing logic, a stronger theoretical grounding in sustainability principles, explicit flagging of generative AI tool use, a new figure visualizing the roadmap, a sharpened description of our qualitative coding procedure, and a consistent framing of our study as an exploratory pilot throughout the manuscript. We also carried out a full language pass to address the phrasing issues noted by Reviewer 2.</w:t>
      </w:r>
    </w:p>
    <w:p w14:paraId="675BD179" w14:textId="77777777" w:rsidR="00EE3D0A" w:rsidRPr="00022980" w:rsidRDefault="00EE3D0A" w:rsidP="00EE3D0A">
      <w:pPr>
        <w:rPr>
          <w:rFonts w:ascii="Times New Roman" w:hAnsi="Times New Roman" w:cs="Times New Roman"/>
          <w:lang w:val="en-US"/>
        </w:rPr>
      </w:pPr>
      <w:r w:rsidRPr="00022980">
        <w:rPr>
          <w:rFonts w:ascii="Times New Roman" w:hAnsi="Times New Roman" w:cs="Times New Roman"/>
          <w:lang w:val="en-US"/>
        </w:rPr>
        <w:t>We thank Reviewer 3 for the positive assessment of the paper's practical framing and discussion; while no specific changes were requested, several of the revisions made in response to Reviewers 1 and 2 further reinforce the strengths highlighted in that review.</w:t>
      </w:r>
    </w:p>
    <w:p w14:paraId="48800737" w14:textId="12E241B4" w:rsidR="00EE3D0A" w:rsidRPr="00022980" w:rsidRDefault="00EE3D0A" w:rsidP="00EE3D0A">
      <w:pPr>
        <w:rPr>
          <w:rFonts w:ascii="Times New Roman" w:hAnsi="Times New Roman" w:cs="Times New Roman"/>
          <w:lang w:val="en-US"/>
        </w:rPr>
      </w:pPr>
      <w:r w:rsidRPr="00022980">
        <w:rPr>
          <w:rFonts w:ascii="Times New Roman" w:hAnsi="Times New Roman" w:cs="Times New Roman"/>
          <w:lang w:val="en-US"/>
        </w:rPr>
        <w:t xml:space="preserve">A detailed, point-by-point account of all changes is provided in the </w:t>
      </w:r>
      <w:r w:rsidRPr="00022980">
        <w:rPr>
          <w:rFonts w:ascii="Times New Roman" w:hAnsi="Times New Roman" w:cs="Times New Roman"/>
          <w:lang w:val="en-US"/>
        </w:rPr>
        <w:t>following</w:t>
      </w:r>
      <w:r w:rsidRPr="00022980">
        <w:rPr>
          <w:rFonts w:ascii="Times New Roman" w:hAnsi="Times New Roman" w:cs="Times New Roman"/>
          <w:lang w:val="en-US"/>
        </w:rPr>
        <w:t xml:space="preserve"> Response to Reviewers document. We believe these revisions have substantially strengthened the manuscript, and we thank the reviewers again for their valuable input.</w:t>
      </w:r>
    </w:p>
    <w:p w14:paraId="72A1B746" w14:textId="77777777" w:rsidR="00EE3D0A" w:rsidRPr="00022980" w:rsidRDefault="00EE3D0A" w:rsidP="00EE3D0A">
      <w:pPr>
        <w:rPr>
          <w:rFonts w:ascii="Times New Roman" w:hAnsi="Times New Roman" w:cs="Times New Roman"/>
          <w:lang w:val="en-US"/>
        </w:rPr>
      </w:pPr>
      <w:r w:rsidRPr="00022980">
        <w:rPr>
          <w:rFonts w:ascii="Times New Roman" w:hAnsi="Times New Roman" w:cs="Times New Roman"/>
          <w:lang w:val="en-US"/>
        </w:rPr>
        <w:t>Sincerely, The Authors</w:t>
      </w:r>
    </w:p>
    <w:p w14:paraId="330C8FDF" w14:textId="77777777" w:rsidR="00EE3D0A" w:rsidRPr="00022980" w:rsidRDefault="00EE3D0A">
      <w:pPr>
        <w:pStyle w:val="berschrift1"/>
        <w:spacing w:after="240"/>
        <w:rPr>
          <w:rFonts w:ascii="Times New Roman" w:hAnsi="Times New Roman" w:cs="Times New Roman"/>
          <w:lang w:val="en-US"/>
        </w:rPr>
      </w:pPr>
    </w:p>
    <w:p w14:paraId="58EEBCFF" w14:textId="1D5A7A25" w:rsidR="009566EA" w:rsidRPr="00022980" w:rsidRDefault="00000000">
      <w:pPr>
        <w:pStyle w:val="berschrift1"/>
        <w:spacing w:after="240"/>
        <w:rPr>
          <w:rFonts w:ascii="Times New Roman" w:hAnsi="Times New Roman" w:cs="Times New Roman"/>
          <w:lang w:val="en-US"/>
        </w:rPr>
      </w:pPr>
      <w:r w:rsidRPr="00022980">
        <w:rPr>
          <w:rFonts w:ascii="Times New Roman" w:hAnsi="Times New Roman" w:cs="Times New Roman"/>
          <w:lang w:val="en-US"/>
        </w:rPr>
        <w:t>Response to Reviewers</w:t>
      </w:r>
    </w:p>
    <w:p w14:paraId="59D56744" w14:textId="77777777" w:rsidR="009566EA" w:rsidRPr="00022980" w:rsidRDefault="00000000">
      <w:pPr>
        <w:pStyle w:val="berschrift2"/>
        <w:spacing w:before="320" w:after="160"/>
        <w:rPr>
          <w:rFonts w:ascii="Times New Roman" w:hAnsi="Times New Roman" w:cs="Times New Roman"/>
          <w:lang w:val="en-US"/>
        </w:rPr>
      </w:pPr>
      <w:r w:rsidRPr="00022980">
        <w:rPr>
          <w:rFonts w:ascii="Times New Roman" w:hAnsi="Times New Roman" w:cs="Times New Roman"/>
          <w:lang w:val="en-US"/>
        </w:rPr>
        <w:t>Reviewer 1 (Accept, Language: good)</w:t>
      </w:r>
    </w:p>
    <w:p w14:paraId="6AE7735E" w14:textId="77777777" w:rsidR="009566EA" w:rsidRPr="00022980" w:rsidRDefault="00000000">
      <w:pPr>
        <w:spacing w:before="240" w:after="60"/>
        <w:rPr>
          <w:rFonts w:ascii="Times New Roman" w:hAnsi="Times New Roman" w:cs="Times New Roman"/>
          <w:lang w:val="en-US"/>
        </w:rPr>
      </w:pPr>
      <w:r w:rsidRPr="00022980">
        <w:rPr>
          <w:rFonts w:ascii="Times New Roman" w:hAnsi="Times New Roman" w:cs="Times New Roman"/>
          <w:b/>
          <w:bCs/>
          <w:lang w:val="en-US"/>
        </w:rPr>
        <w:t>R1, Item 1 (</w:t>
      </w:r>
      <w:proofErr w:type="spellStart"/>
      <w:r w:rsidRPr="00022980">
        <w:rPr>
          <w:rFonts w:ascii="Times New Roman" w:hAnsi="Times New Roman" w:cs="Times New Roman"/>
          <w:b/>
          <w:bCs/>
          <w:lang w:val="en-US"/>
        </w:rPr>
        <w:t>Sequenzierung</w:t>
      </w:r>
      <w:proofErr w:type="spellEnd"/>
      <w:r w:rsidRPr="00022980">
        <w:rPr>
          <w:rFonts w:ascii="Times New Roman" w:hAnsi="Times New Roman" w:cs="Times New Roman"/>
          <w:b/>
          <w:bCs/>
          <w:lang w:val="en-US"/>
        </w:rPr>
        <w:t>)</w:t>
      </w:r>
    </w:p>
    <w:p w14:paraId="4C41CAEB"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noted that the ordering of concepts and tools within the roadmap sometimes appears unclear, and asked us to review the structure/logic of the sequencing and justify it more explicitly.</w:t>
      </w:r>
    </w:p>
    <w:p w14:paraId="13127742"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New Section 2.3 added, explaining both the inter-chapter progression (grounded in Bloom's Taxonomy) and the intended intra-chapter ordering logic (standards → tools → patterns → resources), with a forward-reference to the workshop findings on where this logic was not fully transparent to participants.</w:t>
      </w:r>
    </w:p>
    <w:p w14:paraId="4675E94E" w14:textId="77777777" w:rsidR="009566EA" w:rsidRPr="00022980" w:rsidRDefault="00000000">
      <w:pPr>
        <w:spacing w:before="240" w:after="60"/>
        <w:rPr>
          <w:rFonts w:ascii="Times New Roman" w:hAnsi="Times New Roman" w:cs="Times New Roman"/>
          <w:lang w:val="en-US"/>
        </w:rPr>
      </w:pPr>
      <w:r w:rsidRPr="00022980">
        <w:rPr>
          <w:rFonts w:ascii="Times New Roman" w:hAnsi="Times New Roman" w:cs="Times New Roman"/>
          <w:b/>
          <w:bCs/>
          <w:lang w:val="en-US"/>
        </w:rPr>
        <w:t>R1, Item 2 (</w:t>
      </w:r>
      <w:proofErr w:type="spellStart"/>
      <w:r w:rsidRPr="00022980">
        <w:rPr>
          <w:rFonts w:ascii="Times New Roman" w:hAnsi="Times New Roman" w:cs="Times New Roman"/>
          <w:b/>
          <w:bCs/>
          <w:lang w:val="en-US"/>
        </w:rPr>
        <w:t>Kontextualisierung</w:t>
      </w:r>
      <w:proofErr w:type="spellEnd"/>
      <w:r w:rsidRPr="00022980">
        <w:rPr>
          <w:rFonts w:ascii="Times New Roman" w:hAnsi="Times New Roman" w:cs="Times New Roman"/>
          <w:b/>
          <w:bCs/>
          <w:lang w:val="en-US"/>
        </w:rPr>
        <w:t>)</w:t>
      </w:r>
    </w:p>
    <w:p w14:paraId="3484365E"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noted that foundational sustainability principles are not sufficiently situated within the paper, and asked for a stronger theoretical/conceptual embedding.</w:t>
      </w:r>
    </w:p>
    <w:p w14:paraId="4F26969B"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New opening paragraph added to Section 2, grounding the roadmap's “Understanding the Problem” phase in established sustainability theory (planetary boundaries [Ro09], triple bottom line [El97]) and linking it to the ICT-specific framings already used in the roadmap.</w:t>
      </w:r>
    </w:p>
    <w:p w14:paraId="166C85B6" w14:textId="77777777" w:rsidR="009566EA" w:rsidRPr="00022980" w:rsidRDefault="00000000">
      <w:pPr>
        <w:spacing w:before="240" w:after="60"/>
        <w:rPr>
          <w:rFonts w:ascii="Times New Roman" w:hAnsi="Times New Roman" w:cs="Times New Roman"/>
        </w:rPr>
      </w:pPr>
      <w:r w:rsidRPr="00022980">
        <w:rPr>
          <w:rFonts w:ascii="Times New Roman" w:hAnsi="Times New Roman" w:cs="Times New Roman"/>
          <w:b/>
          <w:bCs/>
        </w:rPr>
        <w:t>R1, Item 3 (Kennzeichnung von KI-Tools)</w:t>
      </w:r>
    </w:p>
    <w:p w14:paraId="5C5262F1"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 xml:space="preserve">The reviewer asked that tools such as </w:t>
      </w:r>
      <w:proofErr w:type="spellStart"/>
      <w:r w:rsidRPr="00022980">
        <w:rPr>
          <w:rFonts w:ascii="Times New Roman" w:hAnsi="Times New Roman" w:cs="Times New Roman"/>
          <w:lang w:val="en-US"/>
        </w:rPr>
        <w:t>NotebookLM</w:t>
      </w:r>
      <w:proofErr w:type="spellEnd"/>
      <w:r w:rsidRPr="00022980">
        <w:rPr>
          <w:rFonts w:ascii="Times New Roman" w:hAnsi="Times New Roman" w:cs="Times New Roman"/>
          <w:lang w:val="en-US"/>
        </w:rPr>
        <w:t>, which may introduce bias, be explicitly flagged as requiring particular attention.</w:t>
      </w:r>
    </w:p>
    <w:p w14:paraId="5FAAB0DC"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 xml:space="preserve">Section 3.2 revised: </w:t>
      </w:r>
      <w:proofErr w:type="spellStart"/>
      <w:r w:rsidRPr="00022980">
        <w:rPr>
          <w:rFonts w:ascii="Times New Roman" w:hAnsi="Times New Roman" w:cs="Times New Roman"/>
          <w:lang w:val="en-US"/>
        </w:rPr>
        <w:t>NotebookLM</w:t>
      </w:r>
      <w:proofErr w:type="spellEnd"/>
      <w:r w:rsidRPr="00022980">
        <w:rPr>
          <w:rFonts w:ascii="Times New Roman" w:hAnsi="Times New Roman" w:cs="Times New Roman"/>
          <w:lang w:val="en-US"/>
        </w:rPr>
        <w:t xml:space="preserve"> is now explicitly flagged as a generative AI tool that can introduce stylistic/representational bias, with a clarification that its use was scoped to illustrative imagery only and did not influence the roadmap's conceptual or textual content.</w:t>
      </w:r>
    </w:p>
    <w:p w14:paraId="324FC4AF" w14:textId="77777777" w:rsidR="009566EA" w:rsidRPr="00022980" w:rsidRDefault="00000000">
      <w:pPr>
        <w:spacing w:before="240" w:after="60"/>
        <w:rPr>
          <w:rFonts w:ascii="Times New Roman" w:hAnsi="Times New Roman" w:cs="Times New Roman"/>
          <w:lang w:val="en-US"/>
        </w:rPr>
      </w:pPr>
      <w:r w:rsidRPr="00022980">
        <w:rPr>
          <w:rFonts w:ascii="Times New Roman" w:hAnsi="Times New Roman" w:cs="Times New Roman"/>
          <w:b/>
          <w:bCs/>
          <w:lang w:val="en-US"/>
        </w:rPr>
        <w:t>R1, Item 4 (Trade-off-</w:t>
      </w:r>
      <w:proofErr w:type="spellStart"/>
      <w:r w:rsidRPr="00022980">
        <w:rPr>
          <w:rFonts w:ascii="Times New Roman" w:hAnsi="Times New Roman" w:cs="Times New Roman"/>
          <w:b/>
          <w:bCs/>
          <w:lang w:val="en-US"/>
        </w:rPr>
        <w:t>Darstellung</w:t>
      </w:r>
      <w:proofErr w:type="spellEnd"/>
      <w:r w:rsidRPr="00022980">
        <w:rPr>
          <w:rFonts w:ascii="Times New Roman" w:hAnsi="Times New Roman" w:cs="Times New Roman"/>
          <w:b/>
          <w:bCs/>
          <w:lang w:val="en-US"/>
        </w:rPr>
        <w:t>)</w:t>
      </w:r>
    </w:p>
    <w:p w14:paraId="39394278"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lastRenderedPageBreak/>
        <w:t xml:space="preserve">Comment: </w:t>
      </w:r>
      <w:r w:rsidRPr="00022980">
        <w:rPr>
          <w:rFonts w:ascii="Times New Roman" w:hAnsi="Times New Roman" w:cs="Times New Roman"/>
          <w:lang w:val="en-US"/>
        </w:rPr>
        <w:t>The reviewer asked us to more strongly work out measurement and decision trade-offs, for instance through comparison tables or scenario analyses, to give developers a more robust basis for decision-making.</w:t>
      </w:r>
    </w:p>
    <w:p w14:paraId="64B7C7B7"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New paragraph added to the Discussion (Sec. 5), proposing comparative metric overviews and scenario-style framings as concrete mechanisms for surfacing trade-offs, explicitly grounded in participants' PUE critique (Sec. 4.3) and flagged as future work beyond the current pilot's scope.</w:t>
      </w:r>
    </w:p>
    <w:p w14:paraId="79759450" w14:textId="77777777" w:rsidR="009566EA" w:rsidRPr="00022980" w:rsidRDefault="00000000">
      <w:pPr>
        <w:spacing w:before="240" w:after="60"/>
        <w:rPr>
          <w:rFonts w:ascii="Times New Roman" w:hAnsi="Times New Roman" w:cs="Times New Roman"/>
        </w:rPr>
      </w:pPr>
      <w:r w:rsidRPr="00022980">
        <w:rPr>
          <w:rFonts w:ascii="Times New Roman" w:hAnsi="Times New Roman" w:cs="Times New Roman"/>
          <w:b/>
          <w:bCs/>
        </w:rPr>
        <w:t>R1, Item 5 (Provenienz/wissenschaftliche Fundierung)</w:t>
      </w:r>
    </w:p>
    <w:p w14:paraId="2EC7C34A"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asked us to more transparently present the provenance of the roadmap and the scientific foundations underlying it.</w:t>
      </w:r>
    </w:p>
    <w:p w14:paraId="409BBC09"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New closing paragraph added to Section 2.2, making explicit how the roadmap's content was derived from established reference frameworks/standards.</w:t>
      </w:r>
    </w:p>
    <w:p w14:paraId="31896A0E" w14:textId="77777777" w:rsidR="009566EA" w:rsidRPr="00022980" w:rsidRDefault="00000000">
      <w:pPr>
        <w:spacing w:before="240" w:after="60"/>
        <w:rPr>
          <w:rFonts w:ascii="Times New Roman" w:hAnsi="Times New Roman" w:cs="Times New Roman"/>
        </w:rPr>
      </w:pPr>
      <w:r w:rsidRPr="00022980">
        <w:rPr>
          <w:rFonts w:ascii="Times New Roman" w:hAnsi="Times New Roman" w:cs="Times New Roman"/>
          <w:b/>
          <w:bCs/>
        </w:rPr>
        <w:t>R1, Item 6 (Testfälle/konkrete Beispiele)</w:t>
      </w:r>
    </w:p>
    <w:p w14:paraId="7FB66B2E"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Given the heterogeneity of software projects, the reviewer suggested trialing the roadmap on concrete examples/test cases, at least as an outlook, and potentially relating this to agentic AI as an emerging paradigm.</w:t>
      </w:r>
    </w:p>
    <w:p w14:paraId="143ACA96"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Section 6 extended with one sentence committing to trialing the roadmap against concrete test cases across heterogeneous project types.</w:t>
      </w:r>
    </w:p>
    <w:p w14:paraId="2E7A8E2C" w14:textId="77777777" w:rsidR="009566EA" w:rsidRPr="00022980" w:rsidRDefault="009566EA">
      <w:pPr>
        <w:pBdr>
          <w:bottom w:val="single" w:sz="6" w:space="4" w:color="999999"/>
        </w:pBdr>
        <w:spacing w:before="200" w:after="200"/>
        <w:rPr>
          <w:rFonts w:ascii="Times New Roman" w:hAnsi="Times New Roman" w:cs="Times New Roman"/>
          <w:lang w:val="en-US"/>
        </w:rPr>
      </w:pPr>
    </w:p>
    <w:p w14:paraId="2EACF1DF" w14:textId="77777777" w:rsidR="009566EA" w:rsidRPr="00022980" w:rsidRDefault="00000000">
      <w:pPr>
        <w:pStyle w:val="berschrift2"/>
        <w:spacing w:before="320" w:after="160"/>
        <w:rPr>
          <w:rFonts w:ascii="Times New Roman" w:hAnsi="Times New Roman" w:cs="Times New Roman"/>
          <w:lang w:val="en-US"/>
        </w:rPr>
      </w:pPr>
      <w:r w:rsidRPr="00022980">
        <w:rPr>
          <w:rFonts w:ascii="Times New Roman" w:hAnsi="Times New Roman" w:cs="Times New Roman"/>
          <w:lang w:val="en-US"/>
        </w:rPr>
        <w:t>Reviewer 2 (Strong Accept, Language: good – “some phrases have to be corrected”)</w:t>
      </w:r>
    </w:p>
    <w:p w14:paraId="3BC7C138" w14:textId="77777777" w:rsidR="009566EA" w:rsidRPr="00022980" w:rsidRDefault="00000000">
      <w:pPr>
        <w:spacing w:before="240" w:after="60"/>
        <w:rPr>
          <w:rFonts w:ascii="Times New Roman" w:hAnsi="Times New Roman" w:cs="Times New Roman"/>
          <w:lang w:val="en-US"/>
        </w:rPr>
      </w:pPr>
      <w:r w:rsidRPr="00022980">
        <w:rPr>
          <w:rFonts w:ascii="Times New Roman" w:hAnsi="Times New Roman" w:cs="Times New Roman"/>
          <w:b/>
          <w:bCs/>
          <w:lang w:val="en-US"/>
        </w:rPr>
        <w:t>R2, Item 1 (</w:t>
      </w:r>
      <w:proofErr w:type="spellStart"/>
      <w:r w:rsidRPr="00022980">
        <w:rPr>
          <w:rFonts w:ascii="Times New Roman" w:hAnsi="Times New Roman" w:cs="Times New Roman"/>
          <w:b/>
          <w:bCs/>
          <w:lang w:val="en-US"/>
        </w:rPr>
        <w:t>Forschungslücke</w:t>
      </w:r>
      <w:proofErr w:type="spellEnd"/>
      <w:r w:rsidRPr="00022980">
        <w:rPr>
          <w:rFonts w:ascii="Times New Roman" w:hAnsi="Times New Roman" w:cs="Times New Roman"/>
          <w:b/>
          <w:bCs/>
          <w:lang w:val="en-US"/>
        </w:rPr>
        <w:t xml:space="preserve"> &amp; </w:t>
      </w:r>
      <w:proofErr w:type="spellStart"/>
      <w:r w:rsidRPr="00022980">
        <w:rPr>
          <w:rFonts w:ascii="Times New Roman" w:hAnsi="Times New Roman" w:cs="Times New Roman"/>
          <w:b/>
          <w:bCs/>
          <w:lang w:val="en-US"/>
        </w:rPr>
        <w:t>Beitrag</w:t>
      </w:r>
      <w:proofErr w:type="spellEnd"/>
      <w:r w:rsidRPr="00022980">
        <w:rPr>
          <w:rFonts w:ascii="Times New Roman" w:hAnsi="Times New Roman" w:cs="Times New Roman"/>
          <w:b/>
          <w:bCs/>
          <w:lang w:val="en-US"/>
        </w:rPr>
        <w:t>)</w:t>
      </w:r>
    </w:p>
    <w:p w14:paraId="794C4693"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asked that the scientific gap, research goal, and contribution of the paper be formulated more explicitly in the introduction.</w:t>
      </w:r>
    </w:p>
    <w:p w14:paraId="7E3C6F4F"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One sentence added in Section 1, explicitly stating the research gap (limited empirical evidence on developer perception/adoption of roadmap-based green coding training) and this paper's contribution (participatory evaluation of a concrete roadmap artefact), placed just before the roadmap.sh description.</w:t>
      </w:r>
    </w:p>
    <w:p w14:paraId="6F8717EB" w14:textId="77777777" w:rsidR="009566EA" w:rsidRPr="00022980" w:rsidRDefault="00000000">
      <w:pPr>
        <w:spacing w:before="240" w:after="60"/>
        <w:rPr>
          <w:rFonts w:ascii="Times New Roman" w:hAnsi="Times New Roman" w:cs="Times New Roman"/>
          <w:lang w:val="en-US"/>
        </w:rPr>
      </w:pPr>
      <w:r w:rsidRPr="00022980">
        <w:rPr>
          <w:rFonts w:ascii="Times New Roman" w:hAnsi="Times New Roman" w:cs="Times New Roman"/>
          <w:b/>
          <w:bCs/>
          <w:lang w:val="en-US"/>
        </w:rPr>
        <w:t>R2, Item 2 (</w:t>
      </w:r>
      <w:proofErr w:type="spellStart"/>
      <w:r w:rsidRPr="00022980">
        <w:rPr>
          <w:rFonts w:ascii="Times New Roman" w:hAnsi="Times New Roman" w:cs="Times New Roman"/>
          <w:b/>
          <w:bCs/>
          <w:lang w:val="en-US"/>
        </w:rPr>
        <w:t>Sprachliche</w:t>
      </w:r>
      <w:proofErr w:type="spellEnd"/>
      <w:r w:rsidRPr="00022980">
        <w:rPr>
          <w:rFonts w:ascii="Times New Roman" w:hAnsi="Times New Roman" w:cs="Times New Roman"/>
          <w:b/>
          <w:bCs/>
          <w:lang w:val="en-US"/>
        </w:rPr>
        <w:t xml:space="preserve"> </w:t>
      </w:r>
      <w:proofErr w:type="spellStart"/>
      <w:r w:rsidRPr="00022980">
        <w:rPr>
          <w:rFonts w:ascii="Times New Roman" w:hAnsi="Times New Roman" w:cs="Times New Roman"/>
          <w:b/>
          <w:bCs/>
          <w:lang w:val="en-US"/>
        </w:rPr>
        <w:t>Korrekturen</w:t>
      </w:r>
      <w:proofErr w:type="spellEnd"/>
      <w:r w:rsidRPr="00022980">
        <w:rPr>
          <w:rFonts w:ascii="Times New Roman" w:hAnsi="Times New Roman" w:cs="Times New Roman"/>
          <w:b/>
          <w:bCs/>
          <w:lang w:val="en-US"/>
        </w:rPr>
        <w:t>)</w:t>
      </w:r>
    </w:p>
    <w:p w14:paraId="2CAD73B4"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noted that the language is generally good but that some phrases require correction, specifically flagging “where in the part of the HTW Berlin was shown.”</w:t>
      </w:r>
    </w:p>
    <w:p w14:paraId="153C986F"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 xml:space="preserve">The flagged sentence was rewritten for clarity (“...in which the HTW Berlin team demonstrated that green coding can be integrated into curricula...”). We also corrected a rendering artifact (“Intervention and </w:t>
      </w:r>
      <w:proofErr w:type="spellStart"/>
      <w:r w:rsidRPr="00022980">
        <w:rPr>
          <w:rFonts w:ascii="Times New Roman" w:hAnsi="Times New Roman" w:cs="Times New Roman"/>
          <w:lang w:val="en-US"/>
        </w:rPr>
        <w:t>Trainingïs</w:t>
      </w:r>
      <w:proofErr w:type="spellEnd"/>
      <w:r w:rsidRPr="00022980">
        <w:rPr>
          <w:rFonts w:ascii="Times New Roman" w:hAnsi="Times New Roman" w:cs="Times New Roman"/>
          <w:lang w:val="en-US"/>
        </w:rPr>
        <w:t xml:space="preserve"> structured” → “‘Intervention and Training’ is structured”). A full language pass of the manuscript was conducted following all content revisions to address the reviewer's general request for language correction.</w:t>
      </w:r>
    </w:p>
    <w:p w14:paraId="50B09E35" w14:textId="77777777" w:rsidR="009566EA" w:rsidRPr="00022980" w:rsidRDefault="00000000">
      <w:pPr>
        <w:spacing w:before="240" w:after="60"/>
        <w:rPr>
          <w:rFonts w:ascii="Times New Roman" w:hAnsi="Times New Roman" w:cs="Times New Roman"/>
        </w:rPr>
      </w:pPr>
      <w:r w:rsidRPr="00022980">
        <w:rPr>
          <w:rFonts w:ascii="Times New Roman" w:hAnsi="Times New Roman" w:cs="Times New Roman"/>
          <w:b/>
          <w:bCs/>
        </w:rPr>
        <w:t>R2, Item 3 (Visuelle Roadmap-Darstellung)</w:t>
      </w:r>
    </w:p>
    <w:p w14:paraId="22B246D3"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noted the absence of a figure or screenshot of the roadmap and asked for a compact graphic showing phases, chapters, and the relationships between nodes, tools, and outcomes.</w:t>
      </w:r>
    </w:p>
    <w:p w14:paraId="2C53D1E3"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 xml:space="preserve">Added Figure 1: a legible screenshot excerpt from the live roadmap.sh page, showing the “Measure &amp; Assess” phase and its nodes (including Software Carbon Intensity), referenced in Section 2.2. Full-resolution screenshots of the complete roadmap are available via the </w:t>
      </w:r>
      <w:proofErr w:type="spellStart"/>
      <w:r w:rsidRPr="00022980">
        <w:rPr>
          <w:rFonts w:ascii="Times New Roman" w:hAnsi="Times New Roman" w:cs="Times New Roman"/>
          <w:lang w:val="en-US"/>
        </w:rPr>
        <w:t>Zenodo</w:t>
      </w:r>
      <w:proofErr w:type="spellEnd"/>
      <w:r w:rsidRPr="00022980">
        <w:rPr>
          <w:rFonts w:ascii="Times New Roman" w:hAnsi="Times New Roman" w:cs="Times New Roman"/>
          <w:lang w:val="en-US"/>
        </w:rPr>
        <w:t xml:space="preserve"> dataset [JKW26] and the roadmap.sh link [ro26] already cited in the paper.</w:t>
      </w:r>
    </w:p>
    <w:p w14:paraId="26A7C503" w14:textId="77777777" w:rsidR="009566EA" w:rsidRPr="00022980" w:rsidRDefault="00000000">
      <w:pPr>
        <w:spacing w:before="240" w:after="60"/>
        <w:rPr>
          <w:rFonts w:ascii="Times New Roman" w:hAnsi="Times New Roman" w:cs="Times New Roman"/>
        </w:rPr>
      </w:pPr>
      <w:r w:rsidRPr="00022980">
        <w:rPr>
          <w:rFonts w:ascii="Times New Roman" w:hAnsi="Times New Roman" w:cs="Times New Roman"/>
          <w:b/>
          <w:bCs/>
        </w:rPr>
        <w:lastRenderedPageBreak/>
        <w:t>R2, Item 4 (Liste der Roadmap-Themen kürzen)</w:t>
      </w:r>
    </w:p>
    <w:p w14:paraId="0D3DCBE0"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noted that the list of roadmap themes demonstrates depth but should be compressed and streamlined.</w:t>
      </w:r>
    </w:p>
    <w:p w14:paraId="16C3044E"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The bullet list in Section 2.2 was condensed, reducing each category from up to seven items to a representative four, while retaining all eight thematic categories.</w:t>
      </w:r>
    </w:p>
    <w:p w14:paraId="5288D317" w14:textId="77777777" w:rsidR="009566EA" w:rsidRPr="00022980" w:rsidRDefault="00000000">
      <w:pPr>
        <w:spacing w:before="240" w:after="60"/>
        <w:rPr>
          <w:rFonts w:ascii="Times New Roman" w:hAnsi="Times New Roman" w:cs="Times New Roman"/>
        </w:rPr>
      </w:pPr>
      <w:r w:rsidRPr="00022980">
        <w:rPr>
          <w:rFonts w:ascii="Times New Roman" w:hAnsi="Times New Roman" w:cs="Times New Roman"/>
          <w:b/>
          <w:bCs/>
        </w:rPr>
        <w:t>R2, Item 5 (Methodik der qualitativen Inhaltsanalyse)</w:t>
      </w:r>
    </w:p>
    <w:p w14:paraId="66170061"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asked us to sharpen the description of the qualitative content analysis, specifically the coding procedure, theme formation, the researchers involved, and the validation of interpretations.</w:t>
      </w:r>
    </w:p>
    <w:p w14:paraId="1B768014"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Section 3.4 was revised to specify that one researcher conducted an initial inductive, open coding of the worksheets and plenary notes, without a predefined coding scheme. The resulting codes were then reviewed and iteratively grouped into higher-level themes through joint discussion among all authors, with disagreements resolved by consensus.</w:t>
      </w:r>
    </w:p>
    <w:p w14:paraId="2C1C35E4" w14:textId="77777777" w:rsidR="009566EA" w:rsidRPr="00022980" w:rsidRDefault="00000000">
      <w:pPr>
        <w:spacing w:before="240" w:after="60"/>
        <w:rPr>
          <w:rFonts w:ascii="Times New Roman" w:hAnsi="Times New Roman" w:cs="Times New Roman"/>
          <w:lang w:val="en-US"/>
        </w:rPr>
      </w:pPr>
      <w:r w:rsidRPr="00022980">
        <w:rPr>
          <w:rFonts w:ascii="Times New Roman" w:hAnsi="Times New Roman" w:cs="Times New Roman"/>
          <w:b/>
          <w:bCs/>
          <w:lang w:val="en-US"/>
        </w:rPr>
        <w:t>R2, Item 6 (</w:t>
      </w:r>
      <w:proofErr w:type="spellStart"/>
      <w:r w:rsidRPr="00022980">
        <w:rPr>
          <w:rFonts w:ascii="Times New Roman" w:hAnsi="Times New Roman" w:cs="Times New Roman"/>
          <w:b/>
          <w:bCs/>
          <w:lang w:val="en-US"/>
        </w:rPr>
        <w:t>Exploratives</w:t>
      </w:r>
      <w:proofErr w:type="spellEnd"/>
      <w:r w:rsidRPr="00022980">
        <w:rPr>
          <w:rFonts w:ascii="Times New Roman" w:hAnsi="Times New Roman" w:cs="Times New Roman"/>
          <w:b/>
          <w:bCs/>
          <w:lang w:val="en-US"/>
        </w:rPr>
        <w:t xml:space="preserve"> Framing der Studie)</w:t>
      </w:r>
    </w:p>
    <w:p w14:paraId="514C2F43"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Given the small sample of twelve participants, ten of them students, the reviewer asked us to frame the study as an exploratory evaluation rather than as general evidence of developer acceptance, optionally supported by additional references.</w:t>
      </w:r>
    </w:p>
    <w:p w14:paraId="72BE0975"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The study is now explicitly framed as an exploratory pilot at four points in the manuscript: the Abstract, the Introduction's contribution statement, Section 3.1, and the Conclusion, replacing stronger claims (e.g., “the results show”) with appropriately hedged language (“indicate,” “exploratory pilot”).</w:t>
      </w:r>
    </w:p>
    <w:p w14:paraId="7F7DD1D3" w14:textId="77777777" w:rsidR="009566EA" w:rsidRPr="00022980" w:rsidRDefault="00000000">
      <w:pPr>
        <w:spacing w:before="240" w:after="60"/>
        <w:rPr>
          <w:rFonts w:ascii="Times New Roman" w:hAnsi="Times New Roman" w:cs="Times New Roman"/>
        </w:rPr>
      </w:pPr>
      <w:r w:rsidRPr="00022980">
        <w:rPr>
          <w:rFonts w:ascii="Times New Roman" w:hAnsi="Times New Roman" w:cs="Times New Roman"/>
          <w:b/>
          <w:bCs/>
        </w:rPr>
        <w:t>R2, Item 7 (Trennung Beobachtung vs. generelle Aussage)</w:t>
      </w:r>
    </w:p>
    <w:p w14:paraId="18E78377"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asked us to more clearly distinguish, in the Discussion, between actual workshop observations and general statements about green coding education.</w:t>
      </w:r>
    </w:p>
    <w:p w14:paraId="04AB30CB" w14:textId="77777777" w:rsidR="009566EA" w:rsidRPr="00022980" w:rsidRDefault="00000000">
      <w:pPr>
        <w:spacing w:after="40"/>
        <w:rPr>
          <w:rFonts w:ascii="Times New Roman" w:hAnsi="Times New Roman" w:cs="Times New Roman"/>
          <w:lang w:val="en-US"/>
        </w:rPr>
      </w:pPr>
      <w:r w:rsidRPr="00022980">
        <w:rPr>
          <w:rFonts w:ascii="Times New Roman" w:hAnsi="Times New Roman" w:cs="Times New Roman"/>
          <w:b/>
          <w:bCs/>
          <w:i/>
          <w:iCs/>
          <w:lang w:val="en-US"/>
        </w:rPr>
        <w:t xml:space="preserve">Change made: </w:t>
      </w:r>
      <w:r w:rsidRPr="00022980">
        <w:rPr>
          <w:rFonts w:ascii="Times New Roman" w:hAnsi="Times New Roman" w:cs="Times New Roman"/>
          <w:lang w:val="en-US"/>
        </w:rPr>
        <w:t>The second paragraph of the Discussion (Section 5) was revised to explicitly attribute design implications to participant feedback rather than presenting them as standalone general claims (e.g., “one implication is” → “participants' feedback suggests”; “narrative framing is as important as...” → “narrative framing was perceived as being as important as..., at least for this group”). The trade-off-related implication is now explicitly flagged as a design hypothesis motivated by the findings, rather than a tested effect.</w:t>
      </w:r>
    </w:p>
    <w:p w14:paraId="367B96F1" w14:textId="77777777" w:rsidR="009566EA" w:rsidRPr="00022980" w:rsidRDefault="00000000">
      <w:pPr>
        <w:spacing w:after="60"/>
        <w:rPr>
          <w:rFonts w:ascii="Times New Roman" w:hAnsi="Times New Roman" w:cs="Times New Roman"/>
          <w:lang w:val="en-US"/>
        </w:rPr>
      </w:pPr>
      <w:r w:rsidRPr="00022980">
        <w:rPr>
          <w:rFonts w:ascii="Times New Roman" w:hAnsi="Times New Roman" w:cs="Times New Roman"/>
          <w:b/>
          <w:bCs/>
          <w:i/>
          <w:iCs/>
          <w:lang w:val="en-US"/>
        </w:rPr>
        <w:t xml:space="preserve">Location: </w:t>
      </w:r>
      <w:r w:rsidRPr="00022980">
        <w:rPr>
          <w:rFonts w:ascii="Times New Roman" w:hAnsi="Times New Roman" w:cs="Times New Roman"/>
          <w:lang w:val="en-US"/>
        </w:rPr>
        <w:t>Section 5, Discussion, second paragraph.</w:t>
      </w:r>
    </w:p>
    <w:p w14:paraId="3E5A620F" w14:textId="77777777" w:rsidR="009566EA" w:rsidRPr="00022980" w:rsidRDefault="009566EA">
      <w:pPr>
        <w:pBdr>
          <w:bottom w:val="single" w:sz="6" w:space="4" w:color="999999"/>
        </w:pBdr>
        <w:spacing w:before="200" w:after="200"/>
        <w:rPr>
          <w:rFonts w:ascii="Times New Roman" w:hAnsi="Times New Roman" w:cs="Times New Roman"/>
          <w:lang w:val="en-US"/>
        </w:rPr>
      </w:pPr>
    </w:p>
    <w:p w14:paraId="2C70B05E" w14:textId="77777777" w:rsidR="009566EA" w:rsidRPr="00022980" w:rsidRDefault="00000000">
      <w:pPr>
        <w:pStyle w:val="berschrift2"/>
        <w:spacing w:before="320" w:after="160"/>
        <w:rPr>
          <w:rFonts w:ascii="Times New Roman" w:hAnsi="Times New Roman" w:cs="Times New Roman"/>
          <w:lang w:val="en-US"/>
        </w:rPr>
      </w:pPr>
      <w:r w:rsidRPr="00022980">
        <w:rPr>
          <w:rFonts w:ascii="Times New Roman" w:hAnsi="Times New Roman" w:cs="Times New Roman"/>
          <w:lang w:val="en-US"/>
        </w:rPr>
        <w:t>Reviewer 3 (Strong Accept, Language: good)</w:t>
      </w:r>
    </w:p>
    <w:p w14:paraId="7A2AD498" w14:textId="77777777" w:rsidR="009566EA" w:rsidRPr="00022980" w:rsidRDefault="00000000">
      <w:pPr>
        <w:spacing w:after="160"/>
        <w:rPr>
          <w:rFonts w:ascii="Times New Roman" w:hAnsi="Times New Roman" w:cs="Times New Roman"/>
          <w:lang w:val="en-US"/>
        </w:rPr>
      </w:pPr>
      <w:r w:rsidRPr="00022980">
        <w:rPr>
          <w:rFonts w:ascii="Times New Roman" w:hAnsi="Times New Roman" w:cs="Times New Roman"/>
          <w:b/>
          <w:bCs/>
          <w:i/>
          <w:iCs/>
          <w:lang w:val="en-US"/>
        </w:rPr>
        <w:t xml:space="preserve">Comment: </w:t>
      </w:r>
      <w:r w:rsidRPr="00022980">
        <w:rPr>
          <w:rFonts w:ascii="Times New Roman" w:hAnsi="Times New Roman" w:cs="Times New Roman"/>
          <w:lang w:val="en-US"/>
        </w:rPr>
        <w:t>The reviewer gave a purely positive assessment, with no requested revisions, highlighting the workshop documentation, the practical application of green coding concepts, the connection between green coding and broader sustainability, and the Discussion and Conclusion sections.</w:t>
      </w:r>
    </w:p>
    <w:p w14:paraId="582AD23D" w14:textId="77777777" w:rsidR="009566EA" w:rsidRPr="00022980" w:rsidRDefault="00000000">
      <w:pPr>
        <w:spacing w:after="160"/>
        <w:rPr>
          <w:rFonts w:ascii="Times New Roman" w:hAnsi="Times New Roman" w:cs="Times New Roman"/>
          <w:lang w:val="en-US"/>
        </w:rPr>
      </w:pPr>
      <w:r w:rsidRPr="00022980">
        <w:rPr>
          <w:rFonts w:ascii="Times New Roman" w:hAnsi="Times New Roman" w:cs="Times New Roman"/>
          <w:lang w:val="en-US"/>
        </w:rPr>
        <w:t>We thank Reviewer 3 for their positive assessment of the paper. While Reviewer 3 did not request specific changes, we note that several revisions made in response to Reviewers 1 and 2 also strengthen the aspects Reviewer 3 highlighted:</w:t>
      </w:r>
    </w:p>
    <w:p w14:paraId="7DD05449" w14:textId="77777777" w:rsidR="009566EA" w:rsidRPr="00022980" w:rsidRDefault="00000000">
      <w:pPr>
        <w:pStyle w:val="Listenabsatz"/>
        <w:numPr>
          <w:ilvl w:val="0"/>
          <w:numId w:val="1"/>
        </w:numPr>
        <w:spacing w:after="100"/>
        <w:rPr>
          <w:rFonts w:ascii="Times New Roman" w:hAnsi="Times New Roman" w:cs="Times New Roman"/>
          <w:lang w:val="en-US"/>
        </w:rPr>
      </w:pPr>
      <w:r w:rsidRPr="00022980">
        <w:rPr>
          <w:rFonts w:ascii="Times New Roman" w:hAnsi="Times New Roman" w:cs="Times New Roman"/>
          <w:lang w:val="en-US"/>
        </w:rPr>
        <w:t>The new Figure 1 (a roadmap.sh screenshot excerpt of the “Measure &amp; Assess” phase) grounds the paper's application-oriented framing in a concrete visual artefact, reinforcing the practical, applied character of the work noted by Reviewer 3.</w:t>
      </w:r>
    </w:p>
    <w:p w14:paraId="3C3E6477" w14:textId="77777777" w:rsidR="009566EA" w:rsidRPr="00022980" w:rsidRDefault="00000000">
      <w:pPr>
        <w:pStyle w:val="Listenabsatz"/>
        <w:numPr>
          <w:ilvl w:val="0"/>
          <w:numId w:val="1"/>
        </w:numPr>
        <w:spacing w:after="100"/>
        <w:rPr>
          <w:rFonts w:ascii="Times New Roman" w:hAnsi="Times New Roman" w:cs="Times New Roman"/>
          <w:lang w:val="en-US"/>
        </w:rPr>
      </w:pPr>
      <w:r w:rsidRPr="00022980">
        <w:rPr>
          <w:rFonts w:ascii="Times New Roman" w:hAnsi="Times New Roman" w:cs="Times New Roman"/>
          <w:lang w:val="en-US"/>
        </w:rPr>
        <w:lastRenderedPageBreak/>
        <w:t>The revised Discussion (Section 5) more clearly distinguishes participant observations from broader design implications, which we believe further strengthens the analytical clarity that Reviewer 3 highlighted as a strength.</w:t>
      </w:r>
    </w:p>
    <w:p w14:paraId="40A0EB18" w14:textId="77777777" w:rsidR="009566EA" w:rsidRPr="00022980" w:rsidRDefault="00000000">
      <w:pPr>
        <w:pStyle w:val="Listenabsatz"/>
        <w:numPr>
          <w:ilvl w:val="0"/>
          <w:numId w:val="1"/>
        </w:numPr>
        <w:spacing w:after="160"/>
        <w:rPr>
          <w:rFonts w:ascii="Times New Roman" w:hAnsi="Times New Roman" w:cs="Times New Roman"/>
          <w:lang w:val="en-US"/>
        </w:rPr>
      </w:pPr>
      <w:r w:rsidRPr="00022980">
        <w:rPr>
          <w:rFonts w:ascii="Times New Roman" w:hAnsi="Times New Roman" w:cs="Times New Roman"/>
          <w:lang w:val="en-US"/>
        </w:rPr>
        <w:t>The added paragraph on trade-off mechanisms extends the connection between green coding practice and systemic sustainability thinking that Reviewer 3 praised in the Discussion and Conclusion.</w:t>
      </w:r>
    </w:p>
    <w:p w14:paraId="7867C498" w14:textId="77777777" w:rsidR="009566EA" w:rsidRPr="00022980" w:rsidRDefault="00000000">
      <w:pPr>
        <w:rPr>
          <w:rFonts w:ascii="Times New Roman" w:hAnsi="Times New Roman" w:cs="Times New Roman"/>
          <w:lang w:val="en-US"/>
        </w:rPr>
      </w:pPr>
      <w:r w:rsidRPr="00022980">
        <w:rPr>
          <w:rFonts w:ascii="Times New Roman" w:hAnsi="Times New Roman" w:cs="Times New Roman"/>
          <w:lang w:val="en-US"/>
        </w:rPr>
        <w:t>No manuscript changes were made specifically in response to Reviewer 3, as the review did not identify required revisions.</w:t>
      </w:r>
    </w:p>
    <w:sectPr w:rsidR="009566EA" w:rsidRPr="000229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4A15"/>
    <w:multiLevelType w:val="hybridMultilevel"/>
    <w:tmpl w:val="9D288AE0"/>
    <w:lvl w:ilvl="0" w:tplc="40ECEF10">
      <w:start w:val="1"/>
      <w:numFmt w:val="bullet"/>
      <w:lvlText w:val="●"/>
      <w:lvlJc w:val="left"/>
      <w:pPr>
        <w:ind w:left="720" w:hanging="360"/>
      </w:pPr>
    </w:lvl>
    <w:lvl w:ilvl="1" w:tplc="F028B054">
      <w:start w:val="1"/>
      <w:numFmt w:val="bullet"/>
      <w:lvlText w:val="○"/>
      <w:lvlJc w:val="left"/>
      <w:pPr>
        <w:ind w:left="1440" w:hanging="360"/>
      </w:pPr>
    </w:lvl>
    <w:lvl w:ilvl="2" w:tplc="1E08626C">
      <w:start w:val="1"/>
      <w:numFmt w:val="bullet"/>
      <w:lvlText w:val="■"/>
      <w:lvlJc w:val="left"/>
      <w:pPr>
        <w:ind w:left="2160" w:hanging="360"/>
      </w:pPr>
    </w:lvl>
    <w:lvl w:ilvl="3" w:tplc="5E80B0DA">
      <w:start w:val="1"/>
      <w:numFmt w:val="bullet"/>
      <w:lvlText w:val="●"/>
      <w:lvlJc w:val="left"/>
      <w:pPr>
        <w:ind w:left="2880" w:hanging="360"/>
      </w:pPr>
    </w:lvl>
    <w:lvl w:ilvl="4" w:tplc="5022B78E">
      <w:start w:val="1"/>
      <w:numFmt w:val="bullet"/>
      <w:lvlText w:val="○"/>
      <w:lvlJc w:val="left"/>
      <w:pPr>
        <w:ind w:left="3600" w:hanging="360"/>
      </w:pPr>
    </w:lvl>
    <w:lvl w:ilvl="5" w:tplc="4B1E1338">
      <w:start w:val="1"/>
      <w:numFmt w:val="bullet"/>
      <w:lvlText w:val="■"/>
      <w:lvlJc w:val="left"/>
      <w:pPr>
        <w:ind w:left="4320" w:hanging="360"/>
      </w:pPr>
    </w:lvl>
    <w:lvl w:ilvl="6" w:tplc="B5EA4020">
      <w:start w:val="1"/>
      <w:numFmt w:val="bullet"/>
      <w:lvlText w:val="●"/>
      <w:lvlJc w:val="left"/>
      <w:pPr>
        <w:ind w:left="5040" w:hanging="360"/>
      </w:pPr>
    </w:lvl>
    <w:lvl w:ilvl="7" w:tplc="93AA8A8E">
      <w:start w:val="1"/>
      <w:numFmt w:val="bullet"/>
      <w:lvlText w:val="●"/>
      <w:lvlJc w:val="left"/>
      <w:pPr>
        <w:ind w:left="5760" w:hanging="360"/>
      </w:pPr>
    </w:lvl>
    <w:lvl w:ilvl="8" w:tplc="EE084F12">
      <w:start w:val="1"/>
      <w:numFmt w:val="bullet"/>
      <w:lvlText w:val="●"/>
      <w:lvlJc w:val="left"/>
      <w:pPr>
        <w:ind w:left="6480" w:hanging="360"/>
      </w:pPr>
    </w:lvl>
  </w:abstractNum>
  <w:num w:numId="1" w16cid:durableId="172650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6EA"/>
    <w:rsid w:val="00022980"/>
    <w:rsid w:val="009566EA"/>
    <w:rsid w:val="00C86FBE"/>
    <w:rsid w:val="00EE3D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38BBA"/>
  <w15:docId w15:val="{5D9C74A2-6F01-49BD-8EA4-E86A8B19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200"/>
      <w:outlineLvl w:val="0"/>
    </w:pPr>
    <w:rPr>
      <w:b/>
      <w:bCs/>
      <w:color w:val="1F3864"/>
      <w:sz w:val="32"/>
      <w:szCs w:val="32"/>
    </w:rPr>
  </w:style>
  <w:style w:type="paragraph" w:styleId="berschrift2">
    <w:name w:val="heading 2"/>
    <w:uiPriority w:val="9"/>
    <w:unhideWhenUsed/>
    <w:qFormat/>
    <w:pPr>
      <w:spacing w:before="300" w:after="140"/>
      <w:outlineLvl w:val="1"/>
    </w:pPr>
    <w:rPr>
      <w:b/>
      <w:bCs/>
      <w:color w:val="2E539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1340</Words>
  <Characters>8447</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Dennis Junger</cp:lastModifiedBy>
  <cp:revision>3</cp:revision>
  <dcterms:created xsi:type="dcterms:W3CDTF">2026-08-24T15:18:00Z</dcterms:created>
  <dcterms:modified xsi:type="dcterms:W3CDTF">2026-08-24T15:22:00Z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3a449e57-07c5-4fe5-99b8-3d3a293fee4e</vt:lpwstr>
  </property>
</Properties>
</file>