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F8B3B" w14:textId="1270E746" w:rsidR="00524D2D" w:rsidRPr="00650C52" w:rsidRDefault="003D21B0" w:rsidP="003D21B0">
      <w:pPr>
        <w:pStyle w:val="berschrift1"/>
        <w:jc w:val="center"/>
        <w:rPr>
          <w:color w:val="auto"/>
          <w:lang w:val="en-GB"/>
        </w:rPr>
      </w:pPr>
      <w:r w:rsidRPr="00650C52">
        <w:rPr>
          <w:color w:val="auto"/>
          <w:lang w:val="en-GB"/>
        </w:rPr>
        <w:t>Response to the reviewers</w:t>
      </w:r>
      <w:r w:rsidR="00524D2D" w:rsidRPr="00650C52">
        <w:rPr>
          <w:color w:val="auto"/>
          <w:lang w:val="en-GB"/>
        </w:rPr>
        <w:t xml:space="preserve"> </w:t>
      </w:r>
      <w:r w:rsidRPr="00650C52">
        <w:rPr>
          <w:color w:val="auto"/>
          <w:lang w:val="en-GB"/>
        </w:rPr>
        <w:t xml:space="preserve">regarding submission </w:t>
      </w:r>
      <w:r w:rsidR="00524D2D" w:rsidRPr="00650C52">
        <w:rPr>
          <w:color w:val="auto"/>
          <w:lang w:val="en-GB"/>
        </w:rPr>
        <w:t>“</w:t>
      </w:r>
      <w:r w:rsidRPr="00650C52">
        <w:rPr>
          <w:rFonts w:cs="Times New Roman"/>
          <w:color w:val="auto"/>
          <w:szCs w:val="28"/>
          <w:bdr w:val="nil"/>
          <w:lang w:val="en-GB"/>
        </w:rPr>
        <w:t xml:space="preserve">Environmentally Informed </w:t>
      </w:r>
      <w:proofErr w:type="spellStart"/>
      <w:r w:rsidRPr="00650C52">
        <w:rPr>
          <w:rFonts w:cs="Times New Roman"/>
          <w:color w:val="auto"/>
          <w:szCs w:val="28"/>
          <w:bdr w:val="nil"/>
          <w:lang w:val="en-GB"/>
        </w:rPr>
        <w:t>GenAI</w:t>
      </w:r>
      <w:proofErr w:type="spellEnd"/>
      <w:r w:rsidRPr="00650C52">
        <w:rPr>
          <w:rFonts w:cs="Times New Roman"/>
          <w:color w:val="auto"/>
          <w:szCs w:val="28"/>
          <w:bdr w:val="nil"/>
          <w:lang w:val="en-GB"/>
        </w:rPr>
        <w:t xml:space="preserve"> Use in ITSM</w:t>
      </w:r>
      <w:r w:rsidR="00524D2D" w:rsidRPr="00650C52">
        <w:rPr>
          <w:color w:val="auto"/>
          <w:lang w:val="en-GB"/>
        </w:rPr>
        <w:t>”</w:t>
      </w:r>
      <w:r w:rsidRPr="00650C52">
        <w:rPr>
          <w:color w:val="auto"/>
          <w:lang w:val="en-GB"/>
        </w:rPr>
        <w:t xml:space="preserve"> (#28)</w:t>
      </w:r>
    </w:p>
    <w:p w14:paraId="64A33FD7" w14:textId="77777777" w:rsidR="003D21B0" w:rsidRPr="00650C52" w:rsidRDefault="003D21B0" w:rsidP="003D21B0">
      <w:pPr>
        <w:rPr>
          <w:lang w:val="en-GB"/>
        </w:rPr>
      </w:pPr>
    </w:p>
    <w:p w14:paraId="6AF8F3AC" w14:textId="1EBED073" w:rsidR="00D20B81" w:rsidRPr="00650C52" w:rsidRDefault="00D20B81" w:rsidP="00D20B81">
      <w:pPr>
        <w:jc w:val="both"/>
        <w:rPr>
          <w:rFonts w:ascii="Times New Roman" w:hAnsi="Times New Roman" w:cs="Times New Roman"/>
          <w:sz w:val="20"/>
          <w:szCs w:val="20"/>
          <w:lang w:val="en-GB"/>
        </w:rPr>
      </w:pPr>
      <w:r w:rsidRPr="00650C52">
        <w:rPr>
          <w:rFonts w:ascii="Times New Roman" w:hAnsi="Times New Roman" w:cs="Times New Roman"/>
          <w:sz w:val="20"/>
          <w:szCs w:val="20"/>
          <w:lang w:val="en-GB"/>
        </w:rPr>
        <w:t>Dear Reviewers,</w:t>
      </w:r>
      <w:r w:rsidR="009D58E6" w:rsidRPr="00650C52">
        <w:rPr>
          <w:rFonts w:ascii="Times New Roman" w:hAnsi="Times New Roman" w:cs="Times New Roman"/>
          <w:sz w:val="20"/>
          <w:szCs w:val="20"/>
          <w:lang w:val="en-GB"/>
        </w:rPr>
        <w:t xml:space="preserve"> dear </w:t>
      </w:r>
      <w:proofErr w:type="spellStart"/>
      <w:r w:rsidR="009D58E6" w:rsidRPr="00650C52">
        <w:rPr>
          <w:rFonts w:ascii="Times New Roman" w:hAnsi="Times New Roman" w:cs="Times New Roman"/>
          <w:sz w:val="20"/>
          <w:szCs w:val="20"/>
          <w:lang w:val="en-GB"/>
        </w:rPr>
        <w:t>EnviroInfo</w:t>
      </w:r>
      <w:proofErr w:type="spellEnd"/>
      <w:r w:rsidR="009D58E6" w:rsidRPr="00650C52">
        <w:rPr>
          <w:rFonts w:ascii="Times New Roman" w:hAnsi="Times New Roman" w:cs="Times New Roman"/>
          <w:sz w:val="20"/>
          <w:szCs w:val="20"/>
          <w:lang w:val="en-GB"/>
        </w:rPr>
        <w:t xml:space="preserve"> 2026 Organising Team,</w:t>
      </w:r>
    </w:p>
    <w:p w14:paraId="4D6E027B" w14:textId="1A0ED000" w:rsidR="00D20B81" w:rsidRPr="00650C52" w:rsidRDefault="00D20B81" w:rsidP="00D20B81">
      <w:pPr>
        <w:jc w:val="both"/>
        <w:rPr>
          <w:rFonts w:ascii="Times New Roman" w:hAnsi="Times New Roman" w:cs="Times New Roman"/>
          <w:sz w:val="20"/>
          <w:szCs w:val="20"/>
          <w:lang w:val="en-GB"/>
        </w:rPr>
      </w:pPr>
      <w:r w:rsidRPr="00650C52">
        <w:rPr>
          <w:rFonts w:ascii="Times New Roman" w:hAnsi="Times New Roman" w:cs="Times New Roman"/>
          <w:sz w:val="20"/>
          <w:szCs w:val="20"/>
          <w:lang w:val="en-GB"/>
        </w:rPr>
        <w:t xml:space="preserve">Thank you for your constructive feedback and for the positive assessment of the relevance of our research. We carefully considered all comments and revised the manuscript accordingly. In particular, we increased the transparency of the literature review and screening process, clarified the derivation of the six problem characteristics, provided additional context on the broader DSR project and refined the interpretation of literature coverage and apparent solvability. We also incorporated the suggested reflection on the still-emerging maturity of </w:t>
      </w:r>
      <w:proofErr w:type="spellStart"/>
      <w:r w:rsidRPr="00650C52">
        <w:rPr>
          <w:rFonts w:ascii="Times New Roman" w:hAnsi="Times New Roman" w:cs="Times New Roman"/>
          <w:sz w:val="20"/>
          <w:szCs w:val="20"/>
          <w:lang w:val="en-GB"/>
        </w:rPr>
        <w:t>GenAI</w:t>
      </w:r>
      <w:proofErr w:type="spellEnd"/>
      <w:r w:rsidRPr="00650C52">
        <w:rPr>
          <w:rFonts w:ascii="Times New Roman" w:hAnsi="Times New Roman" w:cs="Times New Roman"/>
          <w:sz w:val="20"/>
          <w:szCs w:val="20"/>
          <w:lang w:val="en-GB"/>
        </w:rPr>
        <w:t>-specific ITSM research in our discussion and made minor linguistic adjustments for clarity and conciseness.</w:t>
      </w:r>
    </w:p>
    <w:p w14:paraId="17874038" w14:textId="49737308" w:rsidR="004D187F" w:rsidRPr="00650C52" w:rsidRDefault="00D20B81" w:rsidP="00D20B81">
      <w:pPr>
        <w:jc w:val="both"/>
        <w:rPr>
          <w:rFonts w:ascii="Times New Roman" w:hAnsi="Times New Roman" w:cs="Times New Roman"/>
          <w:sz w:val="20"/>
          <w:szCs w:val="20"/>
          <w:lang w:val="en-GB"/>
        </w:rPr>
      </w:pPr>
      <w:r w:rsidRPr="00650C52">
        <w:rPr>
          <w:rFonts w:ascii="Times New Roman" w:hAnsi="Times New Roman" w:cs="Times New Roman"/>
          <w:sz w:val="20"/>
          <w:szCs w:val="20"/>
          <w:lang w:val="en-GB"/>
        </w:rPr>
        <w:t>Below, we respond to each comment individually and briefly explain how it has been addressed in the revised manuscript. Thank you once again for your valuable feedback. We hope that the following responses clearly explain the revisions made to the manuscript</w:t>
      </w:r>
      <w:r w:rsidR="004D187F" w:rsidRPr="00650C52">
        <w:rPr>
          <w:rFonts w:ascii="Times New Roman" w:hAnsi="Times New Roman" w:cs="Times New Roman"/>
          <w:sz w:val="20"/>
          <w:szCs w:val="20"/>
          <w:lang w:val="en-GB"/>
        </w:rPr>
        <w:t>.</w:t>
      </w:r>
    </w:p>
    <w:p w14:paraId="5821C286" w14:textId="5750C80E" w:rsidR="00D20B81" w:rsidRPr="00650C52" w:rsidRDefault="00D20B81" w:rsidP="00D20B81">
      <w:pPr>
        <w:jc w:val="both"/>
        <w:rPr>
          <w:rFonts w:ascii="Times New Roman" w:hAnsi="Times New Roman" w:cs="Times New Roman"/>
          <w:sz w:val="20"/>
          <w:szCs w:val="20"/>
          <w:lang w:val="en-GB"/>
        </w:rPr>
      </w:pPr>
      <w:r w:rsidRPr="00650C52">
        <w:rPr>
          <w:rFonts w:ascii="Times New Roman" w:hAnsi="Times New Roman" w:cs="Times New Roman"/>
          <w:sz w:val="20"/>
          <w:szCs w:val="20"/>
          <w:lang w:val="en-GB"/>
        </w:rPr>
        <w:t>Sincerely,</w:t>
      </w:r>
    </w:p>
    <w:p w14:paraId="62109452" w14:textId="405F7B9E" w:rsidR="00524D2D" w:rsidRPr="00650C52" w:rsidRDefault="00D20B81" w:rsidP="00D20B81">
      <w:pPr>
        <w:jc w:val="both"/>
        <w:rPr>
          <w:rFonts w:ascii="Times New Roman" w:hAnsi="Times New Roman" w:cs="Times New Roman"/>
          <w:sz w:val="20"/>
          <w:szCs w:val="20"/>
          <w:lang w:val="en-GB"/>
        </w:rPr>
      </w:pPr>
      <w:r w:rsidRPr="00650C52">
        <w:rPr>
          <w:rFonts w:ascii="Times New Roman" w:hAnsi="Times New Roman" w:cs="Times New Roman"/>
          <w:sz w:val="20"/>
          <w:szCs w:val="20"/>
          <w:lang w:val="en-GB"/>
        </w:rPr>
        <w:t>The authors</w:t>
      </w:r>
    </w:p>
    <w:p w14:paraId="2C8D1DFA" w14:textId="77777777" w:rsidR="00D20B81" w:rsidRPr="00650C52" w:rsidRDefault="00D20B81" w:rsidP="00D20B81">
      <w:pPr>
        <w:jc w:val="both"/>
        <w:rPr>
          <w:rFonts w:ascii="Times New Roman" w:hAnsi="Times New Roman" w:cs="Times New Roman"/>
          <w:sz w:val="20"/>
          <w:szCs w:val="20"/>
          <w:lang w:val="en-GB"/>
        </w:rPr>
      </w:pPr>
    </w:p>
    <w:p w14:paraId="3116F69D" w14:textId="386FBE52" w:rsidR="00524D2D" w:rsidRPr="00650C52" w:rsidRDefault="003D21B0" w:rsidP="00524D2D">
      <w:pPr>
        <w:pStyle w:val="berschrift1"/>
        <w:rPr>
          <w:color w:val="auto"/>
          <w:lang w:val="en-GB"/>
        </w:rPr>
      </w:pPr>
      <w:bookmarkStart w:id="0" w:name="_wavo6lalt8aw"/>
      <w:bookmarkEnd w:id="0"/>
      <w:r w:rsidRPr="00650C52">
        <w:rPr>
          <w:color w:val="auto"/>
          <w:lang w:val="en-GB"/>
        </w:rPr>
        <w:t>Response to Review 1</w:t>
      </w:r>
    </w:p>
    <w:p w14:paraId="58FFC34B" w14:textId="5AC7912B" w:rsidR="00524D2D" w:rsidRPr="00650C52" w:rsidRDefault="003D21B0" w:rsidP="00524D2D">
      <w:pPr>
        <w:shd w:val="clear" w:color="auto" w:fill="F2F2F2" w:themeFill="background1" w:themeFillShade="F2"/>
        <w:spacing w:before="240" w:after="160"/>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w:t>
      </w:r>
      <w:r w:rsidR="00524D2D" w:rsidRPr="00650C52">
        <w:rPr>
          <w:rFonts w:ascii="Times New Roman" w:hAnsi="Times New Roman" w:cs="Times New Roman"/>
          <w:b/>
          <w:bCs/>
          <w:sz w:val="20"/>
          <w:szCs w:val="20"/>
          <w:lang w:val="en-GB"/>
        </w:rPr>
        <w:t xml:space="preserve"> 1:</w:t>
      </w:r>
      <w:r w:rsidR="00524D2D" w:rsidRPr="00650C52">
        <w:rPr>
          <w:rFonts w:ascii="Times New Roman" w:hAnsi="Times New Roman" w:cs="Times New Roman"/>
          <w:sz w:val="20"/>
          <w:szCs w:val="20"/>
          <w:lang w:val="en-GB"/>
        </w:rPr>
        <w:t xml:space="preserve"> </w:t>
      </w:r>
      <w:r w:rsidR="00524D2D" w:rsidRPr="00650C52">
        <w:rPr>
          <w:rFonts w:ascii="Times New Roman" w:hAnsi="Times New Roman" w:cs="Times New Roman"/>
          <w:i/>
          <w:iCs/>
          <w:sz w:val="20"/>
          <w:szCs w:val="20"/>
          <w:lang w:val="en-GB"/>
        </w:rPr>
        <w:t xml:space="preserve"> </w:t>
      </w:r>
      <w:r w:rsidRPr="00650C52">
        <w:rPr>
          <w:rFonts w:ascii="Times New Roman" w:hAnsi="Times New Roman" w:cs="Times New Roman"/>
          <w:i/>
          <w:iCs/>
          <w:sz w:val="20"/>
          <w:szCs w:val="20"/>
          <w:lang w:val="en-GB"/>
        </w:rPr>
        <w:t>While the conceptual background is presented clearly, the description of the study design lacks sufficient detail. In particular, the PRISMA screening process is not transparent, as the inclusion and exclusion criteria are not adequately explained.</w:t>
      </w:r>
    </w:p>
    <w:p w14:paraId="66F4016A" w14:textId="3372EDFB" w:rsidR="00524D2D" w:rsidRPr="00650C52" w:rsidRDefault="003D21B0" w:rsidP="003D21B0">
      <w:pPr>
        <w:spacing w:before="240" w:after="240"/>
        <w:jc w:val="both"/>
        <w:rPr>
          <w:rFonts w:ascii="Times New Roman" w:hAnsi="Times New Roman" w:cs="Times New Roman"/>
          <w:sz w:val="20"/>
          <w:szCs w:val="20"/>
          <w:lang w:val="en-GB"/>
        </w:rPr>
      </w:pPr>
      <w:r w:rsidRPr="00650C52">
        <w:rPr>
          <w:rFonts w:ascii="Times New Roman" w:hAnsi="Times New Roman" w:cs="Times New Roman"/>
          <w:b/>
          <w:bCs/>
          <w:sz w:val="20"/>
          <w:szCs w:val="20"/>
          <w:lang w:val="en-GB"/>
        </w:rPr>
        <w:t>Response</w:t>
      </w:r>
      <w:r w:rsidR="00524D2D" w:rsidRPr="00650C52">
        <w:rPr>
          <w:rFonts w:ascii="Times New Roman" w:hAnsi="Times New Roman" w:cs="Times New Roman"/>
          <w:b/>
          <w:bCs/>
          <w:sz w:val="20"/>
          <w:szCs w:val="20"/>
          <w:lang w:val="en-GB"/>
        </w:rPr>
        <w:t xml:space="preserve"> 1:</w:t>
      </w:r>
      <w:r w:rsidR="00524D2D" w:rsidRPr="00650C52">
        <w:rPr>
          <w:rFonts w:ascii="Times New Roman" w:hAnsi="Times New Roman" w:cs="Times New Roman"/>
          <w:sz w:val="20"/>
          <w:szCs w:val="20"/>
          <w:lang w:val="en-GB"/>
        </w:rPr>
        <w:t xml:space="preserve"> </w:t>
      </w:r>
      <w:r w:rsidRPr="00650C52">
        <w:rPr>
          <w:rFonts w:ascii="Times New Roman" w:hAnsi="Times New Roman" w:cs="Times New Roman"/>
          <w:sz w:val="20"/>
          <w:szCs w:val="20"/>
          <w:lang w:val="en-GB"/>
        </w:rPr>
        <w:t xml:space="preserve">Thank you for this comment. We revised Section 3 to make the screening procedure and the application of the inclusion and exclusion criteria more transparent. The revised manuscript clarifies that publications had to address at least two of the three core components and contain extractable evidence relevant to the focal construct. It also specifies the main exclusion reasons, including non-IT uses of “incident management” and sustainability without an environmental dimension. In addition, we provide further detail on the first screening stage. Of the 1,621 records removed at this stage, </w:t>
      </w:r>
      <w:r w:rsidR="004C235D" w:rsidRPr="00650C52">
        <w:rPr>
          <w:rFonts w:ascii="Times New Roman" w:hAnsi="Times New Roman" w:cs="Times New Roman"/>
          <w:sz w:val="20"/>
          <w:szCs w:val="20"/>
          <w:lang w:val="en-GB"/>
        </w:rPr>
        <w:t xml:space="preserve">we now </w:t>
      </w:r>
      <w:r w:rsidR="008D51E0" w:rsidRPr="00650C52">
        <w:rPr>
          <w:rFonts w:ascii="Times New Roman" w:hAnsi="Times New Roman" w:cs="Times New Roman"/>
          <w:sz w:val="20"/>
          <w:szCs w:val="20"/>
          <w:lang w:val="en-GB"/>
        </w:rPr>
        <w:t>differentiate</w:t>
      </w:r>
      <w:r w:rsidR="004C235D" w:rsidRPr="00650C52">
        <w:rPr>
          <w:rFonts w:ascii="Times New Roman" w:hAnsi="Times New Roman" w:cs="Times New Roman"/>
          <w:sz w:val="20"/>
          <w:szCs w:val="20"/>
          <w:lang w:val="en-GB"/>
        </w:rPr>
        <w:t xml:space="preserve"> that </w:t>
      </w:r>
      <w:r w:rsidRPr="00650C52">
        <w:rPr>
          <w:rFonts w:ascii="Times New Roman" w:hAnsi="Times New Roman" w:cs="Times New Roman"/>
          <w:sz w:val="20"/>
          <w:szCs w:val="20"/>
          <w:lang w:val="en-GB"/>
        </w:rPr>
        <w:t>12 publications could not be considered because full-text access was unavailable</w:t>
      </w:r>
      <w:r w:rsidR="004C235D" w:rsidRPr="00650C52">
        <w:rPr>
          <w:rFonts w:ascii="Times New Roman" w:hAnsi="Times New Roman" w:cs="Times New Roman"/>
          <w:sz w:val="20"/>
          <w:szCs w:val="20"/>
          <w:lang w:val="en-GB"/>
        </w:rPr>
        <w:t xml:space="preserve"> during screening</w:t>
      </w:r>
      <w:r w:rsidRPr="00650C52">
        <w:rPr>
          <w:rFonts w:ascii="Times New Roman" w:hAnsi="Times New Roman" w:cs="Times New Roman"/>
          <w:sz w:val="20"/>
          <w:szCs w:val="20"/>
          <w:lang w:val="en-GB"/>
        </w:rPr>
        <w:t>. The large majority of removals</w:t>
      </w:r>
      <w:r w:rsidR="004C235D" w:rsidRPr="00650C52">
        <w:rPr>
          <w:rFonts w:ascii="Times New Roman" w:hAnsi="Times New Roman" w:cs="Times New Roman"/>
          <w:sz w:val="20"/>
          <w:szCs w:val="20"/>
          <w:lang w:val="en-GB"/>
        </w:rPr>
        <w:t>, however,</w:t>
      </w:r>
      <w:r w:rsidRPr="00650C52">
        <w:rPr>
          <w:rFonts w:ascii="Times New Roman" w:hAnsi="Times New Roman" w:cs="Times New Roman"/>
          <w:sz w:val="20"/>
          <w:szCs w:val="20"/>
          <w:lang w:val="en-GB"/>
        </w:rPr>
        <w:t xml:space="preserve"> resulted from duplicates and title/keyword screening, particularly </w:t>
      </w:r>
      <w:r w:rsidR="004C235D" w:rsidRPr="00650C52">
        <w:rPr>
          <w:rFonts w:ascii="Times New Roman" w:hAnsi="Times New Roman" w:cs="Times New Roman"/>
          <w:sz w:val="20"/>
          <w:szCs w:val="20"/>
          <w:lang w:val="en-GB"/>
        </w:rPr>
        <w:t xml:space="preserve">and for instance </w:t>
      </w:r>
      <w:r w:rsidRPr="00650C52">
        <w:rPr>
          <w:rFonts w:ascii="Times New Roman" w:hAnsi="Times New Roman" w:cs="Times New Roman"/>
          <w:sz w:val="20"/>
          <w:szCs w:val="20"/>
          <w:lang w:val="en-GB"/>
        </w:rPr>
        <w:t>because the broad search term “incident management” retrieved numerous non-IT contexts.</w:t>
      </w:r>
      <w:r w:rsidR="004C235D" w:rsidRPr="00650C52">
        <w:rPr>
          <w:rFonts w:ascii="Times New Roman" w:hAnsi="Times New Roman" w:cs="Times New Roman"/>
          <w:sz w:val="20"/>
          <w:szCs w:val="20"/>
          <w:lang w:val="en-GB"/>
        </w:rPr>
        <w:t xml:space="preserve"> We tried to specify this in order to be more transparent in our study design description.</w:t>
      </w:r>
    </w:p>
    <w:p w14:paraId="39E7324C" w14:textId="6124916D" w:rsidR="00524D2D" w:rsidRPr="00650C52" w:rsidRDefault="003D21B0" w:rsidP="00524D2D">
      <w:pPr>
        <w:shd w:val="clear" w:color="auto" w:fill="F2F2F2" w:themeFill="background1" w:themeFillShade="F2"/>
        <w:spacing w:before="240" w:after="160"/>
        <w:jc w:val="both"/>
        <w:rPr>
          <w:rFonts w:ascii="Times New Roman" w:hAnsi="Times New Roman" w:cs="Times New Roman"/>
          <w:b/>
          <w:bCs/>
          <w:sz w:val="20"/>
          <w:szCs w:val="20"/>
          <w:lang w:val="en-GB"/>
        </w:rPr>
      </w:pPr>
      <w:r w:rsidRPr="00650C52">
        <w:rPr>
          <w:rFonts w:ascii="Times New Roman" w:hAnsi="Times New Roman" w:cs="Times New Roman"/>
          <w:b/>
          <w:bCs/>
          <w:sz w:val="20"/>
          <w:szCs w:val="20"/>
          <w:lang w:val="en-GB"/>
        </w:rPr>
        <w:t>Comment</w:t>
      </w:r>
      <w:r w:rsidR="00524D2D" w:rsidRPr="00650C52">
        <w:rPr>
          <w:rFonts w:ascii="Times New Roman" w:hAnsi="Times New Roman" w:cs="Times New Roman"/>
          <w:b/>
          <w:bCs/>
          <w:sz w:val="20"/>
          <w:szCs w:val="20"/>
          <w:lang w:val="en-GB"/>
        </w:rPr>
        <w:t xml:space="preserve"> 2: </w:t>
      </w:r>
      <w:r w:rsidRPr="00650C52">
        <w:rPr>
          <w:rFonts w:ascii="Times New Roman" w:hAnsi="Times New Roman" w:cs="Times New Roman"/>
          <w:i/>
          <w:iCs/>
          <w:sz w:val="20"/>
          <w:szCs w:val="20"/>
          <w:lang w:val="en-GB"/>
        </w:rPr>
        <w:t>Similarly, it remains unclear how the six problem characteristics were derived from the reviewed literature</w:t>
      </w:r>
      <w:r w:rsidR="00524D2D" w:rsidRPr="00650C52">
        <w:rPr>
          <w:rFonts w:ascii="Times New Roman" w:hAnsi="Times New Roman" w:cs="Times New Roman"/>
          <w:i/>
          <w:iCs/>
          <w:sz w:val="20"/>
          <w:szCs w:val="20"/>
          <w:lang w:val="en-GB"/>
        </w:rPr>
        <w:t>.</w:t>
      </w:r>
    </w:p>
    <w:p w14:paraId="5E95CCB1" w14:textId="35B8FB9B" w:rsidR="003D21B0" w:rsidRPr="00650C52" w:rsidRDefault="003D21B0" w:rsidP="003D21B0">
      <w:pPr>
        <w:spacing w:before="240" w:after="160"/>
        <w:jc w:val="both"/>
        <w:rPr>
          <w:rFonts w:ascii="Times New Roman" w:hAnsi="Times New Roman" w:cs="Times New Roman"/>
          <w:bCs/>
          <w:sz w:val="20"/>
          <w:szCs w:val="20"/>
          <w:lang w:val="en-GB"/>
        </w:rPr>
      </w:pPr>
      <w:r w:rsidRPr="00650C52">
        <w:rPr>
          <w:rFonts w:ascii="Times New Roman" w:hAnsi="Times New Roman" w:cs="Times New Roman"/>
          <w:b/>
          <w:bCs/>
          <w:sz w:val="20"/>
          <w:szCs w:val="20"/>
          <w:lang w:val="en-GB"/>
        </w:rPr>
        <w:t>Response</w:t>
      </w:r>
      <w:r w:rsidR="00524D2D" w:rsidRPr="00650C52">
        <w:rPr>
          <w:rFonts w:ascii="Times New Roman" w:hAnsi="Times New Roman" w:cs="Times New Roman"/>
          <w:b/>
          <w:bCs/>
          <w:sz w:val="20"/>
          <w:szCs w:val="20"/>
          <w:lang w:val="en-GB"/>
        </w:rPr>
        <w:t xml:space="preserve"> 2: </w:t>
      </w:r>
      <w:r w:rsidR="004C235D" w:rsidRPr="00650C52">
        <w:rPr>
          <w:rFonts w:ascii="Times New Roman" w:hAnsi="Times New Roman" w:cs="Times New Roman"/>
          <w:bCs/>
          <w:sz w:val="20"/>
          <w:szCs w:val="20"/>
          <w:lang w:val="en-GB"/>
        </w:rPr>
        <w:t xml:space="preserve">Thank you also for this comment. </w:t>
      </w:r>
      <w:r w:rsidRPr="00650C52">
        <w:rPr>
          <w:rFonts w:ascii="Times New Roman" w:hAnsi="Times New Roman" w:cs="Times New Roman"/>
          <w:bCs/>
          <w:sz w:val="20"/>
          <w:szCs w:val="20"/>
          <w:lang w:val="en-GB"/>
        </w:rPr>
        <w:t>We agree that the previous version explain</w:t>
      </w:r>
      <w:r w:rsidR="004C235D" w:rsidRPr="00650C52">
        <w:rPr>
          <w:rFonts w:ascii="Times New Roman" w:hAnsi="Times New Roman" w:cs="Times New Roman"/>
          <w:bCs/>
          <w:sz w:val="20"/>
          <w:szCs w:val="20"/>
          <w:lang w:val="en-GB"/>
        </w:rPr>
        <w:t>ed</w:t>
      </w:r>
      <w:r w:rsidRPr="00650C52">
        <w:rPr>
          <w:rFonts w:ascii="Times New Roman" w:hAnsi="Times New Roman" w:cs="Times New Roman"/>
          <w:bCs/>
          <w:sz w:val="20"/>
          <w:szCs w:val="20"/>
          <w:lang w:val="en-GB"/>
        </w:rPr>
        <w:t xml:space="preserve"> the analytical transition from the coded evidence to the six problem characteristics</w:t>
      </w:r>
      <w:r w:rsidR="004C235D" w:rsidRPr="00650C52">
        <w:rPr>
          <w:rFonts w:ascii="Times New Roman" w:hAnsi="Times New Roman" w:cs="Times New Roman"/>
          <w:bCs/>
          <w:sz w:val="20"/>
          <w:szCs w:val="20"/>
          <w:lang w:val="en-GB"/>
        </w:rPr>
        <w:t xml:space="preserve"> only on a very high level (“contextually synthesized”)</w:t>
      </w:r>
      <w:r w:rsidRPr="00650C52">
        <w:rPr>
          <w:rFonts w:ascii="Times New Roman" w:hAnsi="Times New Roman" w:cs="Times New Roman"/>
          <w:bCs/>
          <w:sz w:val="20"/>
          <w:szCs w:val="20"/>
          <w:lang w:val="en-GB"/>
        </w:rPr>
        <w:t xml:space="preserve">. Section 3 now clarifies </w:t>
      </w:r>
      <w:r w:rsidR="004C235D" w:rsidRPr="00650C52">
        <w:rPr>
          <w:rFonts w:ascii="Times New Roman" w:hAnsi="Times New Roman" w:cs="Times New Roman"/>
          <w:bCs/>
          <w:sz w:val="20"/>
          <w:szCs w:val="20"/>
          <w:lang w:val="en-GB"/>
        </w:rPr>
        <w:t>the individual steps within that synthesis: R</w:t>
      </w:r>
      <w:r w:rsidRPr="00650C52">
        <w:rPr>
          <w:rFonts w:ascii="Times New Roman" w:hAnsi="Times New Roman" w:cs="Times New Roman"/>
          <w:bCs/>
          <w:sz w:val="20"/>
          <w:szCs w:val="20"/>
          <w:lang w:val="en-GB"/>
        </w:rPr>
        <w:t>ecurring problem claims, causes, consequences and remaining gaps were compared across publications and grouped into preliminary problem characteristics. These were iteratively consolidated where they addressed the same underlying decision problem.</w:t>
      </w:r>
    </w:p>
    <w:p w14:paraId="33DA83A2" w14:textId="77777777" w:rsidR="003D21B0" w:rsidRPr="00650C52" w:rsidRDefault="003D21B0" w:rsidP="003D21B0">
      <w:pPr>
        <w:spacing w:before="240" w:after="160"/>
        <w:jc w:val="both"/>
        <w:rPr>
          <w:rFonts w:ascii="Times New Roman" w:hAnsi="Times New Roman" w:cs="Times New Roman"/>
          <w:bCs/>
          <w:sz w:val="20"/>
          <w:szCs w:val="20"/>
          <w:lang w:val="en-GB"/>
        </w:rPr>
      </w:pPr>
    </w:p>
    <w:p w14:paraId="758171EF" w14:textId="13045C1B" w:rsidR="00524D2D" w:rsidRPr="00650C52" w:rsidRDefault="003D21B0" w:rsidP="003D21B0">
      <w:pPr>
        <w:spacing w:before="240" w:after="160"/>
        <w:jc w:val="both"/>
        <w:rPr>
          <w:rFonts w:ascii="Times New Roman" w:hAnsi="Times New Roman" w:cs="Times New Roman"/>
          <w:bCs/>
          <w:color w:val="A02B93" w:themeColor="accent5"/>
          <w:sz w:val="20"/>
          <w:szCs w:val="20"/>
          <w:lang w:val="en-GB"/>
        </w:rPr>
      </w:pPr>
      <w:r w:rsidRPr="00650C52">
        <w:rPr>
          <w:rFonts w:ascii="Times New Roman" w:hAnsi="Times New Roman" w:cs="Times New Roman"/>
          <w:bCs/>
          <w:sz w:val="20"/>
          <w:szCs w:val="20"/>
          <w:lang w:val="en-GB"/>
        </w:rPr>
        <w:t>The resulting problem characteristics were then assessed regarding their literature coverage and the apparent solvability of the remaining problem following the problem-analysis echelon logic of</w:t>
      </w:r>
      <w:r w:rsidR="004C235D" w:rsidRPr="00650C52">
        <w:rPr>
          <w:rFonts w:ascii="Times New Roman" w:hAnsi="Times New Roman" w:cs="Times New Roman"/>
          <w:bCs/>
          <w:sz w:val="20"/>
          <w:szCs w:val="20"/>
          <w:lang w:val="en-GB"/>
        </w:rPr>
        <w:t xml:space="preserve"> </w:t>
      </w:r>
      <w:proofErr w:type="spellStart"/>
      <w:r w:rsidR="004C235D" w:rsidRPr="00650C52">
        <w:rPr>
          <w:rFonts w:ascii="Times New Roman" w:hAnsi="Times New Roman" w:cs="Times New Roman"/>
          <w:bCs/>
          <w:sz w:val="20"/>
          <w:szCs w:val="20"/>
          <w:lang w:val="en-GB"/>
        </w:rPr>
        <w:t>Tuunanen</w:t>
      </w:r>
      <w:proofErr w:type="spellEnd"/>
      <w:r w:rsidR="004C235D" w:rsidRPr="00650C52">
        <w:rPr>
          <w:rFonts w:ascii="Times New Roman" w:hAnsi="Times New Roman" w:cs="Times New Roman"/>
          <w:bCs/>
          <w:sz w:val="20"/>
          <w:szCs w:val="20"/>
          <w:lang w:val="en-GB"/>
        </w:rPr>
        <w:t xml:space="preserve"> et al.</w:t>
      </w:r>
      <w:r w:rsidRPr="00650C52">
        <w:rPr>
          <w:rFonts w:ascii="Times New Roman" w:hAnsi="Times New Roman" w:cs="Times New Roman"/>
          <w:bCs/>
          <w:sz w:val="20"/>
          <w:szCs w:val="20"/>
          <w:lang w:val="en-GB"/>
        </w:rPr>
        <w:t xml:space="preserve"> [TWV24].</w:t>
      </w:r>
    </w:p>
    <w:p w14:paraId="01FCE659" w14:textId="1C6C5A12" w:rsidR="00524D2D" w:rsidRPr="00650C52" w:rsidRDefault="003D21B0" w:rsidP="00524D2D">
      <w:pPr>
        <w:shd w:val="clear" w:color="auto" w:fill="F2F2F2" w:themeFill="background1" w:themeFillShade="F2"/>
        <w:spacing w:before="240" w:after="160"/>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w:t>
      </w:r>
      <w:r w:rsidR="00524D2D" w:rsidRPr="00650C52">
        <w:rPr>
          <w:rFonts w:ascii="Times New Roman" w:hAnsi="Times New Roman" w:cs="Times New Roman"/>
          <w:b/>
          <w:bCs/>
          <w:sz w:val="20"/>
          <w:szCs w:val="20"/>
          <w:lang w:val="en-GB"/>
        </w:rPr>
        <w:t xml:space="preserve"> 3:</w:t>
      </w:r>
      <w:r w:rsidR="00524D2D" w:rsidRPr="00650C52">
        <w:rPr>
          <w:rFonts w:ascii="Times New Roman" w:hAnsi="Times New Roman" w:cs="Times New Roman"/>
          <w:sz w:val="20"/>
          <w:szCs w:val="20"/>
          <w:lang w:val="en-GB"/>
        </w:rPr>
        <w:t xml:space="preserve"> </w:t>
      </w:r>
      <w:r w:rsidR="00524D2D" w:rsidRPr="00650C52">
        <w:rPr>
          <w:rFonts w:ascii="Times New Roman" w:hAnsi="Times New Roman" w:cs="Times New Roman"/>
          <w:i/>
          <w:iCs/>
          <w:sz w:val="20"/>
          <w:szCs w:val="20"/>
          <w:lang w:val="en-GB"/>
        </w:rPr>
        <w:t xml:space="preserve"> </w:t>
      </w:r>
      <w:r w:rsidRPr="00650C52">
        <w:rPr>
          <w:rFonts w:ascii="Times New Roman" w:hAnsi="Times New Roman" w:cs="Times New Roman"/>
          <w:i/>
          <w:iCs/>
          <w:sz w:val="20"/>
          <w:szCs w:val="20"/>
          <w:lang w:val="en-GB"/>
        </w:rPr>
        <w:t>In addition, the manuscript repeatedly refers to ‘a broader research project’ without providing sufficient context or explanation.</w:t>
      </w:r>
    </w:p>
    <w:p w14:paraId="5E1D9602" w14:textId="038FAD24" w:rsidR="00524D2D" w:rsidRPr="00650C52" w:rsidRDefault="006B2A66" w:rsidP="003D21B0">
      <w:pPr>
        <w:spacing w:before="240" w:after="240"/>
        <w:jc w:val="both"/>
        <w:rPr>
          <w:rFonts w:ascii="Times New Roman" w:hAnsi="Times New Roman" w:cs="Times New Roman"/>
          <w:sz w:val="20"/>
          <w:szCs w:val="20"/>
          <w:lang w:val="en-GB"/>
        </w:rPr>
      </w:pPr>
      <w:r w:rsidRPr="00650C52">
        <w:rPr>
          <w:rFonts w:ascii="Times New Roman" w:hAnsi="Times New Roman" w:cs="Times New Roman"/>
          <w:b/>
          <w:bCs/>
          <w:sz w:val="20"/>
          <w:szCs w:val="20"/>
          <w:lang w:val="en-GB"/>
        </w:rPr>
        <w:t>Response</w:t>
      </w:r>
      <w:r w:rsidR="00524D2D" w:rsidRPr="00650C52">
        <w:rPr>
          <w:rFonts w:ascii="Times New Roman" w:hAnsi="Times New Roman" w:cs="Times New Roman"/>
          <w:b/>
          <w:bCs/>
          <w:sz w:val="20"/>
          <w:szCs w:val="20"/>
          <w:lang w:val="en-GB"/>
        </w:rPr>
        <w:t xml:space="preserve"> 3:</w:t>
      </w:r>
      <w:r w:rsidR="00524D2D" w:rsidRPr="00650C52">
        <w:rPr>
          <w:rFonts w:ascii="Times New Roman" w:hAnsi="Times New Roman" w:cs="Times New Roman"/>
          <w:sz w:val="20"/>
          <w:szCs w:val="20"/>
          <w:lang w:val="en-GB"/>
        </w:rPr>
        <w:t xml:space="preserve"> </w:t>
      </w:r>
      <w:r w:rsidR="003D21B0" w:rsidRPr="00650C52">
        <w:rPr>
          <w:rFonts w:ascii="Times New Roman" w:hAnsi="Times New Roman" w:cs="Times New Roman"/>
          <w:sz w:val="20"/>
          <w:szCs w:val="20"/>
          <w:lang w:val="en-GB"/>
        </w:rPr>
        <w:t xml:space="preserve">We </w:t>
      </w:r>
      <w:r w:rsidR="00C30E3F" w:rsidRPr="00650C52">
        <w:rPr>
          <w:rFonts w:ascii="Times New Roman" w:hAnsi="Times New Roman" w:cs="Times New Roman"/>
          <w:sz w:val="20"/>
          <w:szCs w:val="20"/>
          <w:lang w:val="en-GB"/>
        </w:rPr>
        <w:t xml:space="preserve">now </w:t>
      </w:r>
      <w:r w:rsidR="003D21B0" w:rsidRPr="00650C52">
        <w:rPr>
          <w:rFonts w:ascii="Times New Roman" w:hAnsi="Times New Roman" w:cs="Times New Roman"/>
          <w:sz w:val="20"/>
          <w:szCs w:val="20"/>
          <w:lang w:val="en-GB"/>
        </w:rPr>
        <w:t xml:space="preserve">added a concise explanation of the broader DSR project in the Introduction. The overall </w:t>
      </w:r>
      <w:r w:rsidR="00C30E3F" w:rsidRPr="00650C52">
        <w:rPr>
          <w:rFonts w:ascii="Times New Roman" w:hAnsi="Times New Roman" w:cs="Times New Roman"/>
          <w:sz w:val="20"/>
          <w:szCs w:val="20"/>
          <w:lang w:val="en-GB"/>
        </w:rPr>
        <w:t xml:space="preserve">research </w:t>
      </w:r>
      <w:r w:rsidR="003D21B0" w:rsidRPr="00650C52">
        <w:rPr>
          <w:rFonts w:ascii="Times New Roman" w:hAnsi="Times New Roman" w:cs="Times New Roman"/>
          <w:sz w:val="20"/>
          <w:szCs w:val="20"/>
          <w:lang w:val="en-GB"/>
        </w:rPr>
        <w:t xml:space="preserve">project </w:t>
      </w:r>
      <w:r w:rsidR="00C30E3F" w:rsidRPr="00650C52">
        <w:rPr>
          <w:rFonts w:ascii="Times New Roman" w:hAnsi="Times New Roman" w:cs="Times New Roman"/>
          <w:sz w:val="20"/>
          <w:szCs w:val="20"/>
          <w:lang w:val="en-GB"/>
        </w:rPr>
        <w:t xml:space="preserve">that we are pursuing </w:t>
      </w:r>
      <w:r w:rsidR="003D21B0" w:rsidRPr="00650C52">
        <w:rPr>
          <w:rFonts w:ascii="Times New Roman" w:hAnsi="Times New Roman" w:cs="Times New Roman"/>
          <w:sz w:val="20"/>
          <w:szCs w:val="20"/>
          <w:lang w:val="en-GB"/>
        </w:rPr>
        <w:t xml:space="preserve">aims to develop and evaluate decision support for environmentally informed </w:t>
      </w:r>
      <w:proofErr w:type="spellStart"/>
      <w:r w:rsidR="003D21B0" w:rsidRPr="00650C52">
        <w:rPr>
          <w:rFonts w:ascii="Times New Roman" w:hAnsi="Times New Roman" w:cs="Times New Roman"/>
          <w:sz w:val="20"/>
          <w:szCs w:val="20"/>
          <w:lang w:val="en-GB"/>
        </w:rPr>
        <w:t>GenAI</w:t>
      </w:r>
      <w:proofErr w:type="spellEnd"/>
      <w:r w:rsidR="003D21B0" w:rsidRPr="00650C52">
        <w:rPr>
          <w:rFonts w:ascii="Times New Roman" w:hAnsi="Times New Roman" w:cs="Times New Roman"/>
          <w:sz w:val="20"/>
          <w:szCs w:val="20"/>
          <w:lang w:val="en-GB"/>
        </w:rPr>
        <w:t xml:space="preserve"> use-case decisions in ITSM. Following the echeloned DSR logic of </w:t>
      </w:r>
      <w:proofErr w:type="spellStart"/>
      <w:r w:rsidR="004C235D" w:rsidRPr="00650C52">
        <w:rPr>
          <w:rFonts w:ascii="Times New Roman" w:hAnsi="Times New Roman" w:cs="Times New Roman"/>
          <w:sz w:val="20"/>
          <w:szCs w:val="20"/>
          <w:lang w:val="en-GB"/>
        </w:rPr>
        <w:t>Tuunanen</w:t>
      </w:r>
      <w:proofErr w:type="spellEnd"/>
      <w:r w:rsidR="004C235D" w:rsidRPr="00650C52">
        <w:rPr>
          <w:rFonts w:ascii="Times New Roman" w:hAnsi="Times New Roman" w:cs="Times New Roman"/>
          <w:sz w:val="20"/>
          <w:szCs w:val="20"/>
          <w:lang w:val="en-GB"/>
        </w:rPr>
        <w:t xml:space="preserve"> et al. </w:t>
      </w:r>
      <w:r w:rsidR="003D21B0" w:rsidRPr="00650C52">
        <w:rPr>
          <w:rFonts w:ascii="Times New Roman" w:hAnsi="Times New Roman" w:cs="Times New Roman"/>
          <w:sz w:val="20"/>
          <w:szCs w:val="20"/>
          <w:lang w:val="en-GB"/>
        </w:rPr>
        <w:t xml:space="preserve">[TWV24], the present </w:t>
      </w:r>
      <w:r w:rsidR="00C30E3F" w:rsidRPr="00650C52">
        <w:rPr>
          <w:rFonts w:ascii="Times New Roman" w:hAnsi="Times New Roman" w:cs="Times New Roman"/>
          <w:sz w:val="20"/>
          <w:szCs w:val="20"/>
          <w:lang w:val="en-GB"/>
        </w:rPr>
        <w:t xml:space="preserve">work-in-progress </w:t>
      </w:r>
      <w:r w:rsidR="003D21B0" w:rsidRPr="00650C52">
        <w:rPr>
          <w:rFonts w:ascii="Times New Roman" w:hAnsi="Times New Roman" w:cs="Times New Roman"/>
          <w:sz w:val="20"/>
          <w:szCs w:val="20"/>
          <w:lang w:val="en-GB"/>
        </w:rPr>
        <w:t xml:space="preserve">paper reports </w:t>
      </w:r>
      <w:r w:rsidR="00C30E3F" w:rsidRPr="00650C52">
        <w:rPr>
          <w:rFonts w:ascii="Times New Roman" w:hAnsi="Times New Roman" w:cs="Times New Roman"/>
          <w:sz w:val="20"/>
          <w:szCs w:val="20"/>
          <w:lang w:val="en-GB"/>
        </w:rPr>
        <w:t xml:space="preserve">only </w:t>
      </w:r>
      <w:r w:rsidR="003D21B0" w:rsidRPr="00650C52">
        <w:rPr>
          <w:rFonts w:ascii="Times New Roman" w:hAnsi="Times New Roman" w:cs="Times New Roman"/>
          <w:sz w:val="20"/>
          <w:szCs w:val="20"/>
          <w:lang w:val="en-GB"/>
        </w:rPr>
        <w:t xml:space="preserve">the problem-analysis echelon and provides a literature-grounded snapshot of the initial problem understanding and the derived problem characteristics. This </w:t>
      </w:r>
      <w:r w:rsidR="00C30E3F" w:rsidRPr="00650C52">
        <w:rPr>
          <w:rFonts w:ascii="Times New Roman" w:hAnsi="Times New Roman" w:cs="Times New Roman"/>
          <w:sz w:val="20"/>
          <w:szCs w:val="20"/>
          <w:lang w:val="en-GB"/>
        </w:rPr>
        <w:t xml:space="preserve">hopefully </w:t>
      </w:r>
      <w:r w:rsidR="003D21B0" w:rsidRPr="00650C52">
        <w:rPr>
          <w:rFonts w:ascii="Times New Roman" w:hAnsi="Times New Roman" w:cs="Times New Roman"/>
          <w:sz w:val="20"/>
          <w:szCs w:val="20"/>
          <w:lang w:val="en-GB"/>
        </w:rPr>
        <w:t>clarifies how the present study contributes to the ongoing broader DSR project and provides the basis for subsequent objectives, requirements and artefact development.</w:t>
      </w:r>
    </w:p>
    <w:p w14:paraId="72CEFB0E" w14:textId="77777777" w:rsidR="003D21B0" w:rsidRPr="00650C52" w:rsidRDefault="003D21B0" w:rsidP="003D21B0">
      <w:pPr>
        <w:spacing w:before="240" w:after="240"/>
        <w:jc w:val="both"/>
        <w:rPr>
          <w:rFonts w:ascii="Times New Roman" w:hAnsi="Times New Roman" w:cs="Times New Roman"/>
          <w:sz w:val="20"/>
          <w:szCs w:val="20"/>
          <w:lang w:val="en-GB"/>
        </w:rPr>
      </w:pPr>
    </w:p>
    <w:p w14:paraId="11FD67C4" w14:textId="6BB04FEB" w:rsidR="003D21B0" w:rsidRPr="00650C52" w:rsidRDefault="003D21B0" w:rsidP="003D21B0">
      <w:pPr>
        <w:pStyle w:val="berschrift1"/>
        <w:rPr>
          <w:color w:val="auto"/>
          <w:lang w:val="en-GB"/>
        </w:rPr>
      </w:pPr>
      <w:r w:rsidRPr="00650C52">
        <w:rPr>
          <w:color w:val="auto"/>
          <w:lang w:val="en-GB"/>
        </w:rPr>
        <w:t>Response to Review 2</w:t>
      </w:r>
    </w:p>
    <w:p w14:paraId="3010B4FB" w14:textId="6E5C5E83" w:rsidR="00524D2D" w:rsidRPr="00650C52" w:rsidRDefault="006B2A66" w:rsidP="00524D2D">
      <w:pPr>
        <w:shd w:val="clear" w:color="auto" w:fill="F2F2F2" w:themeFill="background1" w:themeFillShade="F2"/>
        <w:spacing w:before="240" w:after="160"/>
        <w:jc w:val="both"/>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 1</w:t>
      </w:r>
      <w:r w:rsidR="00524D2D" w:rsidRPr="00650C52">
        <w:rPr>
          <w:rFonts w:ascii="Times New Roman" w:hAnsi="Times New Roman" w:cs="Times New Roman"/>
          <w:b/>
          <w:bCs/>
          <w:sz w:val="20"/>
          <w:szCs w:val="20"/>
          <w:lang w:val="en-GB"/>
        </w:rPr>
        <w:t>:</w:t>
      </w:r>
      <w:r w:rsidR="00524D2D" w:rsidRPr="00650C52">
        <w:rPr>
          <w:rFonts w:ascii="Times New Roman" w:hAnsi="Times New Roman" w:cs="Times New Roman"/>
          <w:lang w:val="en-GB"/>
        </w:rPr>
        <w:t xml:space="preserve"> </w:t>
      </w:r>
      <w:r w:rsidRPr="00650C52">
        <w:rPr>
          <w:rFonts w:ascii="Times New Roman" w:hAnsi="Times New Roman" w:cs="Times New Roman"/>
          <w:i/>
          <w:iCs/>
          <w:sz w:val="20"/>
          <w:szCs w:val="20"/>
          <w:lang w:val="en-GB"/>
        </w:rPr>
        <w:t>The step 1 of the methodology filters out 1621 / 1736 papers, which represents 93% of them. Contrary to the other filters, the filter on ‘no-access paper’ is per se not related to the content of the paper. Therefore, there is a risk that some very relevant papers are not included in the studied sample.</w:t>
      </w:r>
    </w:p>
    <w:p w14:paraId="0BFBBB08" w14:textId="3D046800" w:rsidR="00524D2D" w:rsidRPr="00650C52" w:rsidRDefault="006B2A66" w:rsidP="006B2A66">
      <w:pPr>
        <w:spacing w:before="240" w:after="160"/>
        <w:jc w:val="both"/>
        <w:rPr>
          <w:rFonts w:ascii="Times New Roman" w:hAnsi="Times New Roman" w:cs="Times New Roman"/>
          <w:bCs/>
          <w:sz w:val="20"/>
          <w:szCs w:val="20"/>
          <w:lang w:val="en-GB"/>
        </w:rPr>
      </w:pPr>
      <w:r w:rsidRPr="00650C52">
        <w:rPr>
          <w:rFonts w:ascii="Times New Roman" w:hAnsi="Times New Roman" w:cs="Times New Roman"/>
          <w:b/>
          <w:bCs/>
          <w:sz w:val="20"/>
          <w:szCs w:val="20"/>
          <w:lang w:val="en-GB"/>
        </w:rPr>
        <w:t>Response 1</w:t>
      </w:r>
      <w:r w:rsidR="00524D2D" w:rsidRPr="00650C52">
        <w:rPr>
          <w:rFonts w:ascii="Times New Roman" w:hAnsi="Times New Roman" w:cs="Times New Roman"/>
          <w:b/>
          <w:bCs/>
          <w:sz w:val="20"/>
          <w:szCs w:val="20"/>
          <w:lang w:val="en-GB"/>
        </w:rPr>
        <w:t xml:space="preserve">: </w:t>
      </w:r>
      <w:r w:rsidR="004D187F" w:rsidRPr="00650C52">
        <w:rPr>
          <w:rFonts w:ascii="Times New Roman" w:hAnsi="Times New Roman" w:cs="Times New Roman"/>
          <w:bCs/>
          <w:sz w:val="20"/>
          <w:szCs w:val="20"/>
          <w:lang w:val="en-GB"/>
        </w:rPr>
        <w:t xml:space="preserve">Thank you for this comment. </w:t>
      </w:r>
      <w:r w:rsidRPr="00650C52">
        <w:rPr>
          <w:rFonts w:ascii="Times New Roman" w:hAnsi="Times New Roman" w:cs="Times New Roman"/>
          <w:bCs/>
          <w:sz w:val="20"/>
          <w:szCs w:val="20"/>
          <w:lang w:val="en-GB"/>
        </w:rPr>
        <w:t xml:space="preserve">We agree that unavailable full-text access differs from a content-based exclusion. We therefore made this distinction more explicit in the revised manuscript. Of the 1,621 records removed during the first screening stage, only 12 publications could not be considered because full-text access was unavailable. The large majority of removals resulted from duplicates and title/keyword screening, particularly </w:t>
      </w:r>
      <w:r w:rsidR="000C7C57" w:rsidRPr="00650C52">
        <w:rPr>
          <w:rFonts w:ascii="Times New Roman" w:hAnsi="Times New Roman" w:cs="Times New Roman"/>
          <w:bCs/>
          <w:sz w:val="20"/>
          <w:szCs w:val="20"/>
          <w:lang w:val="en-GB"/>
        </w:rPr>
        <w:t xml:space="preserve">and for instance </w:t>
      </w:r>
      <w:r w:rsidRPr="00650C52">
        <w:rPr>
          <w:rFonts w:ascii="Times New Roman" w:hAnsi="Times New Roman" w:cs="Times New Roman"/>
          <w:bCs/>
          <w:sz w:val="20"/>
          <w:szCs w:val="20"/>
          <w:lang w:val="en-GB"/>
        </w:rPr>
        <w:t>because the broad search term “incident management” retrieved numerous non-IT contexts. The revised manuscript thus makes transparent that lack of full-text access affected only a small part of the first-stage removals and was not used as a substantive judgement of irrelevance.</w:t>
      </w:r>
      <w:r w:rsidR="000C7C57" w:rsidRPr="00650C52">
        <w:rPr>
          <w:rFonts w:ascii="Times New Roman" w:hAnsi="Times New Roman" w:cs="Times New Roman"/>
          <w:bCs/>
          <w:sz w:val="20"/>
          <w:szCs w:val="20"/>
          <w:lang w:val="en-GB"/>
        </w:rPr>
        <w:t xml:space="preserve"> We further tried to highlight and further explain our content-based screening filters, which served as the main filters for this SLR.</w:t>
      </w:r>
    </w:p>
    <w:p w14:paraId="5342DE13" w14:textId="6EB6035C" w:rsidR="00524D2D" w:rsidRPr="00650C52" w:rsidRDefault="006B2A66" w:rsidP="00524D2D">
      <w:pPr>
        <w:shd w:val="clear" w:color="auto" w:fill="F2F2F2" w:themeFill="background1" w:themeFillShade="F2"/>
        <w:spacing w:before="240" w:after="160"/>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 2</w:t>
      </w:r>
      <w:r w:rsidR="00524D2D" w:rsidRPr="00650C52">
        <w:rPr>
          <w:rFonts w:ascii="Times New Roman" w:hAnsi="Times New Roman" w:cs="Times New Roman"/>
          <w:b/>
          <w:bCs/>
          <w:sz w:val="20"/>
          <w:szCs w:val="20"/>
          <w:lang w:val="en-GB"/>
        </w:rPr>
        <w:t>:</w:t>
      </w:r>
      <w:r w:rsidR="00524D2D" w:rsidRPr="00650C52">
        <w:rPr>
          <w:rFonts w:ascii="Times New Roman" w:hAnsi="Times New Roman" w:cs="Times New Roman"/>
          <w:sz w:val="20"/>
          <w:szCs w:val="20"/>
          <w:lang w:val="en-GB"/>
        </w:rPr>
        <w:t xml:space="preserve"> </w:t>
      </w:r>
      <w:r w:rsidR="00524D2D" w:rsidRPr="00650C52">
        <w:rPr>
          <w:rFonts w:ascii="Times New Roman" w:hAnsi="Times New Roman" w:cs="Times New Roman"/>
          <w:i/>
          <w:iCs/>
          <w:sz w:val="20"/>
          <w:szCs w:val="20"/>
          <w:lang w:val="en-GB"/>
        </w:rPr>
        <w:t xml:space="preserve"> </w:t>
      </w:r>
      <w:r w:rsidRPr="00650C52">
        <w:rPr>
          <w:rFonts w:ascii="Times New Roman" w:hAnsi="Times New Roman" w:cs="Times New Roman"/>
          <w:i/>
          <w:iCs/>
          <w:sz w:val="20"/>
          <w:szCs w:val="20"/>
          <w:lang w:val="en-GB"/>
        </w:rPr>
        <w:t>At the end of the process, only 22 papers remain in the sample. It's difficult to conclude whether it indicates that the topic is not very much covered in the literature or if it is due to an excessive filtering process.</w:t>
      </w:r>
    </w:p>
    <w:p w14:paraId="474E5345" w14:textId="43D060CD" w:rsidR="00524D2D" w:rsidRPr="00650C52" w:rsidRDefault="006B2A66" w:rsidP="006B2A66">
      <w:pPr>
        <w:spacing w:before="240" w:after="240"/>
        <w:jc w:val="both"/>
        <w:rPr>
          <w:rFonts w:ascii="Times New Roman" w:hAnsi="Times New Roman" w:cs="Times New Roman"/>
          <w:sz w:val="20"/>
          <w:szCs w:val="20"/>
          <w:lang w:val="en-GB"/>
        </w:rPr>
      </w:pPr>
      <w:r w:rsidRPr="00650C52">
        <w:rPr>
          <w:rFonts w:ascii="Times New Roman" w:hAnsi="Times New Roman" w:cs="Times New Roman"/>
          <w:b/>
          <w:bCs/>
          <w:sz w:val="20"/>
          <w:szCs w:val="20"/>
          <w:lang w:val="en-GB"/>
        </w:rPr>
        <w:t>Response 2</w:t>
      </w:r>
      <w:r w:rsidR="00524D2D" w:rsidRPr="00650C52">
        <w:rPr>
          <w:rFonts w:ascii="Times New Roman" w:hAnsi="Times New Roman" w:cs="Times New Roman"/>
          <w:b/>
          <w:bCs/>
          <w:sz w:val="20"/>
          <w:szCs w:val="20"/>
          <w:lang w:val="en-GB"/>
        </w:rPr>
        <w:t>:</w:t>
      </w:r>
      <w:r w:rsidR="00524D2D" w:rsidRPr="00650C52">
        <w:rPr>
          <w:rFonts w:ascii="Times New Roman" w:hAnsi="Times New Roman" w:cs="Times New Roman"/>
          <w:sz w:val="20"/>
          <w:szCs w:val="20"/>
          <w:lang w:val="en-GB"/>
        </w:rPr>
        <w:t xml:space="preserve"> </w:t>
      </w:r>
      <w:r w:rsidR="004D187F" w:rsidRPr="00650C52">
        <w:rPr>
          <w:rFonts w:ascii="Times New Roman" w:hAnsi="Times New Roman" w:cs="Times New Roman"/>
          <w:sz w:val="20"/>
          <w:szCs w:val="20"/>
          <w:lang w:val="en-GB"/>
        </w:rPr>
        <w:t xml:space="preserve">Thank you also for this comment. </w:t>
      </w:r>
      <w:r w:rsidRPr="00650C52">
        <w:rPr>
          <w:rFonts w:ascii="Times New Roman" w:hAnsi="Times New Roman" w:cs="Times New Roman"/>
          <w:sz w:val="20"/>
          <w:szCs w:val="20"/>
          <w:lang w:val="en-GB"/>
        </w:rPr>
        <w:t xml:space="preserve">We agree that the final sample size alone does not allow such a conclusion. We therefore revised </w:t>
      </w:r>
      <w:r w:rsidR="004D187F" w:rsidRPr="00650C52">
        <w:rPr>
          <w:rFonts w:ascii="Times New Roman" w:hAnsi="Times New Roman" w:cs="Times New Roman"/>
          <w:sz w:val="20"/>
          <w:szCs w:val="20"/>
          <w:lang w:val="en-GB"/>
        </w:rPr>
        <w:t>our</w:t>
      </w:r>
      <w:r w:rsidRPr="00650C52">
        <w:rPr>
          <w:rFonts w:ascii="Times New Roman" w:hAnsi="Times New Roman" w:cs="Times New Roman"/>
          <w:sz w:val="20"/>
          <w:szCs w:val="20"/>
          <w:lang w:val="en-GB"/>
        </w:rPr>
        <w:t xml:space="preserve"> opening of the Results section. The 22 retained publications are now described as providing a focused view of the relevant literature given the narrow focal construct and applied screening criteria. Our conclusion that the literature is fragmented is based on the content of these publications rather than on the sample size itself. The retained publications provide direct, transferable or contextual evidence on parts of the problem space but do not form a coherent research stream on environmentally informed </w:t>
      </w:r>
      <w:proofErr w:type="spellStart"/>
      <w:r w:rsidRPr="00650C52">
        <w:rPr>
          <w:rFonts w:ascii="Times New Roman" w:hAnsi="Times New Roman" w:cs="Times New Roman"/>
          <w:sz w:val="20"/>
          <w:szCs w:val="20"/>
          <w:lang w:val="en-GB"/>
        </w:rPr>
        <w:t>GenAI</w:t>
      </w:r>
      <w:proofErr w:type="spellEnd"/>
      <w:r w:rsidRPr="00650C52">
        <w:rPr>
          <w:rFonts w:ascii="Times New Roman" w:hAnsi="Times New Roman" w:cs="Times New Roman"/>
          <w:sz w:val="20"/>
          <w:szCs w:val="20"/>
          <w:lang w:val="en-GB"/>
        </w:rPr>
        <w:t xml:space="preserve"> use-case decisions in ITSM.</w:t>
      </w:r>
    </w:p>
    <w:p w14:paraId="22DD6C23" w14:textId="02D66911" w:rsidR="00524D2D" w:rsidRPr="00650C52" w:rsidRDefault="006B2A66" w:rsidP="00524D2D">
      <w:pPr>
        <w:shd w:val="clear" w:color="auto" w:fill="F2F2F2" w:themeFill="background1" w:themeFillShade="F2"/>
        <w:spacing w:before="240" w:after="160"/>
        <w:jc w:val="both"/>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 3</w:t>
      </w:r>
      <w:r w:rsidR="00524D2D" w:rsidRPr="00650C52">
        <w:rPr>
          <w:rFonts w:ascii="Times New Roman" w:hAnsi="Times New Roman" w:cs="Times New Roman"/>
          <w:b/>
          <w:bCs/>
          <w:sz w:val="20"/>
          <w:szCs w:val="20"/>
          <w:lang w:val="en-GB"/>
        </w:rPr>
        <w:t xml:space="preserve">: </w:t>
      </w:r>
      <w:r w:rsidRPr="00650C52">
        <w:rPr>
          <w:rFonts w:ascii="Times New Roman" w:hAnsi="Times New Roman" w:cs="Times New Roman"/>
          <w:i/>
          <w:iCs/>
          <w:sz w:val="20"/>
          <w:szCs w:val="20"/>
          <w:lang w:val="en-GB"/>
        </w:rPr>
        <w:t>However, the 6 problem characteristics are making sense.</w:t>
      </w:r>
    </w:p>
    <w:p w14:paraId="238A4E0A" w14:textId="0FAC0FAA" w:rsidR="00524D2D" w:rsidRPr="00650C52" w:rsidRDefault="006B2A66" w:rsidP="00524D2D">
      <w:pPr>
        <w:spacing w:before="240" w:after="160"/>
        <w:jc w:val="both"/>
        <w:rPr>
          <w:rFonts w:ascii="Times New Roman" w:hAnsi="Times New Roman" w:cs="Times New Roman"/>
          <w:bCs/>
          <w:sz w:val="20"/>
          <w:szCs w:val="20"/>
          <w:lang w:val="en-GB"/>
        </w:rPr>
      </w:pPr>
      <w:r w:rsidRPr="00650C52">
        <w:rPr>
          <w:rFonts w:ascii="Times New Roman" w:hAnsi="Times New Roman" w:cs="Times New Roman"/>
          <w:b/>
          <w:bCs/>
          <w:sz w:val="20"/>
          <w:szCs w:val="20"/>
          <w:lang w:val="en-GB"/>
        </w:rPr>
        <w:t>Response 3</w:t>
      </w:r>
      <w:r w:rsidR="00524D2D" w:rsidRPr="00650C52">
        <w:rPr>
          <w:rFonts w:ascii="Times New Roman" w:hAnsi="Times New Roman" w:cs="Times New Roman"/>
          <w:b/>
          <w:bCs/>
          <w:sz w:val="20"/>
          <w:szCs w:val="20"/>
          <w:lang w:val="en-GB"/>
        </w:rPr>
        <w:t xml:space="preserve">: </w:t>
      </w:r>
      <w:r w:rsidRPr="00650C52">
        <w:rPr>
          <w:rFonts w:ascii="Times New Roman" w:hAnsi="Times New Roman" w:cs="Times New Roman"/>
          <w:bCs/>
          <w:sz w:val="20"/>
          <w:szCs w:val="20"/>
          <w:lang w:val="en-GB"/>
        </w:rPr>
        <w:t xml:space="preserve">Thank you for this positive </w:t>
      </w:r>
      <w:r w:rsidR="00EE17E7" w:rsidRPr="00650C52">
        <w:rPr>
          <w:rFonts w:ascii="Times New Roman" w:hAnsi="Times New Roman" w:cs="Times New Roman"/>
          <w:bCs/>
          <w:sz w:val="20"/>
          <w:szCs w:val="20"/>
          <w:lang w:val="en-GB"/>
        </w:rPr>
        <w:t>comment</w:t>
      </w:r>
      <w:r w:rsidRPr="00650C52">
        <w:rPr>
          <w:rFonts w:ascii="Times New Roman" w:hAnsi="Times New Roman" w:cs="Times New Roman"/>
          <w:bCs/>
          <w:sz w:val="20"/>
          <w:szCs w:val="20"/>
          <w:lang w:val="en-GB"/>
        </w:rPr>
        <w:t>. We retained the six problem characteristics in their meaning</w:t>
      </w:r>
      <w:r w:rsidR="004D187F" w:rsidRPr="00650C52">
        <w:rPr>
          <w:rFonts w:ascii="Times New Roman" w:hAnsi="Times New Roman" w:cs="Times New Roman"/>
          <w:bCs/>
          <w:sz w:val="20"/>
          <w:szCs w:val="20"/>
          <w:lang w:val="en-GB"/>
        </w:rPr>
        <w:t xml:space="preserve"> and wording</w:t>
      </w:r>
      <w:r w:rsidRPr="00650C52">
        <w:rPr>
          <w:rFonts w:ascii="Times New Roman" w:hAnsi="Times New Roman" w:cs="Times New Roman"/>
          <w:bCs/>
          <w:sz w:val="20"/>
          <w:szCs w:val="20"/>
          <w:lang w:val="en-GB"/>
        </w:rPr>
        <w:t>. In response to Reviewer 1, we</w:t>
      </w:r>
      <w:r w:rsidR="004D187F" w:rsidRPr="00650C52">
        <w:rPr>
          <w:rFonts w:ascii="Times New Roman" w:hAnsi="Times New Roman" w:cs="Times New Roman"/>
          <w:bCs/>
          <w:sz w:val="20"/>
          <w:szCs w:val="20"/>
          <w:lang w:val="en-GB"/>
        </w:rPr>
        <w:t xml:space="preserve"> furthermore tried to</w:t>
      </w:r>
      <w:r w:rsidRPr="00650C52">
        <w:rPr>
          <w:rFonts w:ascii="Times New Roman" w:hAnsi="Times New Roman" w:cs="Times New Roman"/>
          <w:bCs/>
          <w:sz w:val="20"/>
          <w:szCs w:val="20"/>
          <w:lang w:val="en-GB"/>
        </w:rPr>
        <w:t xml:space="preserve"> strengthen the methodological explanation of how they were derived from the coded literature evidence.</w:t>
      </w:r>
    </w:p>
    <w:p w14:paraId="0BE08883" w14:textId="657C5315" w:rsidR="00524D2D" w:rsidRPr="00650C52" w:rsidRDefault="006B2A66" w:rsidP="00524D2D">
      <w:pPr>
        <w:shd w:val="clear" w:color="auto" w:fill="F2F2F2" w:themeFill="background1" w:themeFillShade="F2"/>
        <w:spacing w:before="240" w:after="160"/>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 4</w:t>
      </w:r>
      <w:r w:rsidR="00524D2D" w:rsidRPr="00650C52">
        <w:rPr>
          <w:rFonts w:ascii="Times New Roman" w:hAnsi="Times New Roman" w:cs="Times New Roman"/>
          <w:b/>
          <w:bCs/>
          <w:sz w:val="20"/>
          <w:szCs w:val="20"/>
          <w:lang w:val="en-GB"/>
        </w:rPr>
        <w:t>:</w:t>
      </w:r>
      <w:r w:rsidR="00524D2D" w:rsidRPr="00650C52">
        <w:rPr>
          <w:rFonts w:ascii="Times New Roman" w:hAnsi="Times New Roman" w:cs="Times New Roman"/>
          <w:sz w:val="20"/>
          <w:szCs w:val="20"/>
          <w:lang w:val="en-GB"/>
        </w:rPr>
        <w:t xml:space="preserve"> </w:t>
      </w:r>
      <w:r w:rsidR="00524D2D" w:rsidRPr="00650C52">
        <w:rPr>
          <w:rFonts w:ascii="Times New Roman" w:hAnsi="Times New Roman" w:cs="Times New Roman"/>
          <w:i/>
          <w:iCs/>
          <w:sz w:val="20"/>
          <w:szCs w:val="20"/>
          <w:lang w:val="en-GB"/>
        </w:rPr>
        <w:t xml:space="preserve"> </w:t>
      </w:r>
      <w:r w:rsidRPr="00650C52">
        <w:rPr>
          <w:rFonts w:ascii="Times New Roman" w:hAnsi="Times New Roman" w:cs="Times New Roman"/>
          <w:i/>
          <w:iCs/>
          <w:sz w:val="20"/>
          <w:szCs w:val="20"/>
          <w:lang w:val="en-GB"/>
        </w:rPr>
        <w:t>The authors explain that ‘this problem is only partly addressed in existing literature, but appears moderately solvable...’. This statement is conceptually strange. Do the authors aim to solve what they consider to be ‘moderately solvable’?</w:t>
      </w:r>
    </w:p>
    <w:p w14:paraId="3FE1C9E1" w14:textId="2A210F8A" w:rsidR="00524D2D" w:rsidRPr="00650C52" w:rsidRDefault="006B2A66" w:rsidP="006B2A66">
      <w:pPr>
        <w:spacing w:before="240" w:after="240"/>
        <w:jc w:val="both"/>
        <w:rPr>
          <w:rFonts w:ascii="Times New Roman" w:hAnsi="Times New Roman" w:cs="Times New Roman"/>
          <w:sz w:val="20"/>
          <w:szCs w:val="20"/>
          <w:lang w:val="en-GB"/>
        </w:rPr>
      </w:pPr>
      <w:r w:rsidRPr="00650C52">
        <w:rPr>
          <w:rFonts w:ascii="Times New Roman" w:hAnsi="Times New Roman" w:cs="Times New Roman"/>
          <w:b/>
          <w:bCs/>
          <w:sz w:val="20"/>
          <w:szCs w:val="20"/>
          <w:lang w:val="en-GB"/>
        </w:rPr>
        <w:lastRenderedPageBreak/>
        <w:t>Response 4</w:t>
      </w:r>
      <w:r w:rsidR="00524D2D" w:rsidRPr="00650C52">
        <w:rPr>
          <w:rFonts w:ascii="Times New Roman" w:hAnsi="Times New Roman" w:cs="Times New Roman"/>
          <w:b/>
          <w:bCs/>
          <w:sz w:val="20"/>
          <w:szCs w:val="20"/>
          <w:lang w:val="en-GB"/>
        </w:rPr>
        <w:t>:</w:t>
      </w:r>
      <w:r w:rsidR="00524D2D" w:rsidRPr="00650C52">
        <w:rPr>
          <w:rFonts w:ascii="Times New Roman" w:hAnsi="Times New Roman" w:cs="Times New Roman"/>
          <w:sz w:val="20"/>
          <w:szCs w:val="20"/>
          <w:lang w:val="en-GB"/>
        </w:rPr>
        <w:t xml:space="preserve"> </w:t>
      </w:r>
      <w:r w:rsidRPr="00650C52">
        <w:rPr>
          <w:rFonts w:ascii="Times New Roman" w:hAnsi="Times New Roman" w:cs="Times New Roman"/>
          <w:sz w:val="20"/>
          <w:szCs w:val="20"/>
          <w:lang w:val="en-GB"/>
        </w:rPr>
        <w:t xml:space="preserve">Thank you for highlighting this ambiguity. We revised the manuscript to make explicit that the assessment of solvability follows the problem-analysis echelon logic of </w:t>
      </w:r>
      <w:proofErr w:type="spellStart"/>
      <w:r w:rsidR="004D187F" w:rsidRPr="00650C52">
        <w:rPr>
          <w:rFonts w:ascii="Times New Roman" w:hAnsi="Times New Roman" w:cs="Times New Roman"/>
          <w:sz w:val="20"/>
          <w:szCs w:val="20"/>
          <w:lang w:val="en-GB"/>
        </w:rPr>
        <w:t>Tuunanen</w:t>
      </w:r>
      <w:proofErr w:type="spellEnd"/>
      <w:r w:rsidR="004D187F" w:rsidRPr="00650C52">
        <w:rPr>
          <w:rFonts w:ascii="Times New Roman" w:hAnsi="Times New Roman" w:cs="Times New Roman"/>
          <w:sz w:val="20"/>
          <w:szCs w:val="20"/>
          <w:lang w:val="en-GB"/>
        </w:rPr>
        <w:t xml:space="preserve"> et al. </w:t>
      </w:r>
      <w:r w:rsidRPr="00650C52">
        <w:rPr>
          <w:rFonts w:ascii="Times New Roman" w:hAnsi="Times New Roman" w:cs="Times New Roman"/>
          <w:sz w:val="20"/>
          <w:szCs w:val="20"/>
          <w:lang w:val="en-GB"/>
        </w:rPr>
        <w:t>[TWV24]. The revised Research Design</w:t>
      </w:r>
      <w:r w:rsidR="004D187F" w:rsidRPr="00650C52">
        <w:rPr>
          <w:rFonts w:ascii="Times New Roman" w:hAnsi="Times New Roman" w:cs="Times New Roman"/>
          <w:sz w:val="20"/>
          <w:szCs w:val="20"/>
          <w:lang w:val="en-GB"/>
        </w:rPr>
        <w:t xml:space="preserve"> section now</w:t>
      </w:r>
      <w:r w:rsidRPr="00650C52">
        <w:rPr>
          <w:rFonts w:ascii="Times New Roman" w:hAnsi="Times New Roman" w:cs="Times New Roman"/>
          <w:sz w:val="20"/>
          <w:szCs w:val="20"/>
          <w:lang w:val="en-GB"/>
        </w:rPr>
        <w:t xml:space="preserve"> explains how literature coverage captures which parts of the focal problem are already addressed, whereas the remaining problem and solvability capture what remains unresolved and whether the literature indicates plausible structures or mechanisms through which it could subsequently be addressed. Accordingly, “moderately solvable” does not mean that a solution has already been identified or validated. In the present case, existing lifecycle-oriented processes, role-based governance and decision structures in ITSM indicate plausible starting points for subsequent solution development. The manuscript now </w:t>
      </w:r>
      <w:r w:rsidR="004D187F" w:rsidRPr="00650C52">
        <w:rPr>
          <w:rFonts w:ascii="Times New Roman" w:hAnsi="Times New Roman" w:cs="Times New Roman"/>
          <w:sz w:val="20"/>
          <w:szCs w:val="20"/>
          <w:lang w:val="en-GB"/>
        </w:rPr>
        <w:t xml:space="preserve">tries to </w:t>
      </w:r>
      <w:r w:rsidRPr="00650C52">
        <w:rPr>
          <w:rFonts w:ascii="Times New Roman" w:hAnsi="Times New Roman" w:cs="Times New Roman"/>
          <w:sz w:val="20"/>
          <w:szCs w:val="20"/>
          <w:lang w:val="en-GB"/>
        </w:rPr>
        <w:t>explicitly distinguish these starting points from validated design requirements or a specific decision-support artefact.</w:t>
      </w:r>
    </w:p>
    <w:p w14:paraId="540A90BB" w14:textId="5396F957" w:rsidR="00524D2D" w:rsidRPr="00650C52" w:rsidRDefault="006B2A66" w:rsidP="00524D2D">
      <w:pPr>
        <w:shd w:val="clear" w:color="auto" w:fill="F2F2F2" w:themeFill="background1" w:themeFillShade="F2"/>
        <w:spacing w:before="240" w:after="160"/>
        <w:jc w:val="both"/>
        <w:rPr>
          <w:rFonts w:ascii="Times New Roman" w:hAnsi="Times New Roman" w:cs="Times New Roman"/>
          <w:i/>
          <w:iCs/>
          <w:sz w:val="20"/>
          <w:szCs w:val="20"/>
          <w:lang w:val="en-GB"/>
        </w:rPr>
      </w:pPr>
      <w:r w:rsidRPr="00650C52">
        <w:rPr>
          <w:rFonts w:ascii="Times New Roman" w:hAnsi="Times New Roman" w:cs="Times New Roman"/>
          <w:b/>
          <w:bCs/>
          <w:sz w:val="20"/>
          <w:szCs w:val="20"/>
          <w:lang w:val="en-GB"/>
        </w:rPr>
        <w:t>Comment 5</w:t>
      </w:r>
      <w:r w:rsidR="00524D2D" w:rsidRPr="00650C52">
        <w:rPr>
          <w:rFonts w:ascii="Times New Roman" w:hAnsi="Times New Roman" w:cs="Times New Roman"/>
          <w:b/>
          <w:bCs/>
          <w:sz w:val="20"/>
          <w:szCs w:val="20"/>
          <w:lang w:val="en-GB"/>
        </w:rPr>
        <w:t xml:space="preserve">: </w:t>
      </w:r>
      <w:r w:rsidRPr="00650C52">
        <w:rPr>
          <w:rFonts w:ascii="Times New Roman" w:hAnsi="Times New Roman" w:cs="Times New Roman"/>
          <w:bCs/>
          <w:i/>
          <w:sz w:val="20"/>
          <w:szCs w:val="20"/>
          <w:lang w:val="en-GB"/>
        </w:rPr>
        <w:t xml:space="preserve">A key question is why is this problem partly addressed so far? Could it be because </w:t>
      </w:r>
      <w:proofErr w:type="spellStart"/>
      <w:r w:rsidRPr="00650C52">
        <w:rPr>
          <w:rFonts w:ascii="Times New Roman" w:hAnsi="Times New Roman" w:cs="Times New Roman"/>
          <w:bCs/>
          <w:i/>
          <w:sz w:val="20"/>
          <w:szCs w:val="20"/>
          <w:lang w:val="en-GB"/>
        </w:rPr>
        <w:t>GenAI</w:t>
      </w:r>
      <w:proofErr w:type="spellEnd"/>
      <w:r w:rsidRPr="00650C52">
        <w:rPr>
          <w:rFonts w:ascii="Times New Roman" w:hAnsi="Times New Roman" w:cs="Times New Roman"/>
          <w:bCs/>
          <w:i/>
          <w:sz w:val="20"/>
          <w:szCs w:val="20"/>
          <w:lang w:val="en-GB"/>
        </w:rPr>
        <w:t xml:space="preserve"> is rather new and there is not much relevant experience accumulated so far to study its application in ITSM at this stage?</w:t>
      </w:r>
    </w:p>
    <w:p w14:paraId="62B3D5A6" w14:textId="11A07CF2" w:rsidR="004D187F" w:rsidRPr="00650C52" w:rsidRDefault="006B2A66" w:rsidP="006B2A66">
      <w:pPr>
        <w:spacing w:before="240" w:after="160"/>
        <w:jc w:val="both"/>
        <w:rPr>
          <w:rFonts w:ascii="Times New Roman" w:hAnsi="Times New Roman" w:cs="Times New Roman"/>
          <w:bCs/>
          <w:sz w:val="20"/>
          <w:szCs w:val="20"/>
          <w:lang w:val="en-GB"/>
        </w:rPr>
      </w:pPr>
      <w:r w:rsidRPr="00650C52">
        <w:rPr>
          <w:rFonts w:ascii="Times New Roman" w:hAnsi="Times New Roman" w:cs="Times New Roman"/>
          <w:b/>
          <w:bCs/>
          <w:sz w:val="20"/>
          <w:szCs w:val="20"/>
          <w:lang w:val="en-GB"/>
        </w:rPr>
        <w:t>Response 5</w:t>
      </w:r>
      <w:r w:rsidR="00524D2D" w:rsidRPr="00650C52">
        <w:rPr>
          <w:rFonts w:ascii="Times New Roman" w:hAnsi="Times New Roman" w:cs="Times New Roman"/>
          <w:b/>
          <w:bCs/>
          <w:sz w:val="20"/>
          <w:szCs w:val="20"/>
          <w:lang w:val="en-GB"/>
        </w:rPr>
        <w:t xml:space="preserve">: </w:t>
      </w:r>
      <w:r w:rsidR="004D187F" w:rsidRPr="00650C52">
        <w:rPr>
          <w:rFonts w:ascii="Times New Roman" w:hAnsi="Times New Roman" w:cs="Times New Roman"/>
          <w:bCs/>
          <w:sz w:val="20"/>
          <w:szCs w:val="20"/>
          <w:lang w:val="en-GB"/>
        </w:rPr>
        <w:t xml:space="preserve">Thank you for this interesting thought! </w:t>
      </w:r>
      <w:r w:rsidRPr="00650C52">
        <w:rPr>
          <w:rFonts w:ascii="Times New Roman" w:hAnsi="Times New Roman" w:cs="Times New Roman"/>
          <w:bCs/>
          <w:sz w:val="20"/>
          <w:szCs w:val="20"/>
          <w:lang w:val="en-GB"/>
        </w:rPr>
        <w:t xml:space="preserve">We </w:t>
      </w:r>
      <w:r w:rsidR="004D187F" w:rsidRPr="00650C52">
        <w:rPr>
          <w:rFonts w:ascii="Times New Roman" w:hAnsi="Times New Roman" w:cs="Times New Roman"/>
          <w:bCs/>
          <w:sz w:val="20"/>
          <w:szCs w:val="20"/>
          <w:lang w:val="en-GB"/>
        </w:rPr>
        <w:t xml:space="preserve">have looked into it based on our current findings and </w:t>
      </w:r>
      <w:r w:rsidRPr="00650C52">
        <w:rPr>
          <w:rFonts w:ascii="Times New Roman" w:hAnsi="Times New Roman" w:cs="Times New Roman"/>
          <w:bCs/>
          <w:sz w:val="20"/>
          <w:szCs w:val="20"/>
          <w:lang w:val="en-GB"/>
        </w:rPr>
        <w:t xml:space="preserve">incorporated </w:t>
      </w:r>
      <w:r w:rsidR="004D187F" w:rsidRPr="00650C52">
        <w:rPr>
          <w:rFonts w:ascii="Times New Roman" w:hAnsi="Times New Roman" w:cs="Times New Roman"/>
          <w:bCs/>
          <w:sz w:val="20"/>
          <w:szCs w:val="20"/>
          <w:lang w:val="en-GB"/>
        </w:rPr>
        <w:t>the suggestion of this</w:t>
      </w:r>
      <w:r w:rsidRPr="00650C52">
        <w:rPr>
          <w:rFonts w:ascii="Times New Roman" w:hAnsi="Times New Roman" w:cs="Times New Roman"/>
          <w:bCs/>
          <w:sz w:val="20"/>
          <w:szCs w:val="20"/>
          <w:lang w:val="en-GB"/>
        </w:rPr>
        <w:t xml:space="preserve"> point into </w:t>
      </w:r>
      <w:r w:rsidR="004D187F" w:rsidRPr="00650C52">
        <w:rPr>
          <w:rFonts w:ascii="Times New Roman" w:hAnsi="Times New Roman" w:cs="Times New Roman"/>
          <w:bCs/>
          <w:sz w:val="20"/>
          <w:szCs w:val="20"/>
          <w:lang w:val="en-GB"/>
        </w:rPr>
        <w:t>our</w:t>
      </w:r>
      <w:r w:rsidRPr="00650C52">
        <w:rPr>
          <w:rFonts w:ascii="Times New Roman" w:hAnsi="Times New Roman" w:cs="Times New Roman"/>
          <w:bCs/>
          <w:sz w:val="20"/>
          <w:szCs w:val="20"/>
          <w:lang w:val="en-GB"/>
        </w:rPr>
        <w:t xml:space="preserve"> Discussion. The revised manuscript now identifies the relative novelty of organisational </w:t>
      </w:r>
      <w:proofErr w:type="spellStart"/>
      <w:r w:rsidRPr="00650C52">
        <w:rPr>
          <w:rFonts w:ascii="Times New Roman" w:hAnsi="Times New Roman" w:cs="Times New Roman"/>
          <w:bCs/>
          <w:sz w:val="20"/>
          <w:szCs w:val="20"/>
          <w:lang w:val="en-GB"/>
        </w:rPr>
        <w:t>GenAI</w:t>
      </w:r>
      <w:proofErr w:type="spellEnd"/>
      <w:r w:rsidRPr="00650C52">
        <w:rPr>
          <w:rFonts w:ascii="Times New Roman" w:hAnsi="Times New Roman" w:cs="Times New Roman"/>
          <w:bCs/>
          <w:sz w:val="20"/>
          <w:szCs w:val="20"/>
          <w:lang w:val="en-GB"/>
        </w:rPr>
        <w:t xml:space="preserve"> adoption and the still-emerging empirical experience with </w:t>
      </w:r>
      <w:proofErr w:type="spellStart"/>
      <w:r w:rsidRPr="00650C52">
        <w:rPr>
          <w:rFonts w:ascii="Times New Roman" w:hAnsi="Times New Roman" w:cs="Times New Roman"/>
          <w:bCs/>
          <w:sz w:val="20"/>
          <w:szCs w:val="20"/>
          <w:lang w:val="en-GB"/>
        </w:rPr>
        <w:t>GenAI</w:t>
      </w:r>
      <w:proofErr w:type="spellEnd"/>
      <w:r w:rsidRPr="00650C52">
        <w:rPr>
          <w:rFonts w:ascii="Times New Roman" w:hAnsi="Times New Roman" w:cs="Times New Roman"/>
          <w:bCs/>
          <w:sz w:val="20"/>
          <w:szCs w:val="20"/>
          <w:lang w:val="en-GB"/>
        </w:rPr>
        <w:t>-specific ITSM applications as a plausible explanation for the limited direct coverage. At the same time, the literature review does not allow us to establish this explanation causally. We therefore present it as a plausible interpretation and additionally retain the fragmentation of relevant knowledge across adjacent research streams as an explanation for why the focal problem has only partially been addressed.</w:t>
      </w:r>
    </w:p>
    <w:sectPr w:rsidR="004D187F" w:rsidRPr="00650C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34"/>
    <w:rsid w:val="00021044"/>
    <w:rsid w:val="000C7C57"/>
    <w:rsid w:val="002F3F34"/>
    <w:rsid w:val="003D21B0"/>
    <w:rsid w:val="00472029"/>
    <w:rsid w:val="004C235D"/>
    <w:rsid w:val="004D187F"/>
    <w:rsid w:val="004E05EC"/>
    <w:rsid w:val="00502AE0"/>
    <w:rsid w:val="00524D2D"/>
    <w:rsid w:val="00650C52"/>
    <w:rsid w:val="006B2A66"/>
    <w:rsid w:val="008D51E0"/>
    <w:rsid w:val="009D58E6"/>
    <w:rsid w:val="00BA0388"/>
    <w:rsid w:val="00C30E3F"/>
    <w:rsid w:val="00D20B81"/>
    <w:rsid w:val="00D42B0B"/>
    <w:rsid w:val="00EE17E7"/>
    <w:rsid w:val="00F07954"/>
    <w:rsid w:val="00F906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6805"/>
  <w15:chartTrackingRefBased/>
  <w15:docId w15:val="{19D78B2C-C27D-4F96-900A-51529B2D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24D2D"/>
    <w:pPr>
      <w:spacing w:after="200" w:line="276" w:lineRule="auto"/>
    </w:pPr>
    <w:rPr>
      <w:kern w:val="0"/>
      <w:sz w:val="22"/>
      <w:szCs w:val="22"/>
      <w14:ligatures w14:val="none"/>
    </w:rPr>
  </w:style>
  <w:style w:type="paragraph" w:styleId="berschrift1">
    <w:name w:val="heading 1"/>
    <w:basedOn w:val="Standard"/>
    <w:next w:val="Standard"/>
    <w:link w:val="berschrift1Zchn"/>
    <w:uiPriority w:val="9"/>
    <w:qFormat/>
    <w:rsid w:val="002F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3F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3F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3F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3F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3F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3F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3F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3F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3F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3F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3F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3F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3F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3F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3F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3F34"/>
    <w:rPr>
      <w:rFonts w:eastAsiaTheme="majorEastAsia" w:cstheme="majorBidi"/>
      <w:color w:val="272727" w:themeColor="text1" w:themeTint="D8"/>
    </w:rPr>
  </w:style>
  <w:style w:type="paragraph" w:styleId="Titel">
    <w:name w:val="Title"/>
    <w:basedOn w:val="Standard"/>
    <w:next w:val="Standard"/>
    <w:link w:val="TitelZchn"/>
    <w:uiPriority w:val="10"/>
    <w:qFormat/>
    <w:rsid w:val="002F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3F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3F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3F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3F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3F34"/>
    <w:rPr>
      <w:i/>
      <w:iCs/>
      <w:color w:val="404040" w:themeColor="text1" w:themeTint="BF"/>
    </w:rPr>
  </w:style>
  <w:style w:type="paragraph" w:styleId="Listenabsatz">
    <w:name w:val="List Paragraph"/>
    <w:basedOn w:val="Standard"/>
    <w:uiPriority w:val="34"/>
    <w:qFormat/>
    <w:rsid w:val="002F3F34"/>
    <w:pPr>
      <w:ind w:left="720"/>
      <w:contextualSpacing/>
    </w:pPr>
  </w:style>
  <w:style w:type="character" w:styleId="IntensiveHervorhebung">
    <w:name w:val="Intense Emphasis"/>
    <w:basedOn w:val="Absatz-Standardschriftart"/>
    <w:uiPriority w:val="21"/>
    <w:qFormat/>
    <w:rsid w:val="002F3F34"/>
    <w:rPr>
      <w:i/>
      <w:iCs/>
      <w:color w:val="0F4761" w:themeColor="accent1" w:themeShade="BF"/>
    </w:rPr>
  </w:style>
  <w:style w:type="paragraph" w:styleId="IntensivesZitat">
    <w:name w:val="Intense Quote"/>
    <w:basedOn w:val="Standard"/>
    <w:next w:val="Standard"/>
    <w:link w:val="IntensivesZitatZchn"/>
    <w:uiPriority w:val="30"/>
    <w:qFormat/>
    <w:rsid w:val="002F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3F34"/>
    <w:rPr>
      <w:i/>
      <w:iCs/>
      <w:color w:val="0F4761" w:themeColor="accent1" w:themeShade="BF"/>
    </w:rPr>
  </w:style>
  <w:style w:type="character" w:styleId="IntensiverVerweis">
    <w:name w:val="Intense Reference"/>
    <w:basedOn w:val="Absatz-Standardschriftart"/>
    <w:uiPriority w:val="32"/>
    <w:qFormat/>
    <w:rsid w:val="002F3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133">
      <w:bodyDiv w:val="1"/>
      <w:marLeft w:val="0"/>
      <w:marRight w:val="0"/>
      <w:marTop w:val="0"/>
      <w:marBottom w:val="0"/>
      <w:divBdr>
        <w:top w:val="none" w:sz="0" w:space="0" w:color="auto"/>
        <w:left w:val="none" w:sz="0" w:space="0" w:color="auto"/>
        <w:bottom w:val="none" w:sz="0" w:space="0" w:color="auto"/>
        <w:right w:val="none" w:sz="0" w:space="0" w:color="auto"/>
      </w:divBdr>
    </w:div>
    <w:div w:id="64302929">
      <w:bodyDiv w:val="1"/>
      <w:marLeft w:val="0"/>
      <w:marRight w:val="0"/>
      <w:marTop w:val="0"/>
      <w:marBottom w:val="0"/>
      <w:divBdr>
        <w:top w:val="none" w:sz="0" w:space="0" w:color="auto"/>
        <w:left w:val="none" w:sz="0" w:space="0" w:color="auto"/>
        <w:bottom w:val="none" w:sz="0" w:space="0" w:color="auto"/>
        <w:right w:val="none" w:sz="0" w:space="0" w:color="auto"/>
      </w:divBdr>
    </w:div>
    <w:div w:id="121388123">
      <w:bodyDiv w:val="1"/>
      <w:marLeft w:val="0"/>
      <w:marRight w:val="0"/>
      <w:marTop w:val="0"/>
      <w:marBottom w:val="0"/>
      <w:divBdr>
        <w:top w:val="none" w:sz="0" w:space="0" w:color="auto"/>
        <w:left w:val="none" w:sz="0" w:space="0" w:color="auto"/>
        <w:bottom w:val="none" w:sz="0" w:space="0" w:color="auto"/>
        <w:right w:val="none" w:sz="0" w:space="0" w:color="auto"/>
      </w:divBdr>
    </w:div>
    <w:div w:id="210263926">
      <w:bodyDiv w:val="1"/>
      <w:marLeft w:val="0"/>
      <w:marRight w:val="0"/>
      <w:marTop w:val="0"/>
      <w:marBottom w:val="0"/>
      <w:divBdr>
        <w:top w:val="none" w:sz="0" w:space="0" w:color="auto"/>
        <w:left w:val="none" w:sz="0" w:space="0" w:color="auto"/>
        <w:bottom w:val="none" w:sz="0" w:space="0" w:color="auto"/>
        <w:right w:val="none" w:sz="0" w:space="0" w:color="auto"/>
      </w:divBdr>
    </w:div>
    <w:div w:id="442462433">
      <w:bodyDiv w:val="1"/>
      <w:marLeft w:val="0"/>
      <w:marRight w:val="0"/>
      <w:marTop w:val="0"/>
      <w:marBottom w:val="0"/>
      <w:divBdr>
        <w:top w:val="none" w:sz="0" w:space="0" w:color="auto"/>
        <w:left w:val="none" w:sz="0" w:space="0" w:color="auto"/>
        <w:bottom w:val="none" w:sz="0" w:space="0" w:color="auto"/>
        <w:right w:val="none" w:sz="0" w:space="0" w:color="auto"/>
      </w:divBdr>
    </w:div>
    <w:div w:id="576130084">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640231455">
      <w:bodyDiv w:val="1"/>
      <w:marLeft w:val="0"/>
      <w:marRight w:val="0"/>
      <w:marTop w:val="0"/>
      <w:marBottom w:val="0"/>
      <w:divBdr>
        <w:top w:val="none" w:sz="0" w:space="0" w:color="auto"/>
        <w:left w:val="none" w:sz="0" w:space="0" w:color="auto"/>
        <w:bottom w:val="none" w:sz="0" w:space="0" w:color="auto"/>
        <w:right w:val="none" w:sz="0" w:space="0" w:color="auto"/>
      </w:divBdr>
    </w:div>
    <w:div w:id="672799329">
      <w:bodyDiv w:val="1"/>
      <w:marLeft w:val="0"/>
      <w:marRight w:val="0"/>
      <w:marTop w:val="0"/>
      <w:marBottom w:val="0"/>
      <w:divBdr>
        <w:top w:val="none" w:sz="0" w:space="0" w:color="auto"/>
        <w:left w:val="none" w:sz="0" w:space="0" w:color="auto"/>
        <w:bottom w:val="none" w:sz="0" w:space="0" w:color="auto"/>
        <w:right w:val="none" w:sz="0" w:space="0" w:color="auto"/>
      </w:divBdr>
    </w:div>
    <w:div w:id="703409207">
      <w:bodyDiv w:val="1"/>
      <w:marLeft w:val="0"/>
      <w:marRight w:val="0"/>
      <w:marTop w:val="0"/>
      <w:marBottom w:val="0"/>
      <w:divBdr>
        <w:top w:val="none" w:sz="0" w:space="0" w:color="auto"/>
        <w:left w:val="none" w:sz="0" w:space="0" w:color="auto"/>
        <w:bottom w:val="none" w:sz="0" w:space="0" w:color="auto"/>
        <w:right w:val="none" w:sz="0" w:space="0" w:color="auto"/>
      </w:divBdr>
    </w:div>
    <w:div w:id="761531607">
      <w:bodyDiv w:val="1"/>
      <w:marLeft w:val="0"/>
      <w:marRight w:val="0"/>
      <w:marTop w:val="0"/>
      <w:marBottom w:val="0"/>
      <w:divBdr>
        <w:top w:val="none" w:sz="0" w:space="0" w:color="auto"/>
        <w:left w:val="none" w:sz="0" w:space="0" w:color="auto"/>
        <w:bottom w:val="none" w:sz="0" w:space="0" w:color="auto"/>
        <w:right w:val="none" w:sz="0" w:space="0" w:color="auto"/>
      </w:divBdr>
    </w:div>
    <w:div w:id="822508226">
      <w:bodyDiv w:val="1"/>
      <w:marLeft w:val="0"/>
      <w:marRight w:val="0"/>
      <w:marTop w:val="0"/>
      <w:marBottom w:val="0"/>
      <w:divBdr>
        <w:top w:val="none" w:sz="0" w:space="0" w:color="auto"/>
        <w:left w:val="none" w:sz="0" w:space="0" w:color="auto"/>
        <w:bottom w:val="none" w:sz="0" w:space="0" w:color="auto"/>
        <w:right w:val="none" w:sz="0" w:space="0" w:color="auto"/>
      </w:divBdr>
    </w:div>
    <w:div w:id="842865784">
      <w:bodyDiv w:val="1"/>
      <w:marLeft w:val="0"/>
      <w:marRight w:val="0"/>
      <w:marTop w:val="0"/>
      <w:marBottom w:val="0"/>
      <w:divBdr>
        <w:top w:val="none" w:sz="0" w:space="0" w:color="auto"/>
        <w:left w:val="none" w:sz="0" w:space="0" w:color="auto"/>
        <w:bottom w:val="none" w:sz="0" w:space="0" w:color="auto"/>
        <w:right w:val="none" w:sz="0" w:space="0" w:color="auto"/>
      </w:divBdr>
    </w:div>
    <w:div w:id="871109866">
      <w:bodyDiv w:val="1"/>
      <w:marLeft w:val="0"/>
      <w:marRight w:val="0"/>
      <w:marTop w:val="0"/>
      <w:marBottom w:val="0"/>
      <w:divBdr>
        <w:top w:val="none" w:sz="0" w:space="0" w:color="auto"/>
        <w:left w:val="none" w:sz="0" w:space="0" w:color="auto"/>
        <w:bottom w:val="none" w:sz="0" w:space="0" w:color="auto"/>
        <w:right w:val="none" w:sz="0" w:space="0" w:color="auto"/>
      </w:divBdr>
    </w:div>
    <w:div w:id="909998223">
      <w:bodyDiv w:val="1"/>
      <w:marLeft w:val="0"/>
      <w:marRight w:val="0"/>
      <w:marTop w:val="0"/>
      <w:marBottom w:val="0"/>
      <w:divBdr>
        <w:top w:val="none" w:sz="0" w:space="0" w:color="auto"/>
        <w:left w:val="none" w:sz="0" w:space="0" w:color="auto"/>
        <w:bottom w:val="none" w:sz="0" w:space="0" w:color="auto"/>
        <w:right w:val="none" w:sz="0" w:space="0" w:color="auto"/>
      </w:divBdr>
    </w:div>
    <w:div w:id="980842693">
      <w:bodyDiv w:val="1"/>
      <w:marLeft w:val="0"/>
      <w:marRight w:val="0"/>
      <w:marTop w:val="0"/>
      <w:marBottom w:val="0"/>
      <w:divBdr>
        <w:top w:val="none" w:sz="0" w:space="0" w:color="auto"/>
        <w:left w:val="none" w:sz="0" w:space="0" w:color="auto"/>
        <w:bottom w:val="none" w:sz="0" w:space="0" w:color="auto"/>
        <w:right w:val="none" w:sz="0" w:space="0" w:color="auto"/>
      </w:divBdr>
    </w:div>
    <w:div w:id="989288603">
      <w:bodyDiv w:val="1"/>
      <w:marLeft w:val="0"/>
      <w:marRight w:val="0"/>
      <w:marTop w:val="0"/>
      <w:marBottom w:val="0"/>
      <w:divBdr>
        <w:top w:val="none" w:sz="0" w:space="0" w:color="auto"/>
        <w:left w:val="none" w:sz="0" w:space="0" w:color="auto"/>
        <w:bottom w:val="none" w:sz="0" w:space="0" w:color="auto"/>
        <w:right w:val="none" w:sz="0" w:space="0" w:color="auto"/>
      </w:divBdr>
    </w:div>
    <w:div w:id="1027412598">
      <w:bodyDiv w:val="1"/>
      <w:marLeft w:val="0"/>
      <w:marRight w:val="0"/>
      <w:marTop w:val="0"/>
      <w:marBottom w:val="0"/>
      <w:divBdr>
        <w:top w:val="none" w:sz="0" w:space="0" w:color="auto"/>
        <w:left w:val="none" w:sz="0" w:space="0" w:color="auto"/>
        <w:bottom w:val="none" w:sz="0" w:space="0" w:color="auto"/>
        <w:right w:val="none" w:sz="0" w:space="0" w:color="auto"/>
      </w:divBdr>
    </w:div>
    <w:div w:id="1031035365">
      <w:bodyDiv w:val="1"/>
      <w:marLeft w:val="0"/>
      <w:marRight w:val="0"/>
      <w:marTop w:val="0"/>
      <w:marBottom w:val="0"/>
      <w:divBdr>
        <w:top w:val="none" w:sz="0" w:space="0" w:color="auto"/>
        <w:left w:val="none" w:sz="0" w:space="0" w:color="auto"/>
        <w:bottom w:val="none" w:sz="0" w:space="0" w:color="auto"/>
        <w:right w:val="none" w:sz="0" w:space="0" w:color="auto"/>
      </w:divBdr>
    </w:div>
    <w:div w:id="1048915155">
      <w:bodyDiv w:val="1"/>
      <w:marLeft w:val="0"/>
      <w:marRight w:val="0"/>
      <w:marTop w:val="0"/>
      <w:marBottom w:val="0"/>
      <w:divBdr>
        <w:top w:val="none" w:sz="0" w:space="0" w:color="auto"/>
        <w:left w:val="none" w:sz="0" w:space="0" w:color="auto"/>
        <w:bottom w:val="none" w:sz="0" w:space="0" w:color="auto"/>
        <w:right w:val="none" w:sz="0" w:space="0" w:color="auto"/>
      </w:divBdr>
    </w:div>
    <w:div w:id="1059863276">
      <w:bodyDiv w:val="1"/>
      <w:marLeft w:val="0"/>
      <w:marRight w:val="0"/>
      <w:marTop w:val="0"/>
      <w:marBottom w:val="0"/>
      <w:divBdr>
        <w:top w:val="none" w:sz="0" w:space="0" w:color="auto"/>
        <w:left w:val="none" w:sz="0" w:space="0" w:color="auto"/>
        <w:bottom w:val="none" w:sz="0" w:space="0" w:color="auto"/>
        <w:right w:val="none" w:sz="0" w:space="0" w:color="auto"/>
      </w:divBdr>
    </w:div>
    <w:div w:id="1171915240">
      <w:bodyDiv w:val="1"/>
      <w:marLeft w:val="0"/>
      <w:marRight w:val="0"/>
      <w:marTop w:val="0"/>
      <w:marBottom w:val="0"/>
      <w:divBdr>
        <w:top w:val="none" w:sz="0" w:space="0" w:color="auto"/>
        <w:left w:val="none" w:sz="0" w:space="0" w:color="auto"/>
        <w:bottom w:val="none" w:sz="0" w:space="0" w:color="auto"/>
        <w:right w:val="none" w:sz="0" w:space="0" w:color="auto"/>
      </w:divBdr>
    </w:div>
    <w:div w:id="1208881646">
      <w:bodyDiv w:val="1"/>
      <w:marLeft w:val="0"/>
      <w:marRight w:val="0"/>
      <w:marTop w:val="0"/>
      <w:marBottom w:val="0"/>
      <w:divBdr>
        <w:top w:val="none" w:sz="0" w:space="0" w:color="auto"/>
        <w:left w:val="none" w:sz="0" w:space="0" w:color="auto"/>
        <w:bottom w:val="none" w:sz="0" w:space="0" w:color="auto"/>
        <w:right w:val="none" w:sz="0" w:space="0" w:color="auto"/>
      </w:divBdr>
    </w:div>
    <w:div w:id="1260329785">
      <w:bodyDiv w:val="1"/>
      <w:marLeft w:val="0"/>
      <w:marRight w:val="0"/>
      <w:marTop w:val="0"/>
      <w:marBottom w:val="0"/>
      <w:divBdr>
        <w:top w:val="none" w:sz="0" w:space="0" w:color="auto"/>
        <w:left w:val="none" w:sz="0" w:space="0" w:color="auto"/>
        <w:bottom w:val="none" w:sz="0" w:space="0" w:color="auto"/>
        <w:right w:val="none" w:sz="0" w:space="0" w:color="auto"/>
      </w:divBdr>
    </w:div>
    <w:div w:id="1277638782">
      <w:bodyDiv w:val="1"/>
      <w:marLeft w:val="0"/>
      <w:marRight w:val="0"/>
      <w:marTop w:val="0"/>
      <w:marBottom w:val="0"/>
      <w:divBdr>
        <w:top w:val="none" w:sz="0" w:space="0" w:color="auto"/>
        <w:left w:val="none" w:sz="0" w:space="0" w:color="auto"/>
        <w:bottom w:val="none" w:sz="0" w:space="0" w:color="auto"/>
        <w:right w:val="none" w:sz="0" w:space="0" w:color="auto"/>
      </w:divBdr>
    </w:div>
    <w:div w:id="1566988441">
      <w:bodyDiv w:val="1"/>
      <w:marLeft w:val="0"/>
      <w:marRight w:val="0"/>
      <w:marTop w:val="0"/>
      <w:marBottom w:val="0"/>
      <w:divBdr>
        <w:top w:val="none" w:sz="0" w:space="0" w:color="auto"/>
        <w:left w:val="none" w:sz="0" w:space="0" w:color="auto"/>
        <w:bottom w:val="none" w:sz="0" w:space="0" w:color="auto"/>
        <w:right w:val="none" w:sz="0" w:space="0" w:color="auto"/>
      </w:divBdr>
    </w:div>
    <w:div w:id="1623078761">
      <w:bodyDiv w:val="1"/>
      <w:marLeft w:val="0"/>
      <w:marRight w:val="0"/>
      <w:marTop w:val="0"/>
      <w:marBottom w:val="0"/>
      <w:divBdr>
        <w:top w:val="none" w:sz="0" w:space="0" w:color="auto"/>
        <w:left w:val="none" w:sz="0" w:space="0" w:color="auto"/>
        <w:bottom w:val="none" w:sz="0" w:space="0" w:color="auto"/>
        <w:right w:val="none" w:sz="0" w:space="0" w:color="auto"/>
      </w:divBdr>
    </w:div>
    <w:div w:id="1682122280">
      <w:bodyDiv w:val="1"/>
      <w:marLeft w:val="0"/>
      <w:marRight w:val="0"/>
      <w:marTop w:val="0"/>
      <w:marBottom w:val="0"/>
      <w:divBdr>
        <w:top w:val="none" w:sz="0" w:space="0" w:color="auto"/>
        <w:left w:val="none" w:sz="0" w:space="0" w:color="auto"/>
        <w:bottom w:val="none" w:sz="0" w:space="0" w:color="auto"/>
        <w:right w:val="none" w:sz="0" w:space="0" w:color="auto"/>
      </w:divBdr>
    </w:div>
    <w:div w:id="1683897019">
      <w:bodyDiv w:val="1"/>
      <w:marLeft w:val="0"/>
      <w:marRight w:val="0"/>
      <w:marTop w:val="0"/>
      <w:marBottom w:val="0"/>
      <w:divBdr>
        <w:top w:val="none" w:sz="0" w:space="0" w:color="auto"/>
        <w:left w:val="none" w:sz="0" w:space="0" w:color="auto"/>
        <w:bottom w:val="none" w:sz="0" w:space="0" w:color="auto"/>
        <w:right w:val="none" w:sz="0" w:space="0" w:color="auto"/>
      </w:divBdr>
    </w:div>
    <w:div w:id="1748309321">
      <w:bodyDiv w:val="1"/>
      <w:marLeft w:val="0"/>
      <w:marRight w:val="0"/>
      <w:marTop w:val="0"/>
      <w:marBottom w:val="0"/>
      <w:divBdr>
        <w:top w:val="none" w:sz="0" w:space="0" w:color="auto"/>
        <w:left w:val="none" w:sz="0" w:space="0" w:color="auto"/>
        <w:bottom w:val="none" w:sz="0" w:space="0" w:color="auto"/>
        <w:right w:val="none" w:sz="0" w:space="0" w:color="auto"/>
      </w:divBdr>
    </w:div>
    <w:div w:id="1764761981">
      <w:bodyDiv w:val="1"/>
      <w:marLeft w:val="0"/>
      <w:marRight w:val="0"/>
      <w:marTop w:val="0"/>
      <w:marBottom w:val="0"/>
      <w:divBdr>
        <w:top w:val="none" w:sz="0" w:space="0" w:color="auto"/>
        <w:left w:val="none" w:sz="0" w:space="0" w:color="auto"/>
        <w:bottom w:val="none" w:sz="0" w:space="0" w:color="auto"/>
        <w:right w:val="none" w:sz="0" w:space="0" w:color="auto"/>
      </w:divBdr>
    </w:div>
    <w:div w:id="1794515983">
      <w:bodyDiv w:val="1"/>
      <w:marLeft w:val="0"/>
      <w:marRight w:val="0"/>
      <w:marTop w:val="0"/>
      <w:marBottom w:val="0"/>
      <w:divBdr>
        <w:top w:val="none" w:sz="0" w:space="0" w:color="auto"/>
        <w:left w:val="none" w:sz="0" w:space="0" w:color="auto"/>
        <w:bottom w:val="none" w:sz="0" w:space="0" w:color="auto"/>
        <w:right w:val="none" w:sz="0" w:space="0" w:color="auto"/>
      </w:divBdr>
    </w:div>
    <w:div w:id="1846050349">
      <w:bodyDiv w:val="1"/>
      <w:marLeft w:val="0"/>
      <w:marRight w:val="0"/>
      <w:marTop w:val="0"/>
      <w:marBottom w:val="0"/>
      <w:divBdr>
        <w:top w:val="none" w:sz="0" w:space="0" w:color="auto"/>
        <w:left w:val="none" w:sz="0" w:space="0" w:color="auto"/>
        <w:bottom w:val="none" w:sz="0" w:space="0" w:color="auto"/>
        <w:right w:val="none" w:sz="0" w:space="0" w:color="auto"/>
      </w:divBdr>
    </w:div>
    <w:div w:id="1870602313">
      <w:bodyDiv w:val="1"/>
      <w:marLeft w:val="0"/>
      <w:marRight w:val="0"/>
      <w:marTop w:val="0"/>
      <w:marBottom w:val="0"/>
      <w:divBdr>
        <w:top w:val="none" w:sz="0" w:space="0" w:color="auto"/>
        <w:left w:val="none" w:sz="0" w:space="0" w:color="auto"/>
        <w:bottom w:val="none" w:sz="0" w:space="0" w:color="auto"/>
        <w:right w:val="none" w:sz="0" w:space="0" w:color="auto"/>
      </w:divBdr>
    </w:div>
    <w:div w:id="1880779034">
      <w:bodyDiv w:val="1"/>
      <w:marLeft w:val="0"/>
      <w:marRight w:val="0"/>
      <w:marTop w:val="0"/>
      <w:marBottom w:val="0"/>
      <w:divBdr>
        <w:top w:val="none" w:sz="0" w:space="0" w:color="auto"/>
        <w:left w:val="none" w:sz="0" w:space="0" w:color="auto"/>
        <w:bottom w:val="none" w:sz="0" w:space="0" w:color="auto"/>
        <w:right w:val="none" w:sz="0" w:space="0" w:color="auto"/>
      </w:divBdr>
    </w:div>
    <w:div w:id="1889612713">
      <w:bodyDiv w:val="1"/>
      <w:marLeft w:val="0"/>
      <w:marRight w:val="0"/>
      <w:marTop w:val="0"/>
      <w:marBottom w:val="0"/>
      <w:divBdr>
        <w:top w:val="none" w:sz="0" w:space="0" w:color="auto"/>
        <w:left w:val="none" w:sz="0" w:space="0" w:color="auto"/>
        <w:bottom w:val="none" w:sz="0" w:space="0" w:color="auto"/>
        <w:right w:val="none" w:sz="0" w:space="0" w:color="auto"/>
      </w:divBdr>
    </w:div>
    <w:div w:id="1905067805">
      <w:bodyDiv w:val="1"/>
      <w:marLeft w:val="0"/>
      <w:marRight w:val="0"/>
      <w:marTop w:val="0"/>
      <w:marBottom w:val="0"/>
      <w:divBdr>
        <w:top w:val="none" w:sz="0" w:space="0" w:color="auto"/>
        <w:left w:val="none" w:sz="0" w:space="0" w:color="auto"/>
        <w:bottom w:val="none" w:sz="0" w:space="0" w:color="auto"/>
        <w:right w:val="none" w:sz="0" w:space="0" w:color="auto"/>
      </w:divBdr>
    </w:div>
    <w:div w:id="1913659397">
      <w:bodyDiv w:val="1"/>
      <w:marLeft w:val="0"/>
      <w:marRight w:val="0"/>
      <w:marTop w:val="0"/>
      <w:marBottom w:val="0"/>
      <w:divBdr>
        <w:top w:val="none" w:sz="0" w:space="0" w:color="auto"/>
        <w:left w:val="none" w:sz="0" w:space="0" w:color="auto"/>
        <w:bottom w:val="none" w:sz="0" w:space="0" w:color="auto"/>
        <w:right w:val="none" w:sz="0" w:space="0" w:color="auto"/>
      </w:divBdr>
    </w:div>
    <w:div w:id="1966426833">
      <w:bodyDiv w:val="1"/>
      <w:marLeft w:val="0"/>
      <w:marRight w:val="0"/>
      <w:marTop w:val="0"/>
      <w:marBottom w:val="0"/>
      <w:divBdr>
        <w:top w:val="none" w:sz="0" w:space="0" w:color="auto"/>
        <w:left w:val="none" w:sz="0" w:space="0" w:color="auto"/>
        <w:bottom w:val="none" w:sz="0" w:space="0" w:color="auto"/>
        <w:right w:val="none" w:sz="0" w:space="0" w:color="auto"/>
      </w:divBdr>
    </w:div>
    <w:div w:id="1980304814">
      <w:bodyDiv w:val="1"/>
      <w:marLeft w:val="0"/>
      <w:marRight w:val="0"/>
      <w:marTop w:val="0"/>
      <w:marBottom w:val="0"/>
      <w:divBdr>
        <w:top w:val="none" w:sz="0" w:space="0" w:color="auto"/>
        <w:left w:val="none" w:sz="0" w:space="0" w:color="auto"/>
        <w:bottom w:val="none" w:sz="0" w:space="0" w:color="auto"/>
        <w:right w:val="none" w:sz="0" w:space="0" w:color="auto"/>
      </w:divBdr>
    </w:div>
    <w:div w:id="2014454421">
      <w:bodyDiv w:val="1"/>
      <w:marLeft w:val="0"/>
      <w:marRight w:val="0"/>
      <w:marTop w:val="0"/>
      <w:marBottom w:val="0"/>
      <w:divBdr>
        <w:top w:val="none" w:sz="0" w:space="0" w:color="auto"/>
        <w:left w:val="none" w:sz="0" w:space="0" w:color="auto"/>
        <w:bottom w:val="none" w:sz="0" w:space="0" w:color="auto"/>
        <w:right w:val="none" w:sz="0" w:space="0" w:color="auto"/>
      </w:divBdr>
    </w:div>
    <w:div w:id="210869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1209</Words>
  <Characters>7619</Characters>
  <Application>Microsoft Office Word</Application>
  <DocSecurity>0</DocSecurity>
  <Lines>63</Lines>
  <Paragraphs>17</Paragraphs>
  <ScaleCrop>false</ScaleCrop>
  <Company>HdM Stuttgart</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Koch de Souza</dc:creator>
  <cp:keywords/>
  <dc:description/>
  <cp:lastModifiedBy>Larissa Koch de Souza</cp:lastModifiedBy>
  <cp:revision>16</cp:revision>
  <dcterms:created xsi:type="dcterms:W3CDTF">2026-08-13T16:45:00Z</dcterms:created>
  <dcterms:modified xsi:type="dcterms:W3CDTF">2026-08-14T06:45:00Z</dcterms:modified>
</cp:coreProperties>
</file>