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ind w:left="763" w:hanging="763"/>
        <w:rPr>
          <w:sz w:val="22"/>
          <w:szCs w:val="22"/>
        </w:rPr>
      </w:pPr>
      <w:bookmarkStart w:id="0" w:name="_heading=h.gq1q9pexu6vs" w:colFirst="0" w:colLast="0"/>
      <w:bookmarkEnd w:id="0"/>
      <w:r>
        <w:rPr>
          <w:sz w:val="22"/>
          <w:szCs w:val="22"/>
        </w:rPr>
        <mc:AlternateContent>
          <mc:Choice Requires="wps">
            <w:drawing>
              <wp:anchor distT="0" distB="0" distL="0" distR="0" simplePos="0" relativeHeight="251659264" behindDoc="1" locked="0" layoutInCell="1" allowOverlap="1">
                <wp:simplePos x="0" y="0"/>
                <wp:positionH relativeFrom="column">
                  <wp:posOffset>-961390</wp:posOffset>
                </wp:positionH>
                <wp:positionV relativeFrom="paragraph">
                  <wp:posOffset>-1165225</wp:posOffset>
                </wp:positionV>
                <wp:extent cx="2740025" cy="11036935"/>
                <wp:effectExtent l="0" t="0" r="0" b="0"/>
                <wp:wrapNone/>
                <wp:docPr id="1838178175" name="Rectangles 1838178175"/>
                <wp:cNvGraphicFramePr/>
                <a:graphic xmlns:a="http://schemas.openxmlformats.org/drawingml/2006/main">
                  <a:graphicData uri="http://schemas.microsoft.com/office/word/2010/wordprocessingShape">
                    <wps:wsp>
                      <wps:cNvSpPr/>
                      <wps:spPr>
                        <a:xfrm>
                          <a:off x="3980750" y="0"/>
                          <a:ext cx="2730500" cy="7560000"/>
                        </a:xfrm>
                        <a:prstGeom prst="rect">
                          <a:avLst/>
                        </a:prstGeom>
                        <a:solidFill>
                          <a:srgbClr val="4E4E4E"/>
                        </a:solidFill>
                        <a:ln>
                          <a:noFill/>
                        </a:ln>
                      </wps:spPr>
                      <wps:txbx>
                        <w:txbxContent>
                          <w:tbl>
                            <w:tblPr>
                              <w:tblStyle w:val="37"/>
                              <w:tblpPr w:leftFromText="180" w:rightFromText="180" w:vertAnchor="page" w:horzAnchor="page" w:tblpX="108" w:tblpY="1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2951"/>
                              <w:gridCol w:w="272"/>
                            </w:tblGrid>
                            <w:tr w14:paraId="73CC55DA">
                              <w:trPr>
                                <w:trHeight w:val="12543" w:hRule="atLeast"/>
                              </w:trPr>
                              <w:tc>
                                <w:tcPr>
                                  <w:tcW w:w="804" w:type="dxa"/>
                                </w:tcPr>
                                <w:p w14:paraId="6B6E260E">
                                  <w:pPr>
                                    <w:spacing w:before="0" w:after="0" w:line="240" w:lineRule="auto"/>
                                    <w:ind w:right="0"/>
                                    <w:jc w:val="left"/>
                                    <w:rPr>
                                      <w:vertAlign w:val="baseline"/>
                                    </w:rPr>
                                  </w:pPr>
                                </w:p>
                              </w:tc>
                              <w:tc>
                                <w:tcPr>
                                  <w:tcW w:w="2951" w:type="dxa"/>
                                  <w:vMerge w:val="restart"/>
                                  <w:textDirection w:val="btLr"/>
                                </w:tcPr>
                                <w:p w14:paraId="16B95F29">
                                  <w:pPr>
                                    <w:spacing w:before="0" w:after="0" w:line="240" w:lineRule="auto"/>
                                    <w:ind w:left="5760" w:leftChars="0" w:right="113"/>
                                    <w:jc w:val="both"/>
                                    <w:rPr>
                                      <w:rFonts w:hint="default"/>
                                      <w:b/>
                                      <w:bCs/>
                                      <w:color w:val="FFFFFF" w:themeColor="background1"/>
                                      <w:sz w:val="72"/>
                                      <w:szCs w:val="72"/>
                                      <w:vertAlign w:val="baseline"/>
                                      <w:lang w:val="en-US"/>
                                      <w14:textFill>
                                        <w14:solidFill>
                                          <w14:schemeClr w14:val="bg1"/>
                                        </w14:solidFill>
                                      </w14:textFill>
                                    </w:rPr>
                                  </w:pPr>
                                  <w:r>
                                    <w:rPr>
                                      <w:rFonts w:hint="default"/>
                                      <w:b/>
                                      <w:bCs/>
                                      <w:color w:val="FFFFFF" w:themeColor="background1"/>
                                      <w:sz w:val="72"/>
                                      <w:szCs w:val="72"/>
                                      <w:vertAlign w:val="baseline"/>
                                      <w:lang w:val="en-US"/>
                                      <w14:textFill>
                                        <w14:solidFill>
                                          <w14:schemeClr w14:val="bg1"/>
                                        </w14:solidFill>
                                      </w14:textFill>
                                    </w:rPr>
                                    <w:t>RAMS {{RAMS_TITLE}}</w:t>
                                  </w:r>
                                </w:p>
                              </w:tc>
                              <w:tc>
                                <w:tcPr>
                                  <w:tcW w:w="272" w:type="dxa"/>
                                </w:tcPr>
                                <w:p w14:paraId="080443C1">
                                  <w:pPr>
                                    <w:spacing w:before="0" w:after="0" w:line="240" w:lineRule="auto"/>
                                    <w:ind w:right="0"/>
                                    <w:jc w:val="left"/>
                                    <w:rPr>
                                      <w:vertAlign w:val="baseline"/>
                                    </w:rPr>
                                  </w:pPr>
                                </w:p>
                              </w:tc>
                            </w:tr>
                            <w:tr w14:paraId="589A9637">
                              <w:trPr>
                                <w:trHeight w:val="8972" w:hRule="atLeast"/>
                              </w:trPr>
                              <w:tc>
                                <w:tcPr>
                                  <w:tcW w:w="804" w:type="dxa"/>
                                </w:tcPr>
                                <w:p w14:paraId="296B922F">
                                  <w:pPr>
                                    <w:spacing w:before="0" w:after="0" w:line="240" w:lineRule="auto"/>
                                    <w:ind w:right="0"/>
                                    <w:jc w:val="left"/>
                                    <w:rPr>
                                      <w:vertAlign w:val="baseline"/>
                                    </w:rPr>
                                  </w:pPr>
                                </w:p>
                              </w:tc>
                              <w:tc>
                                <w:tcPr>
                                  <w:tcW w:w="2951" w:type="dxa"/>
                                  <w:vMerge w:val="continue"/>
                                </w:tcPr>
                                <w:p w14:paraId="4EF12540">
                                  <w:pPr>
                                    <w:spacing w:before="0" w:after="0" w:line="240" w:lineRule="auto"/>
                                    <w:ind w:right="0"/>
                                    <w:jc w:val="left"/>
                                    <w:rPr>
                                      <w:vertAlign w:val="baseline"/>
                                    </w:rPr>
                                  </w:pPr>
                                </w:p>
                              </w:tc>
                              <w:tc>
                                <w:tcPr>
                                  <w:tcW w:w="272" w:type="dxa"/>
                                </w:tcPr>
                                <w:p w14:paraId="5561E36F">
                                  <w:pPr>
                                    <w:spacing w:before="0" w:after="0" w:line="240" w:lineRule="auto"/>
                                    <w:ind w:right="0"/>
                                    <w:jc w:val="left"/>
                                    <w:rPr>
                                      <w:vertAlign w:val="baseline"/>
                                    </w:rPr>
                                  </w:pPr>
                                </w:p>
                              </w:tc>
                            </w:tr>
                            <w:tr w14:paraId="63812087">
                              <w:tc>
                                <w:tcPr>
                                  <w:tcW w:w="804" w:type="dxa"/>
                                </w:tcPr>
                                <w:p w14:paraId="392949D3">
                                  <w:pPr>
                                    <w:spacing w:before="0" w:after="0" w:line="240" w:lineRule="auto"/>
                                    <w:ind w:right="0"/>
                                    <w:jc w:val="left"/>
                                    <w:rPr>
                                      <w:vertAlign w:val="baseline"/>
                                    </w:rPr>
                                  </w:pPr>
                                </w:p>
                              </w:tc>
                              <w:tc>
                                <w:tcPr>
                                  <w:tcW w:w="2951" w:type="dxa"/>
                                </w:tcPr>
                                <w:p w14:paraId="0C0CFD04">
                                  <w:pPr>
                                    <w:spacing w:before="0" w:after="0" w:line="240" w:lineRule="auto"/>
                                    <w:ind w:right="0"/>
                                    <w:jc w:val="left"/>
                                    <w:rPr>
                                      <w:vertAlign w:val="baseline"/>
                                    </w:rPr>
                                  </w:pPr>
                                </w:p>
                              </w:tc>
                              <w:tc>
                                <w:tcPr>
                                  <w:tcW w:w="272" w:type="dxa"/>
                                </w:tcPr>
                                <w:p w14:paraId="7923D532">
                                  <w:pPr>
                                    <w:spacing w:before="0" w:after="0" w:line="240" w:lineRule="auto"/>
                                    <w:ind w:right="0"/>
                                    <w:jc w:val="left"/>
                                    <w:rPr>
                                      <w:vertAlign w:val="baseline"/>
                                    </w:rPr>
                                  </w:pPr>
                                </w:p>
                              </w:tc>
                            </w:tr>
                            <w:tr w14:paraId="3C6FC1EC">
                              <w:tc>
                                <w:tcPr>
                                  <w:tcW w:w="804" w:type="dxa"/>
                                </w:tcPr>
                                <w:p w14:paraId="5950E252">
                                  <w:pPr>
                                    <w:spacing w:before="0" w:after="0" w:line="240" w:lineRule="auto"/>
                                    <w:ind w:right="0"/>
                                    <w:jc w:val="left"/>
                                    <w:rPr>
                                      <w:vertAlign w:val="baseline"/>
                                    </w:rPr>
                                  </w:pPr>
                                </w:p>
                              </w:tc>
                              <w:tc>
                                <w:tcPr>
                                  <w:tcW w:w="2951" w:type="dxa"/>
                                </w:tcPr>
                                <w:p w14:paraId="7A345667">
                                  <w:pPr>
                                    <w:spacing w:before="0" w:after="0" w:line="240" w:lineRule="auto"/>
                                    <w:ind w:right="0"/>
                                    <w:jc w:val="left"/>
                                    <w:rPr>
                                      <w:vertAlign w:val="baseline"/>
                                    </w:rPr>
                                  </w:pPr>
                                </w:p>
                              </w:tc>
                              <w:tc>
                                <w:tcPr>
                                  <w:tcW w:w="272" w:type="dxa"/>
                                </w:tcPr>
                                <w:p w14:paraId="1C1ACF43">
                                  <w:pPr>
                                    <w:spacing w:before="0" w:after="0" w:line="240" w:lineRule="auto"/>
                                    <w:ind w:right="0"/>
                                    <w:jc w:val="left"/>
                                    <w:rPr>
                                      <w:vertAlign w:val="baseline"/>
                                    </w:rPr>
                                  </w:pPr>
                                </w:p>
                              </w:tc>
                            </w:tr>
                            <w:tr w14:paraId="4A44F061">
                              <w:tc>
                                <w:tcPr>
                                  <w:tcW w:w="804" w:type="dxa"/>
                                </w:tcPr>
                                <w:p w14:paraId="3E93CD0F">
                                  <w:pPr>
                                    <w:spacing w:before="0" w:after="0" w:line="240" w:lineRule="auto"/>
                                    <w:ind w:right="0"/>
                                    <w:jc w:val="left"/>
                                    <w:rPr>
                                      <w:vertAlign w:val="baseline"/>
                                    </w:rPr>
                                  </w:pPr>
                                </w:p>
                              </w:tc>
                              <w:tc>
                                <w:tcPr>
                                  <w:tcW w:w="2951" w:type="dxa"/>
                                </w:tcPr>
                                <w:p w14:paraId="6074D3A7">
                                  <w:pPr>
                                    <w:spacing w:before="0" w:after="0" w:line="240" w:lineRule="auto"/>
                                    <w:ind w:right="0"/>
                                    <w:jc w:val="left"/>
                                    <w:rPr>
                                      <w:vertAlign w:val="baseline"/>
                                    </w:rPr>
                                  </w:pPr>
                                </w:p>
                              </w:tc>
                              <w:tc>
                                <w:tcPr>
                                  <w:tcW w:w="272" w:type="dxa"/>
                                </w:tcPr>
                                <w:p w14:paraId="52CBA5DA">
                                  <w:pPr>
                                    <w:spacing w:before="0" w:after="0" w:line="240" w:lineRule="auto"/>
                                    <w:ind w:right="0"/>
                                    <w:jc w:val="left"/>
                                    <w:rPr>
                                      <w:vertAlign w:val="baseline"/>
                                    </w:rPr>
                                  </w:pPr>
                                </w:p>
                              </w:tc>
                            </w:tr>
                            <w:tr w14:paraId="77814DBE">
                              <w:tc>
                                <w:tcPr>
                                  <w:tcW w:w="804" w:type="dxa"/>
                                </w:tcPr>
                                <w:p w14:paraId="48D30472">
                                  <w:pPr>
                                    <w:spacing w:before="0" w:after="0" w:line="240" w:lineRule="auto"/>
                                    <w:ind w:right="0"/>
                                    <w:jc w:val="left"/>
                                    <w:rPr>
                                      <w:vertAlign w:val="baseline"/>
                                    </w:rPr>
                                  </w:pPr>
                                </w:p>
                              </w:tc>
                              <w:tc>
                                <w:tcPr>
                                  <w:tcW w:w="2951" w:type="dxa"/>
                                </w:tcPr>
                                <w:p w14:paraId="2932AB4C">
                                  <w:pPr>
                                    <w:spacing w:before="0" w:after="0" w:line="240" w:lineRule="auto"/>
                                    <w:ind w:right="0"/>
                                    <w:jc w:val="left"/>
                                    <w:rPr>
                                      <w:vertAlign w:val="baseline"/>
                                    </w:rPr>
                                  </w:pPr>
                                </w:p>
                              </w:tc>
                              <w:tc>
                                <w:tcPr>
                                  <w:tcW w:w="272" w:type="dxa"/>
                                </w:tcPr>
                                <w:p w14:paraId="05370B03">
                                  <w:pPr>
                                    <w:spacing w:before="0" w:after="0" w:line="240" w:lineRule="auto"/>
                                    <w:ind w:right="0"/>
                                    <w:jc w:val="left"/>
                                    <w:rPr>
                                      <w:vertAlign w:val="baseline"/>
                                    </w:rPr>
                                  </w:pPr>
                                </w:p>
                              </w:tc>
                            </w:tr>
                          </w:tbl>
                          <w:p w14:paraId="718E615C">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75.7pt;margin-top:-91.75pt;height:869.05pt;width:215.75pt;z-index:-251657216;v-text-anchor:middle;mso-width-relative:page;mso-height-relative:page;" fillcolor="#4E4E4E" filled="t" stroked="f" coordsize="21600,21600" o:gfxdata="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ayDZbbAAAADgEAAA8AAAAAAAAAAQAgAAAAIgAAAGRycy9kb3ducmV2&#10;LnhtbFBLAQIUABQAAAAIAIdO4kBBqiGq+QEAAAcEAAAOAAAAAAAAAAEAIAAAACoBAABkcnMvZTJv&#10;RG9jLnhtbFBLBQYAAAAABgAGAFkBAACVBQAAAAA=&#10;">
                <v:fill on="t" focussize="0,0"/>
                <v:stroke on="f"/>
                <v:imagedata o:title=""/>
                <o:lock v:ext="edit" aspectratio="f"/>
                <v:textbox inset="7.1988188976378pt,7.1988188976378pt,7.1988188976378pt,7.1988188976378pt">
                  <w:txbxContent>
                    <w:tbl>
                      <w:tblPr>
                        <w:tblStyle w:val="37"/>
                        <w:tblpPr w:leftFromText="180" w:rightFromText="180" w:vertAnchor="page" w:horzAnchor="page" w:tblpX="108" w:tblpY="132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4"/>
                        <w:gridCol w:w="2951"/>
                        <w:gridCol w:w="272"/>
                      </w:tblGrid>
                      <w:tr w14:paraId="73CC55DA">
                        <w:trPr>
                          <w:trHeight w:val="12543" w:hRule="atLeast"/>
                        </w:trPr>
                        <w:tc>
                          <w:tcPr>
                            <w:tcW w:w="804" w:type="dxa"/>
                          </w:tcPr>
                          <w:p w14:paraId="6B6E260E">
                            <w:pPr>
                              <w:spacing w:before="0" w:after="0" w:line="240" w:lineRule="auto"/>
                              <w:ind w:right="0"/>
                              <w:jc w:val="left"/>
                              <w:rPr>
                                <w:vertAlign w:val="baseline"/>
                              </w:rPr>
                            </w:pPr>
                          </w:p>
                        </w:tc>
                        <w:tc>
                          <w:tcPr>
                            <w:tcW w:w="2951" w:type="dxa"/>
                            <w:vMerge w:val="restart"/>
                            <w:textDirection w:val="btLr"/>
                          </w:tcPr>
                          <w:p w14:paraId="16B95F29">
                            <w:pPr>
                              <w:spacing w:before="0" w:after="0" w:line="240" w:lineRule="auto"/>
                              <w:ind w:left="5760" w:leftChars="0" w:right="113"/>
                              <w:jc w:val="both"/>
                              <w:rPr>
                                <w:rFonts w:hint="default"/>
                                <w:b/>
                                <w:bCs/>
                                <w:color w:val="FFFFFF" w:themeColor="background1"/>
                                <w:sz w:val="72"/>
                                <w:szCs w:val="72"/>
                                <w:vertAlign w:val="baseline"/>
                                <w:lang w:val="en-US"/>
                                <w14:textFill>
                                  <w14:solidFill>
                                    <w14:schemeClr w14:val="bg1"/>
                                  </w14:solidFill>
                                </w14:textFill>
                              </w:rPr>
                            </w:pPr>
                            <w:r>
                              <w:rPr>
                                <w:rFonts w:hint="default"/>
                                <w:b/>
                                <w:bCs/>
                                <w:color w:val="FFFFFF" w:themeColor="background1"/>
                                <w:sz w:val="72"/>
                                <w:szCs w:val="72"/>
                                <w:vertAlign w:val="baseline"/>
                                <w:lang w:val="en-US"/>
                                <w14:textFill>
                                  <w14:solidFill>
                                    <w14:schemeClr w14:val="bg1"/>
                                  </w14:solidFill>
                                </w14:textFill>
                              </w:rPr>
                              <w:t>RAMS {{RAMS_TITLE}}</w:t>
                            </w:r>
                          </w:p>
                        </w:tc>
                        <w:tc>
                          <w:tcPr>
                            <w:tcW w:w="272" w:type="dxa"/>
                          </w:tcPr>
                          <w:p w14:paraId="080443C1">
                            <w:pPr>
                              <w:spacing w:before="0" w:after="0" w:line="240" w:lineRule="auto"/>
                              <w:ind w:right="0"/>
                              <w:jc w:val="left"/>
                              <w:rPr>
                                <w:vertAlign w:val="baseline"/>
                              </w:rPr>
                            </w:pPr>
                          </w:p>
                        </w:tc>
                      </w:tr>
                      <w:tr w14:paraId="589A9637">
                        <w:trPr>
                          <w:trHeight w:val="8972" w:hRule="atLeast"/>
                        </w:trPr>
                        <w:tc>
                          <w:tcPr>
                            <w:tcW w:w="804" w:type="dxa"/>
                          </w:tcPr>
                          <w:p w14:paraId="296B922F">
                            <w:pPr>
                              <w:spacing w:before="0" w:after="0" w:line="240" w:lineRule="auto"/>
                              <w:ind w:right="0"/>
                              <w:jc w:val="left"/>
                              <w:rPr>
                                <w:vertAlign w:val="baseline"/>
                              </w:rPr>
                            </w:pPr>
                          </w:p>
                        </w:tc>
                        <w:tc>
                          <w:tcPr>
                            <w:tcW w:w="2951" w:type="dxa"/>
                            <w:vMerge w:val="continue"/>
                          </w:tcPr>
                          <w:p w14:paraId="4EF12540">
                            <w:pPr>
                              <w:spacing w:before="0" w:after="0" w:line="240" w:lineRule="auto"/>
                              <w:ind w:right="0"/>
                              <w:jc w:val="left"/>
                              <w:rPr>
                                <w:vertAlign w:val="baseline"/>
                              </w:rPr>
                            </w:pPr>
                          </w:p>
                        </w:tc>
                        <w:tc>
                          <w:tcPr>
                            <w:tcW w:w="272" w:type="dxa"/>
                          </w:tcPr>
                          <w:p w14:paraId="5561E36F">
                            <w:pPr>
                              <w:spacing w:before="0" w:after="0" w:line="240" w:lineRule="auto"/>
                              <w:ind w:right="0"/>
                              <w:jc w:val="left"/>
                              <w:rPr>
                                <w:vertAlign w:val="baseline"/>
                              </w:rPr>
                            </w:pPr>
                          </w:p>
                        </w:tc>
                      </w:tr>
                      <w:tr w14:paraId="63812087">
                        <w:tc>
                          <w:tcPr>
                            <w:tcW w:w="804" w:type="dxa"/>
                          </w:tcPr>
                          <w:p w14:paraId="392949D3">
                            <w:pPr>
                              <w:spacing w:before="0" w:after="0" w:line="240" w:lineRule="auto"/>
                              <w:ind w:right="0"/>
                              <w:jc w:val="left"/>
                              <w:rPr>
                                <w:vertAlign w:val="baseline"/>
                              </w:rPr>
                            </w:pPr>
                          </w:p>
                        </w:tc>
                        <w:tc>
                          <w:tcPr>
                            <w:tcW w:w="2951" w:type="dxa"/>
                          </w:tcPr>
                          <w:p w14:paraId="0C0CFD04">
                            <w:pPr>
                              <w:spacing w:before="0" w:after="0" w:line="240" w:lineRule="auto"/>
                              <w:ind w:right="0"/>
                              <w:jc w:val="left"/>
                              <w:rPr>
                                <w:vertAlign w:val="baseline"/>
                              </w:rPr>
                            </w:pPr>
                          </w:p>
                        </w:tc>
                        <w:tc>
                          <w:tcPr>
                            <w:tcW w:w="272" w:type="dxa"/>
                          </w:tcPr>
                          <w:p w14:paraId="7923D532">
                            <w:pPr>
                              <w:spacing w:before="0" w:after="0" w:line="240" w:lineRule="auto"/>
                              <w:ind w:right="0"/>
                              <w:jc w:val="left"/>
                              <w:rPr>
                                <w:vertAlign w:val="baseline"/>
                              </w:rPr>
                            </w:pPr>
                          </w:p>
                        </w:tc>
                      </w:tr>
                      <w:tr w14:paraId="3C6FC1EC">
                        <w:tc>
                          <w:tcPr>
                            <w:tcW w:w="804" w:type="dxa"/>
                          </w:tcPr>
                          <w:p w14:paraId="5950E252">
                            <w:pPr>
                              <w:spacing w:before="0" w:after="0" w:line="240" w:lineRule="auto"/>
                              <w:ind w:right="0"/>
                              <w:jc w:val="left"/>
                              <w:rPr>
                                <w:vertAlign w:val="baseline"/>
                              </w:rPr>
                            </w:pPr>
                          </w:p>
                        </w:tc>
                        <w:tc>
                          <w:tcPr>
                            <w:tcW w:w="2951" w:type="dxa"/>
                          </w:tcPr>
                          <w:p w14:paraId="7A345667">
                            <w:pPr>
                              <w:spacing w:before="0" w:after="0" w:line="240" w:lineRule="auto"/>
                              <w:ind w:right="0"/>
                              <w:jc w:val="left"/>
                              <w:rPr>
                                <w:vertAlign w:val="baseline"/>
                              </w:rPr>
                            </w:pPr>
                          </w:p>
                        </w:tc>
                        <w:tc>
                          <w:tcPr>
                            <w:tcW w:w="272" w:type="dxa"/>
                          </w:tcPr>
                          <w:p w14:paraId="1C1ACF43">
                            <w:pPr>
                              <w:spacing w:before="0" w:after="0" w:line="240" w:lineRule="auto"/>
                              <w:ind w:right="0"/>
                              <w:jc w:val="left"/>
                              <w:rPr>
                                <w:vertAlign w:val="baseline"/>
                              </w:rPr>
                            </w:pPr>
                          </w:p>
                        </w:tc>
                      </w:tr>
                      <w:tr w14:paraId="4A44F061">
                        <w:tc>
                          <w:tcPr>
                            <w:tcW w:w="804" w:type="dxa"/>
                          </w:tcPr>
                          <w:p w14:paraId="3E93CD0F">
                            <w:pPr>
                              <w:spacing w:before="0" w:after="0" w:line="240" w:lineRule="auto"/>
                              <w:ind w:right="0"/>
                              <w:jc w:val="left"/>
                              <w:rPr>
                                <w:vertAlign w:val="baseline"/>
                              </w:rPr>
                            </w:pPr>
                          </w:p>
                        </w:tc>
                        <w:tc>
                          <w:tcPr>
                            <w:tcW w:w="2951" w:type="dxa"/>
                          </w:tcPr>
                          <w:p w14:paraId="6074D3A7">
                            <w:pPr>
                              <w:spacing w:before="0" w:after="0" w:line="240" w:lineRule="auto"/>
                              <w:ind w:right="0"/>
                              <w:jc w:val="left"/>
                              <w:rPr>
                                <w:vertAlign w:val="baseline"/>
                              </w:rPr>
                            </w:pPr>
                          </w:p>
                        </w:tc>
                        <w:tc>
                          <w:tcPr>
                            <w:tcW w:w="272" w:type="dxa"/>
                          </w:tcPr>
                          <w:p w14:paraId="52CBA5DA">
                            <w:pPr>
                              <w:spacing w:before="0" w:after="0" w:line="240" w:lineRule="auto"/>
                              <w:ind w:right="0"/>
                              <w:jc w:val="left"/>
                              <w:rPr>
                                <w:vertAlign w:val="baseline"/>
                              </w:rPr>
                            </w:pPr>
                          </w:p>
                        </w:tc>
                      </w:tr>
                      <w:tr w14:paraId="77814DBE">
                        <w:tc>
                          <w:tcPr>
                            <w:tcW w:w="804" w:type="dxa"/>
                          </w:tcPr>
                          <w:p w14:paraId="48D30472">
                            <w:pPr>
                              <w:spacing w:before="0" w:after="0" w:line="240" w:lineRule="auto"/>
                              <w:ind w:right="0"/>
                              <w:jc w:val="left"/>
                              <w:rPr>
                                <w:vertAlign w:val="baseline"/>
                              </w:rPr>
                            </w:pPr>
                          </w:p>
                        </w:tc>
                        <w:tc>
                          <w:tcPr>
                            <w:tcW w:w="2951" w:type="dxa"/>
                          </w:tcPr>
                          <w:p w14:paraId="2932AB4C">
                            <w:pPr>
                              <w:spacing w:before="0" w:after="0" w:line="240" w:lineRule="auto"/>
                              <w:ind w:right="0"/>
                              <w:jc w:val="left"/>
                              <w:rPr>
                                <w:vertAlign w:val="baseline"/>
                              </w:rPr>
                            </w:pPr>
                          </w:p>
                        </w:tc>
                        <w:tc>
                          <w:tcPr>
                            <w:tcW w:w="272" w:type="dxa"/>
                          </w:tcPr>
                          <w:p w14:paraId="05370B03">
                            <w:pPr>
                              <w:spacing w:before="0" w:after="0" w:line="240" w:lineRule="auto"/>
                              <w:ind w:right="0"/>
                              <w:jc w:val="left"/>
                              <w:rPr>
                                <w:vertAlign w:val="baseline"/>
                              </w:rPr>
                            </w:pPr>
                          </w:p>
                        </w:tc>
                      </w:tr>
                    </w:tbl>
                    <w:p w14:paraId="718E615C">
                      <w:pPr>
                        <w:spacing w:before="0" w:after="0" w:line="240" w:lineRule="auto"/>
                        <w:ind w:left="0" w:right="0" w:firstLine="0"/>
                        <w:jc w:val="left"/>
                      </w:pPr>
                    </w:p>
                  </w:txbxContent>
                </v:textbox>
              </v:rect>
            </w:pict>
          </mc:Fallback>
        </mc:AlternateContent>
      </w:r>
    </w:p>
    <w:p w14:paraId="598CCF4E">
      <w:pPr>
        <w:keepNext w:val="0"/>
        <w:keepLines w:val="0"/>
        <w:widowControl/>
        <w:suppressLineNumbers w:val="0"/>
        <w:jc w:val="left"/>
        <w:rPr>
          <w:sz w:val="22"/>
          <w:szCs w:val="22"/>
        </w:rPr>
      </w:pP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ab/>
      </w:r>
      <w:r>
        <w:rPr>
          <w:rFonts w:hint="default" w:ascii="Calibri" w:hAnsi="Calibri" w:eastAsia="Calibri" w:cs="Calibri"/>
          <w:b/>
          <w:bCs/>
          <w:i w:val="0"/>
          <w:iCs w:val="0"/>
          <w:smallCaps w:val="0"/>
          <w:strike w:val="0"/>
          <w:color w:val="000000"/>
          <w:sz w:val="22"/>
          <w:szCs w:val="22"/>
          <w:u w:val="none"/>
          <w:shd w:val="clear" w:fill="auto"/>
          <w:vertAlign w:val="baseline"/>
          <w:rtl w:val="0"/>
          <w:lang w:val="en-US"/>
        </w:rPr>
        <w:tab/>
      </w:r>
      <w:r>
        <w:rPr>
          <w:rFonts w:hint="default" w:ascii="Calibri" w:hAnsi="Calibri" w:eastAsia="Calibri" w:cs="Calibri"/>
          <w:b/>
          <w:bCs/>
          <w:i w:val="0"/>
          <w:iCs w:val="0"/>
          <w:smallCaps w:val="0"/>
          <w:strike w:val="0"/>
          <w:color w:val="000000"/>
          <w:sz w:val="22"/>
          <w:szCs w:val="22"/>
          <w:u w:val="none"/>
          <w:shd w:val="clear" w:fill="auto"/>
          <w:vertAlign w:val="baseline"/>
          <w:rtl w:val="0"/>
          <w:lang w:val="en-US"/>
        </w:rPr>
        <w:tab/>
      </w:r>
      <w:r>
        <w:rPr>
          <w:rFonts w:hint="default" w:ascii="Calibri" w:hAnsi="Calibri" w:eastAsia="Calibri" w:cs="Calibri"/>
          <w:b/>
          <w:bCs/>
          <w:i w:val="0"/>
          <w:iCs w:val="0"/>
          <w:smallCaps w:val="0"/>
          <w:strike w:val="0"/>
          <w:color w:val="000000"/>
          <w:sz w:val="22"/>
          <w:szCs w:val="22"/>
          <w:u w:val="none"/>
          <w:shd w:val="clear" w:fill="auto"/>
          <w:vertAlign w:val="baseline"/>
          <w:rtl w:val="0"/>
          <w:lang w:val="en-US"/>
        </w:rPr>
        <w:tab/>
      </w:r>
      <w:r>
        <w:rPr>
          <w:rFonts w:hint="default" w:ascii="Calibri" w:hAnsi="Calibri" w:eastAsia="Calibri" w:cs="Calibri"/>
          <w:b/>
          <w:bCs/>
          <w:i w:val="0"/>
          <w:iCs w:val="0"/>
          <w:smallCaps w:val="0"/>
          <w:strike w:val="0"/>
          <w:color w:val="000000"/>
          <w:sz w:val="22"/>
          <w:szCs w:val="22"/>
          <w:u w:val="none"/>
          <w:shd w:val="clear" w:fill="auto"/>
          <w:vertAlign w:val="baseline"/>
          <w:rtl w:val="0"/>
          <w:lang w:val="en-US"/>
        </w:rPr>
        <w:tab/>
      </w:r>
      <w:r>
        <w:rPr>
          <w:rFonts w:hint="default" w:ascii="Calibri" w:hAnsi="Calibri" w:eastAsia="Calibri" w:cs="Calibri"/>
          <w:b/>
          <w:bCs/>
          <w:i w:val="0"/>
          <w:iCs w:val="0"/>
          <w:smallCaps w:val="0"/>
          <w:strike w:val="0"/>
          <w:color w:val="000000"/>
          <w:sz w:val="22"/>
          <w:szCs w:val="22"/>
          <w:u w:val="none"/>
          <w:shd w:val="clear" w:fill="auto"/>
          <w:vertAlign w:val="baseline"/>
          <w:rtl w:val="0"/>
          <w:lang w:val="en-US"/>
        </w:rPr>
        <w:tab/>
      </w:r>
      <w:r>
        <w:rPr>
          <w:rFonts w:ascii="SimSun" w:hAnsi="SimSun" w:eastAsia="SimSun" w:cs="SimSun"/>
          <w:kern w:val="0"/>
          <w:sz w:val="22"/>
          <w:szCs w:val="22"/>
          <w:lang w:val="en-US" w:eastAsia="zh-CN" w:bidi="ar"/>
        </w:rPr>
        <w:t>{{RAMS_COVER_PAGE_LOGO_IMG}}</w:t>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145"/>
          <w:tab w:val="left" w:pos="2835"/>
        </w:tabs>
        <w:spacing w:before="0" w:after="0" w:line="240" w:lineRule="auto"/>
        <w:ind w:left="0" w:right="-1412" w:firstLine="0"/>
        <w:jc w:val="both"/>
        <w:rPr>
          <w:rFonts w:ascii="Calibri" w:hAnsi="Calibri" w:eastAsia="Calibri" w:cs="Calibri"/>
          <w:b/>
          <w:bCs/>
          <w:i w:val="0"/>
          <w:iCs w:val="0"/>
          <w:smallCaps w:val="0"/>
          <w:strike w:val="0"/>
          <w:color w:val="000000"/>
          <w:sz w:val="22"/>
          <w:szCs w:val="22"/>
          <w:u w:val="none"/>
          <w:shd w:val="clear" w:fill="auto"/>
          <w:vertAlign w:val="baseline"/>
        </w:rPr>
      </w:pP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bCs/>
          <w:i w:val="0"/>
          <w:iCs w:val="0"/>
          <w:smallCaps w:val="0"/>
          <w:strike w:val="0"/>
          <w:color w:val="000000"/>
          <w:sz w:val="22"/>
          <w:szCs w:val="22"/>
          <w:u w:val="none"/>
          <w:shd w:val="clear" w:fill="auto"/>
          <w:vertAlign w:val="baseline"/>
        </w:rPr>
      </w:pPr>
    </w:p>
    <w:p w14:paraId="7F22ED07">
      <w:pPr>
        <w:keepNext w:val="0"/>
        <w:keepLines w:val="0"/>
        <w:widowControl/>
        <w:suppressLineNumbers w:val="0"/>
        <w:ind w:left="4320" w:leftChars="0" w:firstLine="720" w:firstLineChars="0"/>
        <w:jc w:val="left"/>
        <w:rPr>
          <w:sz w:val="22"/>
          <w:szCs w:val="22"/>
        </w:rPr>
      </w:pPr>
      <w:r>
        <w:rPr>
          <w:rFonts w:ascii="SimSun" w:hAnsi="SimSun" w:eastAsia="SimSun" w:cs="SimSun"/>
          <w:kern w:val="0"/>
          <w:sz w:val="22"/>
          <w:szCs w:val="22"/>
          <w:lang w:val="en-US" w:eastAsia="zh-CN" w:bidi="ar"/>
        </w:rPr>
        <w:t xml:space="preserve">{{RAMS_CLIENT_PAGE_LOGO_IMG}} </w:t>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bCs/>
          <w:i w:val="0"/>
          <w:iCs w:val="0"/>
          <w:smallCaps w:val="0"/>
          <w:strike w:val="0"/>
          <w:color w:val="000000"/>
          <w:sz w:val="22"/>
          <w:szCs w:val="22"/>
          <w:u w:val="none"/>
          <w:shd w:val="clear" w:fill="auto"/>
          <w:vertAlign w:val="baseline"/>
        </w:rPr>
      </w:pPr>
    </w:p>
    <w:p w14:paraId="15E50908">
      <w:pPr>
        <w:jc w:val="both"/>
        <w:rPr>
          <w:b/>
          <w:bCs/>
          <w:sz w:val="22"/>
          <w:szCs w:val="22"/>
        </w:rPr>
      </w:pPr>
    </w:p>
    <w:p w14:paraId="0000001B">
      <w:pPr>
        <w:jc w:val="both"/>
        <w:rPr>
          <w:b/>
          <w:bCs/>
          <w:sz w:val="22"/>
          <w:szCs w:val="22"/>
        </w:rPr>
      </w:pPr>
    </w:p>
    <w:p w14:paraId="0000001C">
      <w:pPr>
        <w:jc w:val="right"/>
        <w:rPr>
          <w:rFonts w:ascii="Calibri" w:hAnsi="Calibri" w:eastAsia="Calibri" w:cs="Calibri"/>
          <w:b/>
          <w:bCs/>
          <w:sz w:val="22"/>
          <w:szCs w:val="22"/>
        </w:rPr>
      </w:pPr>
    </w:p>
    <w:p w14:paraId="0000001E">
      <w:pPr>
        <w:jc w:val="both"/>
        <w:rPr>
          <w:rFonts w:ascii="Calibri" w:hAnsi="Calibri" w:eastAsia="Calibri" w:cs="Calibri"/>
          <w:b/>
          <w:bCs/>
          <w:sz w:val="22"/>
          <w:szCs w:val="22"/>
        </w:rPr>
      </w:pP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b/>
          <w:bCs/>
          <w:sz w:val="22"/>
          <w:szCs w:val="22"/>
          <w:highlight w:val="white"/>
        </w:rPr>
      </w:pPr>
      <w:r>
        <w:rPr>
          <w:b/>
          <w:bCs/>
          <w:sz w:val="22"/>
          <w:szCs w:val="22"/>
          <w:highlight w:val="white"/>
          <w:rtl w:val="0"/>
        </w:rPr>
        <w:t>{{RAMS_COMPANY_NAME}}</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color w:val="808080"/>
          <w:sz w:val="22"/>
          <w:szCs w:val="22"/>
          <w:highlight w:val="white"/>
        </w:rPr>
      </w:pPr>
      <w:r>
        <w:rPr>
          <w:rFonts w:hint="default"/>
          <w:b/>
          <w:bCs/>
          <w:sz w:val="22"/>
          <w:szCs w:val="22"/>
          <w:rtl w:val="0"/>
          <w:lang w:val="ru-RU"/>
        </w:rPr>
        <w:t>{{CPP_COMPANY_A_BN}}</w:t>
      </w:r>
      <w:r>
        <w:rPr>
          <w:rFonts w:hint="default"/>
          <w:b/>
          <w:bCs/>
          <w:sz w:val="22"/>
          <w:szCs w:val="22"/>
          <w:rtl w:val="0"/>
          <w:lang w:val="en-US"/>
        </w:rPr>
        <w:t xml:space="preserve"> </w:t>
      </w:r>
      <w:r>
        <w:rPr>
          <w:b/>
          <w:bCs/>
          <w:sz w:val="22"/>
          <w:szCs w:val="22"/>
          <w:highlight w:val="white"/>
          <w:rtl w:val="0"/>
        </w:rPr>
        <w:t>{{RAMS_SITE_ADDRESS_LINE1}}</w:t>
      </w:r>
      <w:r>
        <w:rPr>
          <w:b/>
          <w:bCs/>
          <w:sz w:val="22"/>
          <w:szCs w:val="22"/>
          <w:highlight w:val="white"/>
          <w:rtl w:val="0"/>
        </w:rPr>
        <w:br w:type="textWrapping"/>
      </w:r>
      <w:r>
        <w:rPr>
          <w:b/>
          <w:bCs/>
          <w:sz w:val="22"/>
          <w:szCs w:val="22"/>
          <w:highlight w:val="white"/>
          <w:rtl w:val="0"/>
        </w:rPr>
        <w:t>{{RAMS_SITE_ADDRESS_LINE2}}</w:t>
      </w:r>
      <w:r>
        <w:rPr>
          <w:b/>
          <w:bCs/>
          <w:sz w:val="22"/>
          <w:szCs w:val="22"/>
          <w:highlight w:val="white"/>
          <w:rtl w:val="0"/>
        </w:rPr>
        <w:br w:type="textWrapping"/>
      </w:r>
      <w:r>
        <w:rPr>
          <w:b/>
          <w:bCs/>
          <w:sz w:val="22"/>
          <w:szCs w:val="22"/>
          <w:highlight w:val="white"/>
          <w:rtl w:val="0"/>
        </w:rPr>
        <w:t>{{RAMS_SITE_CITY}}</w:t>
      </w:r>
      <w:r>
        <w:rPr>
          <w:b/>
          <w:bCs/>
          <w:sz w:val="22"/>
          <w:szCs w:val="22"/>
          <w:highlight w:val="white"/>
          <w:rtl w:val="0"/>
        </w:rPr>
        <w:br w:type="textWrapping"/>
      </w:r>
      <w:r>
        <w:rPr>
          <w:b/>
          <w:bCs/>
          <w:sz w:val="22"/>
          <w:szCs w:val="22"/>
          <w:highlight w:val="white"/>
          <w:rtl w:val="0"/>
        </w:rPr>
        <w:t>{{RAMS_SITE_POSTCODE}}</w:t>
      </w:r>
      <w:r>
        <w:rPr>
          <w:b/>
          <w:bCs/>
          <w:sz w:val="22"/>
          <w:szCs w:val="22"/>
          <w:highlight w:val="white"/>
          <w:rtl w:val="0"/>
        </w:rPr>
        <w:br w:type="textWrapping"/>
      </w:r>
      <w:r>
        <w:rPr>
          <w:b/>
          <w:bCs/>
          <w:sz w:val="22"/>
          <w:szCs w:val="22"/>
          <w:highlight w:val="white"/>
          <w:rtl w:val="0"/>
        </w:rPr>
        <w:t>{{RAMS_SITE_COUNTRY}}</w:t>
      </w:r>
    </w:p>
    <w:p w14:paraId="00000021">
      <w:pPr>
        <w:jc w:val="right"/>
        <w:rPr>
          <w:color w:val="808080"/>
          <w:sz w:val="22"/>
          <w:szCs w:val="22"/>
          <w:highlight w:val="white"/>
        </w:rPr>
      </w:pP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b/>
          <w:bCs/>
          <w:sz w:val="22"/>
          <w:szCs w:val="22"/>
          <w:highlight w:val="white"/>
        </w:rPr>
      </w:pPr>
      <w:r>
        <w:rPr>
          <w:b/>
          <w:bCs/>
          <w:sz w:val="22"/>
          <w:szCs w:val="22"/>
          <w:highlight w:val="white"/>
          <w:rtl w:val="0"/>
        </w:rPr>
        <w:t xml:space="preserve">Tel:  {{RAMS_COMPANY_PHONE}} </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wordWrap w:val="0"/>
        <w:spacing w:before="0" w:after="0" w:line="240" w:lineRule="auto"/>
        <w:ind w:left="0" w:right="0" w:firstLine="0"/>
        <w:jc w:val="right"/>
        <w:rPr>
          <w:highlight w:val="yellow"/>
        </w:rPr>
      </w:pPr>
      <w:r>
        <w:rPr>
          <w:b/>
          <w:bCs/>
          <w:sz w:val="22"/>
          <w:szCs w:val="22"/>
          <w:highlight w:val="white"/>
          <w:rtl w:val="0"/>
        </w:rPr>
        <w:t>Email:  {{RAMS_COMPANY_EMAIL}}</w:t>
      </w:r>
    </w:p>
    <w:p w14:paraId="00000026">
      <w:pPr>
        <w:jc w:val="left"/>
        <w:rPr>
          <w:b/>
          <w:bCs/>
          <w:color w:val="FF5800"/>
          <w:sz w:val="28"/>
          <w:szCs w:val="28"/>
        </w:rPr>
      </w:pPr>
      <w:r>
        <w:br w:type="page"/>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bCs/>
          <w:color w:val="FF5800"/>
          <w:sz w:val="28"/>
          <w:szCs w:val="28"/>
        </w:rPr>
      </w:pPr>
      <w:r>
        <w:rPr>
          <w:b/>
          <w:bCs/>
          <w:color w:val="FF5800"/>
          <w:sz w:val="28"/>
          <w:szCs w:val="28"/>
          <w:rtl w:val="0"/>
        </w:rPr>
        <w:t>CONTENTS</w:t>
      </w:r>
    </w:p>
    <w:sdt>
      <w:sdtPr>
        <w:id w:val="-1"/>
        <w:docPartObj>
          <w:docPartGallery w:val="Table of Contents"/>
          <w:docPartUnique/>
        </w:docPartObj>
      </w:sdtPr>
      <w:sdtContent>
        <w:p w14:paraId="4F05F1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010"/>
            </w:tabs>
            <w:spacing w:before="120" w:after="120" w:line="240" w:lineRule="auto"/>
            <w:ind w:left="0" w:right="0" w:firstLine="0"/>
            <w:jc w:val="left"/>
            <w:rPr>
              <w:rFonts w:ascii="Calibri" w:hAnsi="Calibri" w:eastAsia="Calibri" w:cs="Calibri"/>
              <w:sz w:val="22"/>
              <w:szCs w:val="22"/>
              <w:lang w:val="zh-CN"/>
            </w:rPr>
          </w:pPr>
          <w:r>
            <w:fldChar w:fldCharType="begin"/>
          </w:r>
          <w:r>
            <w:instrText xml:space="preserve"> TOC \h \u \z \t "Heading 1,1,Heading 2,2,"</w:instrText>
          </w:r>
          <w:r>
            <w:fldChar w:fldCharType="separate"/>
          </w:r>
        </w:p>
        <w:p w14:paraId="2785214C">
          <w:pPr>
            <w:pStyle w:val="40"/>
            <w:tabs>
              <w:tab w:val="right" w:leader="dot" w:pos="9020"/>
            </w:tabs>
          </w:pPr>
          <w:r>
            <w:fldChar w:fldCharType="begin"/>
          </w:r>
          <w:r>
            <w:instrText xml:space="preserve"> HYPERLINK \l _Toc1673949646 </w:instrText>
          </w:r>
          <w:r>
            <w:fldChar w:fldCharType="separate"/>
          </w:r>
          <w:r>
            <w:t xml:space="preserve">1 </w:t>
          </w:r>
          <w:r>
            <w:rPr>
              <w:rtl w:val="0"/>
            </w:rPr>
            <w:t>SCOPE OF WORKS</w:t>
          </w:r>
          <w:r>
            <w:tab/>
          </w:r>
          <w:r>
            <w:fldChar w:fldCharType="begin"/>
          </w:r>
          <w:r>
            <w:instrText xml:space="preserve"> PAGEREF _Toc1673949646 \h </w:instrText>
          </w:r>
          <w:r>
            <w:fldChar w:fldCharType="separate"/>
          </w:r>
          <w:r>
            <w:t>3</w:t>
          </w:r>
          <w:r>
            <w:fldChar w:fldCharType="end"/>
          </w:r>
          <w:r>
            <w:fldChar w:fldCharType="end"/>
          </w:r>
        </w:p>
        <w:p w14:paraId="4AE96DBD">
          <w:pPr>
            <w:pStyle w:val="41"/>
            <w:tabs>
              <w:tab w:val="right" w:leader="dot" w:pos="9020"/>
            </w:tabs>
          </w:pPr>
          <w:r>
            <w:fldChar w:fldCharType="begin"/>
          </w:r>
          <w:r>
            <w:instrText xml:space="preserve"> HYPERLINK \l _Toc2035924622 </w:instrText>
          </w:r>
          <w:r>
            <w:fldChar w:fldCharType="separate"/>
          </w:r>
          <w:r>
            <w:rPr>
              <w:rFonts w:ascii="Calibri" w:hAnsi="Calibri" w:eastAsia="Calibri" w:cs="Calibri"/>
            </w:rPr>
            <w:t xml:space="preserve">1.1 </w:t>
          </w:r>
          <w:r>
            <w:rPr>
              <w:rtl w:val="0"/>
            </w:rPr>
            <w:t>PURPOSE</w:t>
          </w:r>
          <w:r>
            <w:tab/>
          </w:r>
          <w:r>
            <w:fldChar w:fldCharType="begin"/>
          </w:r>
          <w:r>
            <w:instrText xml:space="preserve"> PAGEREF _Toc2035924622 \h </w:instrText>
          </w:r>
          <w:r>
            <w:fldChar w:fldCharType="separate"/>
          </w:r>
          <w:r>
            <w:t>3</w:t>
          </w:r>
          <w:r>
            <w:fldChar w:fldCharType="end"/>
          </w:r>
          <w:r>
            <w:fldChar w:fldCharType="end"/>
          </w:r>
        </w:p>
        <w:p w14:paraId="7EB9A42B">
          <w:pPr>
            <w:pStyle w:val="41"/>
            <w:tabs>
              <w:tab w:val="right" w:leader="dot" w:pos="9020"/>
            </w:tabs>
          </w:pPr>
          <w:r>
            <w:fldChar w:fldCharType="begin"/>
          </w:r>
          <w:r>
            <w:instrText xml:space="preserve"> HYPERLINK \l _Toc1928174303 </w:instrText>
          </w:r>
          <w:r>
            <w:fldChar w:fldCharType="separate"/>
          </w:r>
          <w:r>
            <w:rPr>
              <w:rFonts w:ascii="Calibri" w:hAnsi="Calibri" w:eastAsia="Calibri" w:cs="Calibri"/>
            </w:rPr>
            <w:t xml:space="preserve">1.2 </w:t>
          </w:r>
          <w:r>
            <w:rPr>
              <w:rtl w:val="0"/>
            </w:rPr>
            <w:t>duration of works</w:t>
          </w:r>
          <w:r>
            <w:tab/>
          </w:r>
          <w:r>
            <w:fldChar w:fldCharType="begin"/>
          </w:r>
          <w:r>
            <w:instrText xml:space="preserve"> PAGEREF _Toc1928174303 \h </w:instrText>
          </w:r>
          <w:r>
            <w:fldChar w:fldCharType="separate"/>
          </w:r>
          <w:r>
            <w:t>3</w:t>
          </w:r>
          <w:r>
            <w:fldChar w:fldCharType="end"/>
          </w:r>
          <w:r>
            <w:fldChar w:fldCharType="end"/>
          </w:r>
        </w:p>
        <w:p w14:paraId="5CCCA646">
          <w:pPr>
            <w:pStyle w:val="41"/>
            <w:tabs>
              <w:tab w:val="right" w:leader="dot" w:pos="9020"/>
            </w:tabs>
          </w:pPr>
          <w:r>
            <w:fldChar w:fldCharType="begin"/>
          </w:r>
          <w:r>
            <w:instrText xml:space="preserve"> HYPERLINK \l _Toc1297277291 </w:instrText>
          </w:r>
          <w:r>
            <w:fldChar w:fldCharType="separate"/>
          </w:r>
          <w:r>
            <w:rPr>
              <w:rFonts w:ascii="Calibri" w:hAnsi="Calibri" w:eastAsia="Calibri" w:cs="Calibri"/>
              <w:rtl w:val="0"/>
            </w:rPr>
            <w:t xml:space="preserve">1.3 </w:t>
          </w:r>
          <w:r>
            <w:rPr>
              <w:rtl w:val="0"/>
            </w:rPr>
            <w:t>Location of Works</w:t>
          </w:r>
          <w:r>
            <w:tab/>
          </w:r>
          <w:r>
            <w:fldChar w:fldCharType="begin"/>
          </w:r>
          <w:r>
            <w:instrText xml:space="preserve"> PAGEREF _Toc1297277291 \h </w:instrText>
          </w:r>
          <w:r>
            <w:fldChar w:fldCharType="separate"/>
          </w:r>
          <w:r>
            <w:t>3</w:t>
          </w:r>
          <w:r>
            <w:fldChar w:fldCharType="end"/>
          </w:r>
          <w:r>
            <w:fldChar w:fldCharType="end"/>
          </w:r>
        </w:p>
        <w:p w14:paraId="7772F219">
          <w:pPr>
            <w:pStyle w:val="41"/>
            <w:tabs>
              <w:tab w:val="right" w:leader="dot" w:pos="9020"/>
            </w:tabs>
          </w:pPr>
          <w:r>
            <w:fldChar w:fldCharType="begin"/>
          </w:r>
          <w:r>
            <w:instrText xml:space="preserve"> HYPERLINK \l _Toc2085445493 </w:instrText>
          </w:r>
          <w:r>
            <w:fldChar w:fldCharType="separate"/>
          </w:r>
          <w:r>
            <w:rPr>
              <w:rFonts w:ascii="Calibri" w:hAnsi="Calibri" w:eastAsia="Calibri" w:cs="Calibri"/>
              <w:rtl w:val="0"/>
            </w:rPr>
            <w:t xml:space="preserve">1.4 </w:t>
          </w:r>
          <w:r>
            <w:rPr>
              <w:rtl w:val="0"/>
            </w:rPr>
            <w:t>Deliveries</w:t>
          </w:r>
          <w:r>
            <w:tab/>
          </w:r>
          <w:r>
            <w:fldChar w:fldCharType="begin"/>
          </w:r>
          <w:r>
            <w:instrText xml:space="preserve"> PAGEREF _Toc2085445493 \h </w:instrText>
          </w:r>
          <w:r>
            <w:fldChar w:fldCharType="separate"/>
          </w:r>
          <w:r>
            <w:t>3</w:t>
          </w:r>
          <w:r>
            <w:fldChar w:fldCharType="end"/>
          </w:r>
          <w:r>
            <w:fldChar w:fldCharType="end"/>
          </w:r>
        </w:p>
        <w:p w14:paraId="1D1FF447">
          <w:pPr>
            <w:pStyle w:val="41"/>
            <w:tabs>
              <w:tab w:val="right" w:leader="dot" w:pos="9020"/>
            </w:tabs>
          </w:pPr>
          <w:r>
            <w:fldChar w:fldCharType="begin"/>
          </w:r>
          <w:r>
            <w:instrText xml:space="preserve"> HYPERLINK \l _Toc1001798164 </w:instrText>
          </w:r>
          <w:r>
            <w:fldChar w:fldCharType="separate"/>
          </w:r>
          <w:r>
            <w:rPr>
              <w:rFonts w:ascii="Calibri" w:hAnsi="Calibri" w:eastAsia="Calibri" w:cs="Calibri"/>
              <w:rtl w:val="0"/>
            </w:rPr>
            <w:t xml:space="preserve">1.5 </w:t>
          </w:r>
          <w:r>
            <w:rPr>
              <w:rtl w:val="0"/>
            </w:rPr>
            <w:t>Technical Information and Reports</w:t>
          </w:r>
          <w:r>
            <w:tab/>
          </w:r>
          <w:r>
            <w:fldChar w:fldCharType="begin"/>
          </w:r>
          <w:r>
            <w:instrText xml:space="preserve"> PAGEREF _Toc1001798164 \h </w:instrText>
          </w:r>
          <w:r>
            <w:fldChar w:fldCharType="separate"/>
          </w:r>
          <w:r>
            <w:t>3</w:t>
          </w:r>
          <w:r>
            <w:fldChar w:fldCharType="end"/>
          </w:r>
          <w:r>
            <w:fldChar w:fldCharType="end"/>
          </w:r>
        </w:p>
        <w:p w14:paraId="1809D99C">
          <w:pPr>
            <w:pStyle w:val="41"/>
            <w:tabs>
              <w:tab w:val="right" w:leader="dot" w:pos="9020"/>
            </w:tabs>
          </w:pPr>
          <w:r>
            <w:fldChar w:fldCharType="begin"/>
          </w:r>
          <w:r>
            <w:instrText xml:space="preserve"> HYPERLINK \l _Toc949949868 </w:instrText>
          </w:r>
          <w:r>
            <w:fldChar w:fldCharType="separate"/>
          </w:r>
          <w:r>
            <w:rPr>
              <w:rFonts w:ascii="Calibri" w:hAnsi="Calibri" w:eastAsia="Calibri" w:cs="Calibri"/>
              <w:rtl w:val="0"/>
            </w:rPr>
            <w:t xml:space="preserve">1.6 </w:t>
          </w:r>
          <w:r>
            <w:rPr>
              <w:rtl w:val="0"/>
            </w:rPr>
            <w:t>Pre- Commencement Communication</w:t>
          </w:r>
          <w:r>
            <w:tab/>
          </w:r>
          <w:r>
            <w:fldChar w:fldCharType="begin"/>
          </w:r>
          <w:r>
            <w:instrText xml:space="preserve"> PAGEREF _Toc949949868 \h </w:instrText>
          </w:r>
          <w:r>
            <w:fldChar w:fldCharType="separate"/>
          </w:r>
          <w:r>
            <w:t>3</w:t>
          </w:r>
          <w:r>
            <w:fldChar w:fldCharType="end"/>
          </w:r>
          <w:r>
            <w:fldChar w:fldCharType="end"/>
          </w:r>
        </w:p>
        <w:p w14:paraId="0A938C33">
          <w:pPr>
            <w:pStyle w:val="41"/>
            <w:tabs>
              <w:tab w:val="right" w:leader="dot" w:pos="9020"/>
            </w:tabs>
          </w:pPr>
          <w:r>
            <w:fldChar w:fldCharType="begin"/>
          </w:r>
          <w:r>
            <w:instrText xml:space="preserve"> HYPERLINK \l _Toc1413999678 </w:instrText>
          </w:r>
          <w:r>
            <w:fldChar w:fldCharType="separate"/>
          </w:r>
          <w:r>
            <w:rPr>
              <w:rFonts w:ascii="Calibri" w:hAnsi="Calibri" w:eastAsia="Calibri" w:cs="Calibri"/>
            </w:rPr>
            <w:t xml:space="preserve">1.7 </w:t>
          </w:r>
          <w:r>
            <w:rPr>
              <w:rtl w:val="0"/>
            </w:rPr>
            <w:t>Sequence and Method of Works and Risk Assessment</w:t>
          </w:r>
          <w:r>
            <w:tab/>
          </w:r>
          <w:r>
            <w:fldChar w:fldCharType="begin"/>
          </w:r>
          <w:r>
            <w:instrText xml:space="preserve"> PAGEREF _Toc1413999678 \h </w:instrText>
          </w:r>
          <w:r>
            <w:fldChar w:fldCharType="separate"/>
          </w:r>
          <w:r>
            <w:t>4</w:t>
          </w:r>
          <w:r>
            <w:fldChar w:fldCharType="end"/>
          </w:r>
          <w:r>
            <w:fldChar w:fldCharType="end"/>
          </w:r>
        </w:p>
        <w:p w14:paraId="4AF7E50E">
          <w:pPr>
            <w:pStyle w:val="41"/>
            <w:tabs>
              <w:tab w:val="right" w:leader="dot" w:pos="9020"/>
            </w:tabs>
          </w:pPr>
          <w:r>
            <w:fldChar w:fldCharType="begin"/>
          </w:r>
          <w:r>
            <w:instrText xml:space="preserve"> HYPERLINK \l _Toc1038550444 </w:instrText>
          </w:r>
          <w:r>
            <w:fldChar w:fldCharType="separate"/>
          </w:r>
          <w:r>
            <w:rPr>
              <w:rFonts w:ascii="Calibri" w:hAnsi="Calibri" w:eastAsia="Calibri" w:cs="Calibri"/>
            </w:rPr>
            <w:t xml:space="preserve">1.8 </w:t>
          </w:r>
          <w:r>
            <w:rPr>
              <w:rtl w:val="0"/>
            </w:rPr>
            <w:t>permits</w:t>
          </w:r>
          <w:r>
            <w:tab/>
          </w:r>
          <w:r>
            <w:fldChar w:fldCharType="begin"/>
          </w:r>
          <w:r>
            <w:instrText xml:space="preserve"> PAGEREF _Toc1038550444 \h </w:instrText>
          </w:r>
          <w:r>
            <w:fldChar w:fldCharType="separate"/>
          </w:r>
          <w:r>
            <w:t>4</w:t>
          </w:r>
          <w:r>
            <w:fldChar w:fldCharType="end"/>
          </w:r>
          <w:r>
            <w:fldChar w:fldCharType="end"/>
          </w:r>
        </w:p>
        <w:p w14:paraId="76BF0934">
          <w:pPr>
            <w:pStyle w:val="41"/>
            <w:tabs>
              <w:tab w:val="right" w:leader="dot" w:pos="9020"/>
            </w:tabs>
          </w:pPr>
          <w:r>
            <w:fldChar w:fldCharType="begin"/>
          </w:r>
          <w:r>
            <w:instrText xml:space="preserve"> HYPERLINK \l _Toc170229492 </w:instrText>
          </w:r>
          <w:r>
            <w:fldChar w:fldCharType="separate"/>
          </w:r>
          <w:r>
            <w:rPr>
              <w:rFonts w:ascii="Calibri" w:hAnsi="Calibri" w:eastAsia="Calibri" w:cs="Calibri"/>
            </w:rPr>
            <w:t xml:space="preserve">1.9 </w:t>
          </w:r>
          <w:r>
            <w:rPr>
              <w:rtl w:val="0"/>
            </w:rPr>
            <w:t>Plant, equipment and Materials Maintenance</w:t>
          </w:r>
          <w:r>
            <w:tab/>
          </w:r>
          <w:r>
            <w:fldChar w:fldCharType="begin"/>
          </w:r>
          <w:r>
            <w:instrText xml:space="preserve"> PAGEREF _Toc170229492 \h </w:instrText>
          </w:r>
          <w:r>
            <w:fldChar w:fldCharType="separate"/>
          </w:r>
          <w:r>
            <w:t>5</w:t>
          </w:r>
          <w:r>
            <w:fldChar w:fldCharType="end"/>
          </w:r>
          <w:r>
            <w:fldChar w:fldCharType="end"/>
          </w:r>
        </w:p>
        <w:p w14:paraId="56C04FC8">
          <w:pPr>
            <w:pStyle w:val="40"/>
            <w:tabs>
              <w:tab w:val="right" w:leader="dot" w:pos="9020"/>
            </w:tabs>
          </w:pPr>
          <w:r>
            <w:fldChar w:fldCharType="begin"/>
          </w:r>
          <w:r>
            <w:instrText xml:space="preserve"> HYPERLINK \l _Toc598854240 </w:instrText>
          </w:r>
          <w:r>
            <w:fldChar w:fldCharType="separate"/>
          </w:r>
          <w:r>
            <w:t xml:space="preserve">2 </w:t>
          </w:r>
          <w:r>
            <w:rPr>
              <w:rtl w:val="0"/>
            </w:rPr>
            <w:t>health and safety</w:t>
          </w:r>
          <w:r>
            <w:tab/>
          </w:r>
          <w:r>
            <w:fldChar w:fldCharType="begin"/>
          </w:r>
          <w:r>
            <w:instrText xml:space="preserve"> PAGEREF _Toc598854240 \h </w:instrText>
          </w:r>
          <w:r>
            <w:fldChar w:fldCharType="separate"/>
          </w:r>
          <w:r>
            <w:t>6</w:t>
          </w:r>
          <w:r>
            <w:fldChar w:fldCharType="end"/>
          </w:r>
          <w:r>
            <w:fldChar w:fldCharType="end"/>
          </w:r>
        </w:p>
        <w:p w14:paraId="0F34EDD6">
          <w:pPr>
            <w:pStyle w:val="41"/>
            <w:tabs>
              <w:tab w:val="right" w:leader="dot" w:pos="9020"/>
            </w:tabs>
          </w:pPr>
          <w:r>
            <w:fldChar w:fldCharType="begin"/>
          </w:r>
          <w:r>
            <w:instrText xml:space="preserve"> HYPERLINK \l _Toc1834841838 </w:instrText>
          </w:r>
          <w:r>
            <w:fldChar w:fldCharType="separate"/>
          </w:r>
          <w:r>
            <w:rPr>
              <w:rFonts w:ascii="Calibri" w:hAnsi="Calibri" w:eastAsia="Calibri" w:cs="Calibri"/>
            </w:rPr>
            <w:t xml:space="preserve">2.1 </w:t>
          </w:r>
          <w:r>
            <w:rPr>
              <w:rtl w:val="0"/>
            </w:rPr>
            <w:t>Emergency contacts</w:t>
          </w:r>
          <w:r>
            <w:tab/>
          </w:r>
          <w:r>
            <w:fldChar w:fldCharType="begin"/>
          </w:r>
          <w:r>
            <w:instrText xml:space="preserve"> PAGEREF _Toc1834841838 \h </w:instrText>
          </w:r>
          <w:r>
            <w:fldChar w:fldCharType="separate"/>
          </w:r>
          <w:r>
            <w:t>6</w:t>
          </w:r>
          <w:r>
            <w:fldChar w:fldCharType="end"/>
          </w:r>
          <w:r>
            <w:fldChar w:fldCharType="end"/>
          </w:r>
        </w:p>
        <w:p w14:paraId="2FFB4577">
          <w:pPr>
            <w:pStyle w:val="41"/>
            <w:tabs>
              <w:tab w:val="right" w:leader="dot" w:pos="9020"/>
            </w:tabs>
          </w:pPr>
          <w:r>
            <w:fldChar w:fldCharType="begin"/>
          </w:r>
          <w:r>
            <w:instrText xml:space="preserve"> HYPERLINK \l _Toc321600346 </w:instrText>
          </w:r>
          <w:r>
            <w:fldChar w:fldCharType="separate"/>
          </w:r>
          <w:r>
            <w:rPr>
              <w:rFonts w:ascii="Calibri" w:hAnsi="Calibri" w:eastAsia="Calibri" w:cs="Calibri"/>
            </w:rPr>
            <w:t xml:space="preserve">2.2 </w:t>
          </w:r>
          <w:r>
            <w:rPr>
              <w:rtl w:val="0"/>
            </w:rPr>
            <w:t>Occupational Health</w:t>
          </w:r>
          <w:r>
            <w:tab/>
          </w:r>
          <w:r>
            <w:fldChar w:fldCharType="begin"/>
          </w:r>
          <w:r>
            <w:instrText xml:space="preserve"> PAGEREF _Toc321600346 \h </w:instrText>
          </w:r>
          <w:r>
            <w:fldChar w:fldCharType="separate"/>
          </w:r>
          <w:r>
            <w:t>6</w:t>
          </w:r>
          <w:r>
            <w:fldChar w:fldCharType="end"/>
          </w:r>
          <w:r>
            <w:fldChar w:fldCharType="end"/>
          </w:r>
        </w:p>
        <w:p w14:paraId="6334B970">
          <w:pPr>
            <w:pStyle w:val="41"/>
            <w:tabs>
              <w:tab w:val="right" w:leader="dot" w:pos="9020"/>
            </w:tabs>
          </w:pPr>
          <w:r>
            <w:fldChar w:fldCharType="begin"/>
          </w:r>
          <w:r>
            <w:instrText xml:space="preserve"> HYPERLINK \l _Toc2068159370 </w:instrText>
          </w:r>
          <w:r>
            <w:fldChar w:fldCharType="separate"/>
          </w:r>
          <w:r>
            <w:rPr>
              <w:rFonts w:ascii="Calibri" w:hAnsi="Calibri" w:eastAsia="Calibri" w:cs="Calibri"/>
              <w:rtl w:val="0"/>
            </w:rPr>
            <w:t xml:space="preserve">2.3 </w:t>
          </w:r>
          <w:r>
            <w:rPr>
              <w:rtl w:val="0"/>
            </w:rPr>
            <w:t>First Aid Procedures</w:t>
          </w:r>
          <w:r>
            <w:tab/>
          </w:r>
          <w:r>
            <w:fldChar w:fldCharType="begin"/>
          </w:r>
          <w:r>
            <w:instrText xml:space="preserve"> PAGEREF _Toc2068159370 \h </w:instrText>
          </w:r>
          <w:r>
            <w:fldChar w:fldCharType="separate"/>
          </w:r>
          <w:r>
            <w:t>6</w:t>
          </w:r>
          <w:r>
            <w:fldChar w:fldCharType="end"/>
          </w:r>
          <w:r>
            <w:fldChar w:fldCharType="end"/>
          </w:r>
        </w:p>
        <w:p w14:paraId="0EE40249">
          <w:pPr>
            <w:pStyle w:val="41"/>
            <w:tabs>
              <w:tab w:val="right" w:leader="dot" w:pos="9020"/>
            </w:tabs>
          </w:pPr>
          <w:r>
            <w:fldChar w:fldCharType="begin"/>
          </w:r>
          <w:r>
            <w:instrText xml:space="preserve"> HYPERLINK \l _Toc384221248 </w:instrText>
          </w:r>
          <w:r>
            <w:fldChar w:fldCharType="separate"/>
          </w:r>
          <w:r>
            <w:rPr>
              <w:rFonts w:ascii="Calibri" w:hAnsi="Calibri" w:eastAsia="Calibri" w:cs="Calibri"/>
            </w:rPr>
            <w:t xml:space="preserve">2.4 </w:t>
          </w:r>
          <w:r>
            <w:rPr>
              <w:rtl w:val="0"/>
            </w:rPr>
            <w:t>fire and emergency Procedure</w:t>
          </w:r>
          <w:r>
            <w:tab/>
          </w:r>
          <w:r>
            <w:fldChar w:fldCharType="begin"/>
          </w:r>
          <w:r>
            <w:instrText xml:space="preserve"> PAGEREF _Toc384221248 \h </w:instrText>
          </w:r>
          <w:r>
            <w:fldChar w:fldCharType="separate"/>
          </w:r>
          <w:r>
            <w:t>7</w:t>
          </w:r>
          <w:r>
            <w:fldChar w:fldCharType="end"/>
          </w:r>
          <w:r>
            <w:fldChar w:fldCharType="end"/>
          </w:r>
        </w:p>
        <w:p w14:paraId="7ACAC08D">
          <w:pPr>
            <w:pStyle w:val="41"/>
            <w:tabs>
              <w:tab w:val="right" w:leader="dot" w:pos="9020"/>
            </w:tabs>
          </w:pPr>
          <w:r>
            <w:fldChar w:fldCharType="begin"/>
          </w:r>
          <w:r>
            <w:instrText xml:space="preserve"> HYPERLINK \l _Toc123188607 </w:instrText>
          </w:r>
          <w:r>
            <w:fldChar w:fldCharType="separate"/>
          </w:r>
          <w:r>
            <w:rPr>
              <w:rFonts w:ascii="Calibri" w:hAnsi="Calibri" w:eastAsia="Calibri" w:cs="Calibri"/>
            </w:rPr>
            <w:t xml:space="preserve">2.5 </w:t>
          </w:r>
          <w:r>
            <w:rPr>
              <w:rtl w:val="0"/>
            </w:rPr>
            <w:t>PPE</w:t>
          </w:r>
          <w:r>
            <w:tab/>
          </w:r>
          <w:r>
            <w:fldChar w:fldCharType="begin"/>
          </w:r>
          <w:r>
            <w:instrText xml:space="preserve"> PAGEREF _Toc123188607 \h </w:instrText>
          </w:r>
          <w:r>
            <w:fldChar w:fldCharType="separate"/>
          </w:r>
          <w:r>
            <w:t>7</w:t>
          </w:r>
          <w:r>
            <w:fldChar w:fldCharType="end"/>
          </w:r>
          <w:r>
            <w:fldChar w:fldCharType="end"/>
          </w:r>
        </w:p>
        <w:p w14:paraId="040CCE8F">
          <w:pPr>
            <w:pStyle w:val="41"/>
            <w:tabs>
              <w:tab w:val="right" w:leader="dot" w:pos="9020"/>
            </w:tabs>
          </w:pPr>
          <w:r>
            <w:fldChar w:fldCharType="begin"/>
          </w:r>
          <w:r>
            <w:instrText xml:space="preserve"> HYPERLINK \l _Toc256682141 </w:instrText>
          </w:r>
          <w:r>
            <w:fldChar w:fldCharType="separate"/>
          </w:r>
          <w:r>
            <w:rPr>
              <w:rFonts w:ascii="Calibri" w:hAnsi="Calibri" w:eastAsia="Calibri" w:cs="Calibri"/>
              <w:rtl w:val="0"/>
            </w:rPr>
            <w:t xml:space="preserve">2.6 </w:t>
          </w:r>
          <w:r>
            <w:rPr>
              <w:rtl w:val="0"/>
            </w:rPr>
            <w:t>Third Party Safety / Access and Egress</w:t>
          </w:r>
          <w:r>
            <w:tab/>
          </w:r>
          <w:r>
            <w:fldChar w:fldCharType="begin"/>
          </w:r>
          <w:r>
            <w:instrText xml:space="preserve"> PAGEREF _Toc256682141 \h </w:instrText>
          </w:r>
          <w:r>
            <w:fldChar w:fldCharType="separate"/>
          </w:r>
          <w:r>
            <w:t>8</w:t>
          </w:r>
          <w:r>
            <w:fldChar w:fldCharType="end"/>
          </w:r>
          <w:r>
            <w:fldChar w:fldCharType="end"/>
          </w:r>
        </w:p>
        <w:p w14:paraId="20301D48">
          <w:pPr>
            <w:pStyle w:val="40"/>
            <w:tabs>
              <w:tab w:val="right" w:leader="dot" w:pos="9020"/>
            </w:tabs>
          </w:pPr>
          <w:r>
            <w:fldChar w:fldCharType="begin"/>
          </w:r>
          <w:r>
            <w:instrText xml:space="preserve"> HYPERLINK \l _Toc1909580611 </w:instrText>
          </w:r>
          <w:r>
            <w:fldChar w:fldCharType="separate"/>
          </w:r>
          <w:r>
            <w:t xml:space="preserve">3 </w:t>
          </w:r>
          <w:r>
            <w:rPr>
              <w:rtl w:val="0"/>
            </w:rPr>
            <w:t>environmental</w:t>
          </w:r>
          <w:r>
            <w:tab/>
          </w:r>
          <w:r>
            <w:fldChar w:fldCharType="begin"/>
          </w:r>
          <w:r>
            <w:instrText xml:space="preserve"> PAGEREF _Toc1909580611 \h </w:instrText>
          </w:r>
          <w:r>
            <w:fldChar w:fldCharType="separate"/>
          </w:r>
          <w:r>
            <w:t>9</w:t>
          </w:r>
          <w:r>
            <w:fldChar w:fldCharType="end"/>
          </w:r>
          <w:r>
            <w:fldChar w:fldCharType="end"/>
          </w:r>
        </w:p>
        <w:p w14:paraId="469885C3">
          <w:pPr>
            <w:pStyle w:val="41"/>
            <w:tabs>
              <w:tab w:val="right" w:leader="dot" w:pos="9020"/>
            </w:tabs>
          </w:pPr>
          <w:r>
            <w:fldChar w:fldCharType="begin"/>
          </w:r>
          <w:r>
            <w:instrText xml:space="preserve"> HYPERLINK \l _Toc178224662 </w:instrText>
          </w:r>
          <w:r>
            <w:fldChar w:fldCharType="separate"/>
          </w:r>
          <w:r>
            <w:rPr>
              <w:rFonts w:ascii="Calibri" w:hAnsi="Calibri" w:eastAsia="Calibri" w:cs="Calibri"/>
              <w:rtl w:val="0"/>
            </w:rPr>
            <w:t xml:space="preserve">3.1 </w:t>
          </w:r>
          <w:r>
            <w:rPr>
              <w:rtl w:val="0"/>
            </w:rPr>
            <w:t>Environmental Management</w:t>
          </w:r>
          <w:r>
            <w:tab/>
          </w:r>
          <w:r>
            <w:fldChar w:fldCharType="begin"/>
          </w:r>
          <w:r>
            <w:instrText xml:space="preserve"> PAGEREF _Toc178224662 \h </w:instrText>
          </w:r>
          <w:r>
            <w:fldChar w:fldCharType="separate"/>
          </w:r>
          <w:r>
            <w:t>9</w:t>
          </w:r>
          <w:r>
            <w:fldChar w:fldCharType="end"/>
          </w:r>
          <w:r>
            <w:fldChar w:fldCharType="end"/>
          </w:r>
        </w:p>
        <w:p w14:paraId="4502C9AE">
          <w:pPr>
            <w:pStyle w:val="41"/>
            <w:tabs>
              <w:tab w:val="right" w:leader="dot" w:pos="9020"/>
            </w:tabs>
          </w:pPr>
          <w:r>
            <w:fldChar w:fldCharType="begin"/>
          </w:r>
          <w:r>
            <w:instrText xml:space="preserve"> HYPERLINK \l _Toc1829690316 </w:instrText>
          </w:r>
          <w:r>
            <w:fldChar w:fldCharType="separate"/>
          </w:r>
          <w:r>
            <w:rPr>
              <w:rFonts w:ascii="Calibri" w:hAnsi="Calibri" w:eastAsia="Calibri" w:cs="Calibri"/>
              <w:rtl w:val="0"/>
            </w:rPr>
            <w:t xml:space="preserve">3.2 </w:t>
          </w:r>
          <w:r>
            <w:rPr>
              <w:rtl w:val="0"/>
            </w:rPr>
            <w:t>Spillage Procedure</w:t>
          </w:r>
          <w:r>
            <w:tab/>
          </w:r>
          <w:r>
            <w:fldChar w:fldCharType="begin"/>
          </w:r>
          <w:r>
            <w:instrText xml:space="preserve"> PAGEREF _Toc1829690316 \h </w:instrText>
          </w:r>
          <w:r>
            <w:fldChar w:fldCharType="separate"/>
          </w:r>
          <w:r>
            <w:t>9</w:t>
          </w:r>
          <w:r>
            <w:fldChar w:fldCharType="end"/>
          </w:r>
          <w:r>
            <w:fldChar w:fldCharType="end"/>
          </w:r>
        </w:p>
        <w:p w14:paraId="0AE9833A">
          <w:pPr>
            <w:pStyle w:val="41"/>
            <w:tabs>
              <w:tab w:val="right" w:leader="dot" w:pos="9020"/>
            </w:tabs>
          </w:pPr>
          <w:r>
            <w:fldChar w:fldCharType="begin"/>
          </w:r>
          <w:r>
            <w:instrText xml:space="preserve"> HYPERLINK \l _Toc1786799619 </w:instrText>
          </w:r>
          <w:r>
            <w:fldChar w:fldCharType="separate"/>
          </w:r>
          <w:r>
            <w:rPr>
              <w:rFonts w:ascii="Calibri" w:hAnsi="Calibri" w:eastAsia="Calibri" w:cs="Calibri"/>
            </w:rPr>
            <w:t xml:space="preserve">3.3 </w:t>
          </w:r>
          <w:r>
            <w:rPr>
              <w:rtl w:val="0"/>
            </w:rPr>
            <w:t>Waste Disposal</w:t>
          </w:r>
          <w:r>
            <w:tab/>
          </w:r>
          <w:r>
            <w:fldChar w:fldCharType="begin"/>
          </w:r>
          <w:r>
            <w:instrText xml:space="preserve"> PAGEREF _Toc1786799619 \h </w:instrText>
          </w:r>
          <w:r>
            <w:fldChar w:fldCharType="separate"/>
          </w:r>
          <w:r>
            <w:t>10</w:t>
          </w:r>
          <w:r>
            <w:fldChar w:fldCharType="end"/>
          </w:r>
          <w:r>
            <w:fldChar w:fldCharType="end"/>
          </w:r>
        </w:p>
        <w:p w14:paraId="4222FC65">
          <w:pPr>
            <w:pStyle w:val="40"/>
            <w:tabs>
              <w:tab w:val="right" w:leader="dot" w:pos="9020"/>
            </w:tabs>
          </w:pPr>
          <w:r>
            <w:fldChar w:fldCharType="begin"/>
          </w:r>
          <w:r>
            <w:instrText xml:space="preserve"> HYPERLINK \l _Toc329876885 </w:instrText>
          </w:r>
          <w:r>
            <w:fldChar w:fldCharType="separate"/>
          </w:r>
          <w:r>
            <w:t xml:space="preserve">4 </w:t>
          </w:r>
          <w:r>
            <w:rPr>
              <w:rtl w:val="0"/>
            </w:rPr>
            <w:t>briefing register</w:t>
          </w:r>
          <w:r>
            <w:tab/>
          </w:r>
          <w:r>
            <w:fldChar w:fldCharType="begin"/>
          </w:r>
          <w:r>
            <w:instrText xml:space="preserve"> PAGEREF _Toc329876885 \h </w:instrText>
          </w:r>
          <w:r>
            <w:fldChar w:fldCharType="separate"/>
          </w:r>
          <w:r>
            <w:t>11</w:t>
          </w:r>
          <w:r>
            <w:fldChar w:fldCharType="end"/>
          </w:r>
          <w:r>
            <w:fldChar w:fldCharType="end"/>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010"/>
            </w:tabs>
            <w:spacing w:before="120" w:after="12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r>
            <w:fldChar w:fldCharType="end"/>
          </w:r>
        </w:p>
      </w:sdtContent>
    </w:sdt>
    <w:p w14:paraId="0000003F">
      <w:pPr>
        <w:pStyle w:val="2"/>
        <w:numPr>
          <w:ilvl w:val="0"/>
          <w:numId w:val="1"/>
        </w:numPr>
        <w:ind w:left="432" w:hanging="432"/>
      </w:pPr>
      <w:bookmarkStart w:id="1" w:name="_Toc1673949646"/>
      <w:r>
        <w:rPr>
          <w:rtl w:val="0"/>
        </w:rPr>
        <w:t>SCOPE OF WORKS</w:t>
      </w:r>
      <w:bookmarkEnd w:id="1"/>
    </w:p>
    <w:p w14:paraId="00000040">
      <w:pPr>
        <w:pStyle w:val="3"/>
        <w:numPr>
          <w:ilvl w:val="1"/>
          <w:numId w:val="1"/>
        </w:numPr>
        <w:ind w:left="540" w:hanging="585"/>
      </w:pPr>
      <w:bookmarkStart w:id="2" w:name="_Toc2035924622"/>
      <w:r>
        <w:rPr>
          <w:rtl w:val="0"/>
        </w:rPr>
        <w:t>PURPOSE</w:t>
      </w:r>
      <w:bookmarkEnd w:id="2"/>
    </w:p>
    <w:p w14:paraId="00000041">
      <w:pPr>
        <w:spacing w:before="120"/>
        <w:rPr>
          <w:rFonts w:hint="default"/>
          <w:lang w:val="en-US"/>
        </w:rPr>
      </w:pPr>
      <w:r>
        <w:rPr>
          <w:rtl w:val="0"/>
        </w:rPr>
        <w:t xml:space="preserve">The purpose of this document is to describe the works needed to carry out </w:t>
      </w:r>
      <w:r>
        <w:rPr>
          <w:rFonts w:hint="default"/>
          <w:rtl w:val="0"/>
          <w:lang w:val="en-US"/>
        </w:rPr>
        <w:t>{{RAMS_TITLE}}.</w:t>
      </w:r>
    </w:p>
    <w:p w14:paraId="00000042">
      <w:pPr>
        <w:spacing w:before="120"/>
      </w:pPr>
      <w:r>
        <w:rPr>
          <w:rtl w:val="0"/>
        </w:rPr>
        <w:t>All personnel involved in the works will be briefed on this method statement prior to carrying out any works. They will also be asked to sign to confirm they understood the information given to them.</w:t>
      </w:r>
    </w:p>
    <w:p w14:paraId="00000043">
      <w:pPr>
        <w:spacing w:before="120"/>
      </w:pPr>
    </w:p>
    <w:p w14:paraId="00000044">
      <w:pPr>
        <w:pStyle w:val="3"/>
        <w:numPr>
          <w:ilvl w:val="1"/>
          <w:numId w:val="1"/>
        </w:numPr>
        <w:ind w:left="540" w:hanging="585"/>
      </w:pPr>
      <w:bookmarkStart w:id="3" w:name="_Toc1928174303"/>
      <w:r>
        <w:rPr>
          <w:rtl w:val="0"/>
        </w:rPr>
        <w:t>duration of works</w:t>
      </w:r>
      <w:bookmarkEnd w:id="3"/>
    </w:p>
    <w:p w14:paraId="00000045">
      <w:pPr>
        <w:spacing w:before="120"/>
      </w:pPr>
    </w:p>
    <w:tbl>
      <w:tblPr>
        <w:tblStyle w:val="92"/>
        <w:tblW w:w="90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92"/>
        <w:gridCol w:w="5322"/>
      </w:tblGrid>
      <w:tr w14:paraId="258102A0">
        <w:trPr>
          <w:trHeight w:val="454" w:hRule="atLeast"/>
        </w:trPr>
        <w:tc>
          <w:tcPr>
            <w:shd w:val="clear" w:color="auto" w:fill="D5D6D2"/>
            <w:vAlign w:val="center"/>
          </w:tcPr>
          <w:p w14:paraId="00000046">
            <w:pPr>
              <w:spacing w:before="120"/>
              <w:jc w:val="left"/>
              <w:rPr>
                <w:b/>
                <w:bCs/>
                <w:sz w:val="20"/>
                <w:szCs w:val="20"/>
              </w:rPr>
            </w:pPr>
            <w:r>
              <w:rPr>
                <w:b/>
                <w:bCs/>
                <w:sz w:val="20"/>
                <w:szCs w:val="20"/>
                <w:rtl w:val="0"/>
              </w:rPr>
              <w:t>Anticipated Commencement Date:</w:t>
            </w:r>
          </w:p>
        </w:tc>
        <w:tc>
          <w:tcPr>
            <w:shd w:val="clear" w:color="auto" w:fill="FFFFFF"/>
            <w:vAlign w:val="center"/>
          </w:tcPr>
          <w:p w14:paraId="00000047">
            <w:pPr>
              <w:spacing w:before="120"/>
              <w:jc w:val="left"/>
              <w:rPr>
                <w:sz w:val="20"/>
                <w:szCs w:val="20"/>
                <w:highlight w:val="white"/>
              </w:rPr>
            </w:pPr>
            <w:r>
              <w:rPr>
                <w:sz w:val="20"/>
                <w:szCs w:val="20"/>
                <w:highlight w:val="white"/>
                <w:rtl w:val="0"/>
              </w:rPr>
              <w:t>{{RAMS_START_DATE}}</w:t>
            </w:r>
          </w:p>
        </w:tc>
      </w:tr>
      <w:tr w14:paraId="68DF26D7">
        <w:trPr>
          <w:trHeight w:val="454" w:hRule="atLeast"/>
        </w:trPr>
        <w:tc>
          <w:tcPr>
            <w:shd w:val="clear" w:color="auto" w:fill="D5D6D2"/>
            <w:vAlign w:val="center"/>
          </w:tcPr>
          <w:p w14:paraId="00000048">
            <w:pPr>
              <w:spacing w:before="120"/>
              <w:jc w:val="left"/>
              <w:rPr>
                <w:b/>
                <w:bCs/>
                <w:sz w:val="20"/>
                <w:szCs w:val="20"/>
              </w:rPr>
            </w:pPr>
            <w:r>
              <w:rPr>
                <w:b/>
                <w:bCs/>
                <w:sz w:val="20"/>
                <w:szCs w:val="20"/>
                <w:rtl w:val="0"/>
              </w:rPr>
              <w:t>Duration of Works:</w:t>
            </w:r>
          </w:p>
        </w:tc>
        <w:tc>
          <w:tcPr>
            <w:shd w:val="clear" w:color="auto" w:fill="FFFFFF"/>
            <w:vAlign w:val="center"/>
          </w:tcPr>
          <w:p w14:paraId="00000049">
            <w:pPr>
              <w:spacing w:before="240" w:after="240"/>
              <w:ind w:left="0" w:firstLine="0"/>
              <w:jc w:val="left"/>
              <w:rPr>
                <w:sz w:val="20"/>
                <w:szCs w:val="20"/>
                <w:highlight w:val="white"/>
              </w:rPr>
            </w:pPr>
            <w:r>
              <w:rPr>
                <w:sz w:val="20"/>
                <w:szCs w:val="20"/>
                <w:highlight w:val="white"/>
                <w:rtl w:val="0"/>
              </w:rPr>
              <w:t>{{RAMS_DURATION}}</w:t>
            </w:r>
          </w:p>
        </w:tc>
      </w:tr>
    </w:tbl>
    <w:p w14:paraId="0000004A">
      <w:pPr>
        <w:spacing w:before="120"/>
      </w:pPr>
    </w:p>
    <w:p w14:paraId="0000004B">
      <w:pPr>
        <w:pStyle w:val="3"/>
        <w:numPr>
          <w:ilvl w:val="1"/>
          <w:numId w:val="1"/>
        </w:numPr>
        <w:ind w:left="540" w:hanging="585"/>
      </w:pPr>
      <w:bookmarkStart w:id="4" w:name="_Toc1297277291"/>
      <w:r>
        <w:rPr>
          <w:rtl w:val="0"/>
        </w:rPr>
        <w:t>Location of Works</w:t>
      </w:r>
      <w:bookmarkEnd w:id="4"/>
      <w:r>
        <w:rPr>
          <w:rtl w:val="0"/>
        </w:rPr>
        <w:t xml:space="preserve"> </w:t>
      </w:r>
    </w:p>
    <w:p w14:paraId="0000004C">
      <w:pPr>
        <w:spacing w:before="27"/>
        <w:ind w:right="499"/>
        <w:rPr>
          <w:i/>
          <w:iCs/>
          <w:highlight w:val="yellow"/>
        </w:rPr>
      </w:pPr>
    </w:p>
    <w:p w14:paraId="0000004F">
      <w:pPr>
        <w:spacing w:before="27"/>
        <w:ind w:right="499"/>
        <w:rPr>
          <w:rFonts w:hint="default"/>
          <w:i/>
          <w:iCs/>
          <w:highlight w:val="yellow"/>
          <w:lang w:val="en-US"/>
        </w:rPr>
      </w:pPr>
      <w:r>
        <w:rPr>
          <w:rtl w:val="0"/>
        </w:rPr>
        <w:t>The works are to be carried out at:</w:t>
      </w:r>
      <w:r>
        <w:rPr>
          <w:rFonts w:hint="default"/>
          <w:rtl w:val="0"/>
          <w:lang w:val="en-US"/>
        </w:rPr>
        <w:t xml:space="preserve"> {{RAMS_LOCATION_OF_WORK}}.</w:t>
      </w:r>
    </w:p>
    <w:p w14:paraId="00000050">
      <w:pPr>
        <w:spacing w:before="120"/>
        <w:rPr>
          <w:color w:val="000000"/>
        </w:rPr>
      </w:pPr>
    </w:p>
    <w:p w14:paraId="00000051">
      <w:pPr>
        <w:pStyle w:val="3"/>
        <w:numPr>
          <w:ilvl w:val="1"/>
          <w:numId w:val="1"/>
        </w:numPr>
        <w:ind w:left="540" w:hanging="585"/>
      </w:pPr>
      <w:bookmarkStart w:id="5" w:name="_Toc2085445493"/>
      <w:r>
        <w:rPr>
          <w:rtl w:val="0"/>
        </w:rPr>
        <w:t>Deliveries</w:t>
      </w:r>
      <w:bookmarkEnd w:id="5"/>
      <w:r>
        <w:rPr>
          <w:rtl w:val="0"/>
        </w:rPr>
        <w:t xml:space="preserve"> </w:t>
      </w:r>
    </w:p>
    <w:p w14:paraId="6BBCC734"/>
    <w:p w14:paraId="4F4ED4C1">
      <w:pPr>
        <w:spacing w:before="120"/>
        <w:rPr>
          <w:rtl w:val="0"/>
        </w:rPr>
      </w:pPr>
      <w:bookmarkStart w:id="6" w:name="_heading=h.p95cuijtivw5" w:colFirst="0" w:colLast="0"/>
      <w:bookmarkEnd w:id="6"/>
      <w:r>
        <w:rPr>
          <w:rtl w:val="0"/>
          <w:lang w:val="en-US" w:eastAsia="zh-CN"/>
        </w:rPr>
        <w:t>{{RAMS_DELIVERIES_IMG}}</w:t>
      </w:r>
    </w:p>
    <w:p w14:paraId="00000053">
      <w:pPr>
        <w:spacing w:before="120"/>
        <w:rPr>
          <w:rtl w:val="0"/>
        </w:rPr>
      </w:pPr>
    </w:p>
    <w:p w14:paraId="36AB82EE">
      <w:pPr>
        <w:spacing w:before="120"/>
        <w:rPr>
          <w:rFonts w:hint="default"/>
          <w:rtl w:val="0"/>
          <w:lang w:val="en-US"/>
        </w:rPr>
      </w:pPr>
      <w:r>
        <w:rPr>
          <w:rFonts w:hint="default"/>
          <w:rtl w:val="0"/>
          <w:lang w:val="en-US"/>
        </w:rPr>
        <w:t>{{RAMS_DELIVERIES_DEFAULT}}</w:t>
      </w:r>
    </w:p>
    <w:p w14:paraId="63BBF2B7">
      <w:pPr>
        <w:spacing w:before="120"/>
        <w:rPr>
          <w:rFonts w:hint="default"/>
          <w:rtl w:val="0"/>
          <w:lang w:val="en-US"/>
        </w:rPr>
      </w:pPr>
    </w:p>
    <w:p w14:paraId="4D41CD3A">
      <w:pPr>
        <w:spacing w:before="120"/>
        <w:rPr>
          <w:rFonts w:hint="default"/>
          <w:rtl w:val="0"/>
          <w:lang w:val="en-US"/>
        </w:rPr>
      </w:pPr>
      <w:r>
        <w:rPr>
          <w:rFonts w:hint="default"/>
          <w:rtl w:val="0"/>
          <w:lang w:val="en-US" w:eastAsia="zh-CN"/>
        </w:rPr>
        <w:t>{{RAMS_DELIVERIES_CLIENT_TEXT}}</w:t>
      </w:r>
    </w:p>
    <w:p w14:paraId="6C95356E">
      <w:pPr>
        <w:spacing w:before="120"/>
        <w:rPr>
          <w:rFonts w:hint="default"/>
          <w:rtl w:val="0"/>
          <w:lang w:val="en-US"/>
        </w:rPr>
      </w:pPr>
    </w:p>
    <w:p w14:paraId="0000005C">
      <w:pPr>
        <w:spacing w:before="120"/>
        <w:rPr>
          <w:color w:val="FF0000"/>
        </w:rPr>
      </w:pPr>
    </w:p>
    <w:p w14:paraId="0000005D">
      <w:pPr>
        <w:pStyle w:val="3"/>
        <w:numPr>
          <w:ilvl w:val="1"/>
          <w:numId w:val="1"/>
        </w:numPr>
        <w:ind w:left="540" w:hanging="585"/>
      </w:pPr>
      <w:bookmarkStart w:id="7" w:name="_Toc1001798164"/>
      <w:r>
        <w:rPr>
          <w:rtl w:val="0"/>
        </w:rPr>
        <w:t>Technical Information and Reports</w:t>
      </w:r>
      <w:bookmarkEnd w:id="7"/>
      <w:r>
        <w:rPr>
          <w:rtl w:val="0"/>
        </w:rPr>
        <w:t xml:space="preserve"> </w:t>
      </w:r>
    </w:p>
    <w:p w14:paraId="0000005E">
      <w:pPr>
        <w:spacing w:before="120"/>
      </w:pPr>
      <w:r>
        <w:rPr>
          <w:rtl w:val="0"/>
        </w:rPr>
        <w:t xml:space="preserve">Acknowledgement has be made to any drawings / reports that are relevant to the development of the method statement. e.g. drawings, temporary works, underground services, reports, surveys, data etc.  </w:t>
      </w:r>
    </w:p>
    <w:p w14:paraId="0000005F">
      <w:pPr>
        <w:spacing w:before="120"/>
        <w:jc w:val="center"/>
      </w:pPr>
    </w:p>
    <w:p w14:paraId="00000060">
      <w:pPr>
        <w:pStyle w:val="3"/>
        <w:numPr>
          <w:ilvl w:val="1"/>
          <w:numId w:val="1"/>
        </w:numPr>
        <w:ind w:left="540" w:hanging="585"/>
      </w:pPr>
      <w:bookmarkStart w:id="8" w:name="_Toc949949868"/>
      <w:r>
        <w:rPr>
          <w:rtl w:val="0"/>
        </w:rPr>
        <w:t>Pre- Commencement Communication</w:t>
      </w:r>
      <w:bookmarkEnd w:id="8"/>
      <w:r>
        <w:rPr>
          <w:rtl w:val="0"/>
        </w:rPr>
        <w:t xml:space="preserve"> </w:t>
      </w:r>
    </w:p>
    <w:p w14:paraId="00000061">
      <w:pPr>
        <w:spacing w:before="120"/>
      </w:pPr>
      <w:r>
        <w:rPr>
          <w:rtl w:val="0"/>
        </w:rPr>
        <w:t xml:space="preserve">Prior to works commencing this Method Statement and Risk Assessment will be briefed out to the operatives in a full induction which will be held on site. This will be in the format of a formal discussion specifically detailing the elements of this Method Statement and Risk Assessment the potential risks involved via the works followed by a post briefing questions and answers session. All operatives are specifically briefed in the tasks they are due to carry out under {{RAMS_COMPANY_NAME}} supervision and required to sign up to said methodologies. </w:t>
      </w:r>
    </w:p>
    <w:p w14:paraId="00000062">
      <w:pPr>
        <w:spacing w:before="120"/>
        <w:rPr>
          <w:color w:val="000000"/>
        </w:rPr>
      </w:pPr>
      <w:r>
        <w:rPr>
          <w:color w:val="000000"/>
          <w:rtl w:val="0"/>
        </w:rPr>
        <w:t>No one is to start works until they have been fully briefed on the Method Statement and Risk Assessment, had a site-specific induction and attended the clients daily briefing if necessary.  These communications are to be carried out:</w:t>
      </w:r>
    </w:p>
    <w:p w14:paraId="00000063">
      <w:pPr>
        <w:spacing w:before="120"/>
        <w:rPr>
          <w:color w:val="000000"/>
        </w:rPr>
      </w:pPr>
      <w:r>
        <w:rPr>
          <w:color w:val="000000"/>
          <w:rtl w:val="0"/>
        </w:rPr>
        <w:t>Prior to carrying out works:</w:t>
      </w:r>
    </w:p>
    <w:p w14:paraId="00000064">
      <w:pPr>
        <w:spacing w:before="120"/>
        <w:rPr>
          <w:color w:val="000000"/>
        </w:rPr>
      </w:pPr>
    </w:p>
    <w:p w14:paraId="0000006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 xml:space="preserve">RAMS will be submitted and approved via Client’s Site Management </w:t>
      </w:r>
    </w:p>
    <w:p w14:paraId="0000006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All operatives will receive a site induction from the client</w:t>
      </w:r>
    </w:p>
    <w:p w14:paraId="0000006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 xml:space="preserve">All operatives will be briefed by the Manager/Supervisor as to the nature of the works, </w:t>
      </w:r>
    </w:p>
    <w:p w14:paraId="0000006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Daily Briefings will be conducted within the area of the proposed works to all personnel every morning prior to commencing any works on site. The daily briefing will cover site- specific constraints and will bring to the attention any significant hazards and/or risks associated with the day’s operations and will also identify any areas/locations where no admittance is permitted due to the works and/or lifting</w:t>
      </w:r>
    </w:p>
    <w:p w14:paraId="0000006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All operatives will wear task specific PPE and minimum PPE at all times as per client induction.</w:t>
      </w:r>
    </w:p>
    <w:p w14:paraId="0000006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The client and other trade contractors and the logistics team will be made aware, of the  planned works, programme and restrictions in good time and updated at the clients co-ordination meetings</w:t>
      </w:r>
    </w:p>
    <w:p w14:paraId="0000006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 xml:space="preserve">The main site welfare facilities and safe access routes will be provided by the client </w:t>
      </w:r>
    </w:p>
    <w:p w14:paraId="0000006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All permits completed / issued by the client</w:t>
      </w:r>
    </w:p>
    <w:p w14:paraId="0000006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rPr>
        <w:t>If required, {{RAMS_COMPANY_NAME}} to undertake a dilapidation survey of the work area prior to any works proceeding</w:t>
      </w:r>
    </w:p>
    <w:p w14:paraId="0000006E">
      <w:pPr>
        <w:spacing w:before="120"/>
      </w:pPr>
    </w:p>
    <w:p w14:paraId="0000006F">
      <w:pPr>
        <w:spacing w:before="120"/>
      </w:pPr>
    </w:p>
    <w:p w14:paraId="00000070">
      <w:pPr>
        <w:pStyle w:val="3"/>
        <w:numPr>
          <w:ilvl w:val="1"/>
          <w:numId w:val="1"/>
        </w:numPr>
        <w:ind w:left="540" w:hanging="585"/>
      </w:pPr>
      <w:bookmarkStart w:id="9" w:name="_Toc1413999678"/>
      <w:r>
        <w:rPr>
          <w:rtl w:val="0"/>
        </w:rPr>
        <w:t>Sequence and Method of Works and Risk Assessment</w:t>
      </w:r>
      <w:bookmarkEnd w:id="9"/>
    </w:p>
    <w:p w14:paraId="00000071">
      <w:pPr>
        <w:spacing w:before="120"/>
        <w:rPr>
          <w:rtl w:val="0"/>
        </w:rPr>
      </w:pPr>
    </w:p>
    <w:p w14:paraId="0000008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hint="default"/>
          <w:highlight w:val="none"/>
          <w:rtl w:val="0"/>
          <w:lang w:val="en-US"/>
        </w:rPr>
      </w:pPr>
      <w:r>
        <w:rPr>
          <w:rFonts w:hint="default"/>
          <w:highlight w:val="none"/>
          <w:rtl w:val="0"/>
          <w:lang w:val="en-US"/>
        </w:rPr>
        <w:t>{{AI_SEQUENCE_OF_WORKS}}</w:t>
      </w:r>
    </w:p>
    <w:p w14:paraId="770DF0E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highlight w:val="none"/>
          <w:rtl w:val="0"/>
        </w:rPr>
      </w:pPr>
      <w:r>
        <w:rPr>
          <w:highlight w:val="none"/>
          <w:rtl w:val="0"/>
          <w:lang w:val="en-US" w:eastAsia="zh-CN"/>
        </w:rPr>
        <w:t>{{AI_RISK_ASSESSMENT}}</w:t>
      </w:r>
    </w:p>
    <w:p w14:paraId="0000008A">
      <w:pPr>
        <w:spacing w:before="120"/>
        <w:rPr>
          <w:rtl w:val="0"/>
        </w:rPr>
      </w:pPr>
    </w:p>
    <w:p w14:paraId="0000008B">
      <w:pPr>
        <w:pStyle w:val="3"/>
        <w:numPr>
          <w:ilvl w:val="1"/>
          <w:numId w:val="1"/>
        </w:numPr>
        <w:ind w:left="540" w:hanging="585"/>
      </w:pPr>
      <w:bookmarkStart w:id="10" w:name="_Toc1038550444"/>
      <w:r>
        <w:rPr>
          <w:rtl w:val="0"/>
        </w:rPr>
        <w:t>permits</w:t>
      </w:r>
      <w:bookmarkEnd w:id="10"/>
    </w:p>
    <w:p w14:paraId="0000008C">
      <w:pPr>
        <w:spacing w:before="120"/>
        <w:rPr>
          <w:highlight w:val="none"/>
        </w:rPr>
      </w:pPr>
      <w:r>
        <w:rPr>
          <w:highlight w:val="none"/>
          <w:rtl w:val="0"/>
        </w:rPr>
        <w:t>The following permits are required to carry out the works</w:t>
      </w:r>
    </w:p>
    <w:p w14:paraId="0000008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Pr>
      </w:pPr>
      <w:r>
        <w:rPr>
          <w:highlight w:val="none"/>
          <w:rtl w:val="0"/>
        </w:rPr>
        <w:t>{{RAMS_PERMIT_BREAK_GROUND}}</w:t>
      </w:r>
    </w:p>
    <w:p w14:paraId="0000008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rPr>
        <w:t>{{</w:t>
      </w:r>
      <w:r>
        <w:rPr>
          <w:rFonts w:ascii="Calibri" w:hAnsi="Calibri" w:eastAsia="Calibri" w:cs="Calibri"/>
          <w:highlight w:val="none"/>
          <w:rtl w:val="0"/>
          <w:lang w:val="en-US" w:eastAsia="zh-CN"/>
        </w:rPr>
        <w:t>RAMS_PERMIT_HOT_WORKS</w:t>
      </w:r>
      <w:r>
        <w:rPr>
          <w:rFonts w:ascii="Calibri" w:hAnsi="Calibri" w:eastAsia="Calibri" w:cs="Calibri"/>
          <w:highlight w:val="none"/>
          <w:rtl w:val="0"/>
        </w:rPr>
        <w:t>}}</w:t>
      </w:r>
    </w:p>
    <w:p w14:paraId="0000008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rPr>
        <w:t>{{</w:t>
      </w:r>
      <w:r>
        <w:rPr>
          <w:rFonts w:ascii="Calibri" w:hAnsi="Calibri" w:eastAsia="Calibri" w:cs="Calibri"/>
          <w:highlight w:val="none"/>
          <w:rtl w:val="0"/>
          <w:lang w:val="en-US" w:eastAsia="zh-CN"/>
        </w:rPr>
        <w:t>RAMS_PERMIT_CONFINED_SPACE</w:t>
      </w:r>
      <w:r>
        <w:rPr>
          <w:rFonts w:ascii="Calibri" w:hAnsi="Calibri" w:eastAsia="Calibri" w:cs="Calibri"/>
          <w:highlight w:val="none"/>
          <w:rtl w:val="0"/>
        </w:rPr>
        <w:t>}}</w:t>
      </w:r>
    </w:p>
    <w:p w14:paraId="00000095">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rPr>
        <w:t>{{</w:t>
      </w:r>
      <w:r>
        <w:rPr>
          <w:rFonts w:ascii="Calibri" w:hAnsi="Calibri" w:eastAsia="Calibri" w:cs="Calibri"/>
          <w:highlight w:val="none"/>
          <w:rtl w:val="0"/>
          <w:lang w:val="en-US" w:eastAsia="zh-CN"/>
        </w:rPr>
        <w:t>RAMS_PERMIT_LIFT</w:t>
      </w:r>
      <w:r>
        <w:rPr>
          <w:rFonts w:ascii="Calibri" w:hAnsi="Calibri" w:eastAsia="Calibri" w:cs="Calibri"/>
          <w:highlight w:val="none"/>
          <w:rtl w:val="0"/>
        </w:rPr>
        <w:t>}}</w:t>
      </w:r>
    </w:p>
    <w:p w14:paraId="553A936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lang w:val="en-US" w:eastAsia="zh-CN"/>
        </w:rPr>
        <w:t>{{RAMS_PERMIT_WORK_AT_HEIGHT}}</w:t>
      </w:r>
    </w:p>
    <w:p w14:paraId="16D34A1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lang w:val="en-US" w:eastAsia="zh-CN"/>
        </w:rPr>
        <w:t>{{RAMS_PERMIT_PUMP_DISCHARGE}}</w:t>
      </w:r>
    </w:p>
    <w:p w14:paraId="4F81255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lang w:val="en-US" w:eastAsia="zh-CN"/>
        </w:rPr>
        <w:t>{{RAMS_PERMIT_LOAD_UNLOAD}}</w:t>
      </w:r>
    </w:p>
    <w:p w14:paraId="3A7E96E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both"/>
        <w:rPr>
          <w:rFonts w:ascii="Calibri" w:hAnsi="Calibri" w:eastAsia="Calibri" w:cs="Calibri"/>
          <w:highlight w:val="none"/>
          <w:rtl w:val="0"/>
        </w:rPr>
      </w:pPr>
      <w:r>
        <w:rPr>
          <w:rFonts w:ascii="Calibri" w:hAnsi="Calibri" w:eastAsia="Calibri" w:cs="Calibri"/>
          <w:highlight w:val="none"/>
          <w:rtl w:val="0"/>
          <w:lang w:val="en-US" w:eastAsia="zh-CN"/>
        </w:rPr>
        <w:t>{{RAMS_PERMIT_ISOLATE}}</w:t>
      </w:r>
    </w:p>
    <w:p w14:paraId="583710D3">
      <w:pPr>
        <w:keepNext w:val="0"/>
        <w:keepLines w:val="0"/>
        <w:widowControl/>
        <w:suppressLineNumbers w:val="0"/>
        <w:jc w:val="left"/>
        <w:rPr>
          <w:highlight w:val="white"/>
          <w:rtl w:val="0"/>
        </w:rPr>
      </w:pPr>
    </w:p>
    <w:p w14:paraId="00000096">
      <w:pPr>
        <w:pStyle w:val="3"/>
        <w:numPr>
          <w:ilvl w:val="1"/>
          <w:numId w:val="1"/>
        </w:numPr>
        <w:ind w:left="540" w:hanging="585"/>
      </w:pPr>
      <w:bookmarkStart w:id="11" w:name="_Toc170229492"/>
      <w:r>
        <w:rPr>
          <w:rtl w:val="0"/>
        </w:rPr>
        <w:t>Plant, equipment and Materials Maintenance</w:t>
      </w:r>
      <w:bookmarkEnd w:id="11"/>
    </w:p>
    <w:p w14:paraId="00000097">
      <w:pPr>
        <w:rPr>
          <w:rFonts w:ascii="Calibri" w:hAnsi="Calibri" w:eastAsia="Calibri" w:cs="Calibri"/>
          <w:color w:val="FF0000"/>
          <w:sz w:val="20"/>
          <w:szCs w:val="20"/>
        </w:rPr>
      </w:pPr>
    </w:p>
    <w:p w14:paraId="00A793FB">
      <w:pPr>
        <w:rPr>
          <w:rFonts w:hint="default"/>
          <w:highlight w:val="none"/>
          <w:lang w:val="en-US"/>
        </w:rPr>
      </w:pPr>
      <w:r>
        <w:rPr>
          <w:highlight w:val="none"/>
          <w:rtl w:val="0"/>
        </w:rPr>
        <w:t>All Plant and Equipment listed in the method of works will come under PUWER and LOLER Regulations respectively</w:t>
      </w:r>
      <w:r>
        <w:rPr>
          <w:rFonts w:hint="default"/>
          <w:highlight w:val="none"/>
          <w:rtl w:val="0"/>
          <w:lang w:val="en-US"/>
        </w:rPr>
        <w:t>.</w:t>
      </w:r>
    </w:p>
    <w:p w14:paraId="110978F9">
      <w:pPr>
        <w:rPr>
          <w:rFonts w:hint="default"/>
          <w:highlight w:val="none"/>
          <w:lang w:val="en-US"/>
        </w:rPr>
      </w:pPr>
      <w:r>
        <w:rPr>
          <w:highlight w:val="none"/>
          <w:rtl w:val="0"/>
        </w:rPr>
        <w:t>There will be a maintenance schedule in place and thorough examination certificates will be available upon request</w:t>
      </w:r>
      <w:r>
        <w:rPr>
          <w:rFonts w:hint="default"/>
          <w:highlight w:val="none"/>
          <w:rtl w:val="0"/>
          <w:lang w:val="en-US"/>
        </w:rPr>
        <w:t>.</w:t>
      </w:r>
    </w:p>
    <w:p w14:paraId="7437AEE3">
      <w:pPr>
        <w:rPr>
          <w:rFonts w:hint="default"/>
          <w:highlight w:val="none"/>
          <w:lang w:val="en-US"/>
        </w:rPr>
      </w:pPr>
      <w:r>
        <w:rPr>
          <w:highlight w:val="none"/>
          <w:rtl w:val="0"/>
        </w:rPr>
        <w:t>All Operatives using plant and equipment will be trained to use them through formal training or familiarization / verbal on site training dependant on the risk</w:t>
      </w:r>
      <w:r>
        <w:rPr>
          <w:rFonts w:hint="default"/>
          <w:highlight w:val="none"/>
          <w:rtl w:val="0"/>
          <w:lang w:val="en-US"/>
        </w:rPr>
        <w:t>.</w:t>
      </w:r>
    </w:p>
    <w:p w14:paraId="4EB7B3BA">
      <w:pPr>
        <w:rPr>
          <w:highlight w:val="none"/>
        </w:rPr>
      </w:pPr>
      <w:bookmarkStart w:id="12" w:name="_heading=h.qxofn9nqb57" w:colFirst="0" w:colLast="0"/>
      <w:bookmarkEnd w:id="12"/>
    </w:p>
    <w:p w14:paraId="3739D30B">
      <w:pPr>
        <w:rPr>
          <w:highlight w:val="none"/>
        </w:rPr>
      </w:pPr>
      <w:r>
        <w:rPr>
          <w:highlight w:val="none"/>
          <w:rtl w:val="0"/>
        </w:rPr>
        <w:t>All materials will be procured as per design and installed as per manufacturer instructions.</w:t>
      </w:r>
    </w:p>
    <w:p w14:paraId="664B9B46">
      <w:pPr>
        <w:rPr>
          <w:rFonts w:hint="default"/>
          <w:highlight w:val="none"/>
          <w:lang w:val="en-US"/>
        </w:rPr>
      </w:pPr>
      <w:r>
        <w:rPr>
          <w:highlight w:val="none"/>
          <w:rtl w:val="0"/>
        </w:rPr>
        <w:t>If required, a dilapidation survey will be undertaken</w:t>
      </w:r>
      <w:r>
        <w:rPr>
          <w:rFonts w:hint="default"/>
          <w:highlight w:val="none"/>
          <w:rtl w:val="0"/>
          <w:lang w:val="en-US"/>
        </w:rPr>
        <w:t>.</w:t>
      </w:r>
    </w:p>
    <w:p w14:paraId="0000009E">
      <w:pPr>
        <w:pStyle w:val="2"/>
        <w:numPr>
          <w:ilvl w:val="0"/>
          <w:numId w:val="1"/>
        </w:numPr>
        <w:spacing w:after="0"/>
        <w:ind w:left="432" w:hanging="432"/>
      </w:pPr>
      <w:bookmarkStart w:id="13" w:name="_Toc598854240"/>
      <w:r>
        <w:rPr>
          <w:rtl w:val="0"/>
        </w:rPr>
        <w:t>health and safety</w:t>
      </w:r>
      <w:bookmarkEnd w:id="13"/>
    </w:p>
    <w:p w14:paraId="0000009F">
      <w:pPr>
        <w:pStyle w:val="3"/>
        <w:numPr>
          <w:ilvl w:val="1"/>
          <w:numId w:val="1"/>
        </w:numPr>
        <w:ind w:left="540" w:hanging="585"/>
      </w:pPr>
      <w:bookmarkStart w:id="14" w:name="_Toc1834841838"/>
      <w:r>
        <w:rPr>
          <w:rtl w:val="0"/>
        </w:rPr>
        <w:t>Emergency contacts</w:t>
      </w:r>
      <w:bookmarkEnd w:id="14"/>
    </w:p>
    <w:p w14:paraId="000000A0">
      <w:bookmarkStart w:id="15" w:name="_heading=h.q9ekavvkdo49" w:colFirst="0" w:colLast="0"/>
      <w:bookmarkEnd w:id="15"/>
    </w:p>
    <w:p w14:paraId="000000A1">
      <w:r>
        <w:rPr>
          <w:rtl w:val="0"/>
        </w:rPr>
        <w:t>{{RAMS_COMPANY_NAME}} will supply at least 1 qualified first aider and 1 fire marshall (If necessary)</w:t>
      </w:r>
    </w:p>
    <w:p w14:paraId="000000A2"/>
    <w:p w14:paraId="000000A3">
      <w:r>
        <w:rPr>
          <w:rtl w:val="0"/>
        </w:rPr>
        <w:t>{{RAMS_FIRST_AIDERS}}</w:t>
      </w:r>
    </w:p>
    <w:p w14:paraId="000000A4">
      <w:r>
        <w:rPr>
          <w:rtl w:val="0"/>
        </w:rPr>
        <w:t>{{RAMS_FIRE_MARSHALLS}}</w:t>
      </w:r>
    </w:p>
    <w:p w14:paraId="000000A5"/>
    <w:p w14:paraId="000000A6">
      <w:pPr>
        <w:pStyle w:val="3"/>
        <w:numPr>
          <w:ilvl w:val="1"/>
          <w:numId w:val="1"/>
        </w:numPr>
        <w:ind w:left="540" w:hanging="585"/>
      </w:pPr>
      <w:bookmarkStart w:id="16" w:name="_Toc321600346"/>
      <w:r>
        <w:rPr>
          <w:rtl w:val="0"/>
        </w:rPr>
        <w:t>Occupational Health</w:t>
      </w:r>
      <w:bookmarkEnd w:id="16"/>
    </w:p>
    <w:p w14:paraId="000000A7">
      <w:pPr>
        <w:spacing w:line="276" w:lineRule="auto"/>
        <w:rPr>
          <w:rFonts w:ascii="Calibri" w:hAnsi="Calibri" w:eastAsia="Calibri" w:cs="Calibri"/>
          <w:color w:val="000000"/>
        </w:rPr>
      </w:pPr>
    </w:p>
    <w:p w14:paraId="000000A8">
      <w:pPr>
        <w:spacing w:line="276" w:lineRule="auto"/>
        <w:rPr>
          <w:rFonts w:ascii="Calibri" w:hAnsi="Calibri" w:eastAsia="Calibri" w:cs="Calibri"/>
          <w:color w:val="000000"/>
        </w:rPr>
      </w:pPr>
      <w:r>
        <w:rPr>
          <w:rFonts w:ascii="Calibri" w:hAnsi="Calibri" w:eastAsia="Calibri" w:cs="Calibri"/>
          <w:color w:val="000000"/>
          <w:rtl w:val="0"/>
        </w:rPr>
        <w:t xml:space="preserve">Daily briefings will be held by the client every morning to all operatives before any works commence. Daily tasks and associated risks and controls will be highlighted and recorded. </w:t>
      </w:r>
    </w:p>
    <w:p w14:paraId="000000A9">
      <w:pPr>
        <w:spacing w:line="276" w:lineRule="auto"/>
        <w:rPr>
          <w:rFonts w:ascii="Calibri" w:hAnsi="Calibri" w:eastAsia="Calibri" w:cs="Calibri"/>
          <w:color w:val="000000"/>
        </w:rPr>
      </w:pPr>
    </w:p>
    <w:p w14:paraId="000000AA">
      <w:pPr>
        <w:spacing w:after="120"/>
        <w:rPr>
          <w:rFonts w:ascii="Calibri" w:hAnsi="Calibri" w:eastAsia="Calibri" w:cs="Calibri"/>
          <w:color w:val="000000"/>
        </w:rPr>
      </w:pPr>
      <w:r>
        <w:rPr>
          <w:rFonts w:ascii="Calibri" w:hAnsi="Calibri" w:eastAsia="Calibri" w:cs="Calibri"/>
          <w:color w:val="000000"/>
          <w:rtl w:val="0"/>
        </w:rPr>
        <w:t>Other Occupational Health Hazards associated with</w:t>
      </w:r>
      <w:r>
        <w:rPr>
          <w:rtl w:val="0"/>
        </w:rPr>
        <w:t xml:space="preserve"> {{RAMS_COMPANY_NAME}} </w:t>
      </w:r>
      <w:r>
        <w:rPr>
          <w:rFonts w:ascii="Calibri" w:hAnsi="Calibri" w:eastAsia="Calibri" w:cs="Calibri"/>
          <w:color w:val="000000"/>
          <w:rtl w:val="0"/>
        </w:rPr>
        <w:t>work processes:</w:t>
      </w:r>
    </w:p>
    <w:p w14:paraId="000000AB">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Dermatitis from contact with Wet concrete and other hazardous substances</w:t>
      </w:r>
    </w:p>
    <w:p w14:paraId="000000AC">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 xml:space="preserve">Silicosis through exposure to silica dust </w:t>
      </w:r>
    </w:p>
    <w:p w14:paraId="000000AD">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Tinnitus or noise induced hearing loss from breakout or cutting paving</w:t>
      </w:r>
    </w:p>
    <w:p w14:paraId="000000AE">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HAVS from overuse of tools. HAVS Register kept for all individuals who use medium to high vibrating tools, this is identified in the HAVS tool register.</w:t>
      </w:r>
    </w:p>
    <w:p w14:paraId="000000AF">
      <w:pPr>
        <w:numPr>
          <w:ilvl w:val="0"/>
          <w:numId w:val="5"/>
        </w:numPr>
        <w:spacing w:after="120"/>
        <w:ind w:left="720" w:hanging="360"/>
        <w:rPr>
          <w:rFonts w:ascii="Calibri" w:hAnsi="Calibri" w:eastAsia="Calibri" w:cs="Calibri"/>
          <w:color w:val="000000"/>
        </w:rPr>
      </w:pPr>
      <w:r>
        <w:rPr>
          <w:rFonts w:ascii="Calibri" w:hAnsi="Calibri" w:eastAsia="Calibri" w:cs="Calibri"/>
          <w:color w:val="000000"/>
          <w:rtl w:val="0"/>
        </w:rPr>
        <w:t>MSD’s from poor manual handling.</w:t>
      </w:r>
    </w:p>
    <w:p w14:paraId="000000B0"/>
    <w:p w14:paraId="000000B1">
      <w:pPr>
        <w:pStyle w:val="3"/>
        <w:numPr>
          <w:ilvl w:val="1"/>
          <w:numId w:val="1"/>
        </w:numPr>
        <w:ind w:left="540" w:hanging="585"/>
      </w:pPr>
      <w:bookmarkStart w:id="17" w:name="_Toc2068159370"/>
      <w:r>
        <w:rPr>
          <w:rtl w:val="0"/>
        </w:rPr>
        <w:t>First Aid Procedures</w:t>
      </w:r>
      <w:bookmarkEnd w:id="17"/>
      <w:r>
        <w:rPr>
          <w:rtl w:val="0"/>
        </w:rPr>
        <w:t xml:space="preserve"> </w:t>
      </w:r>
    </w:p>
    <w:p w14:paraId="000000B2">
      <w:pPr>
        <w:spacing w:before="120"/>
      </w:pPr>
    </w:p>
    <w:tbl>
      <w:tblPr>
        <w:tblStyle w:val="93"/>
        <w:tblW w:w="935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395"/>
        <w:gridCol w:w="4961"/>
      </w:tblGrid>
      <w:tr w14:paraId="7E9841D7">
        <w:trPr>
          <w:trHeight w:val="454" w:hRule="atLeast"/>
        </w:trPr>
        <w:tc>
          <w:tcPr>
            <w:shd w:val="clear" w:color="auto" w:fill="D5D6D2"/>
            <w:vAlign w:val="center"/>
          </w:tcPr>
          <w:p w14:paraId="000000B3">
            <w:pPr>
              <w:spacing w:before="120"/>
              <w:jc w:val="center"/>
              <w:rPr>
                <w:b/>
                <w:bCs/>
                <w:sz w:val="20"/>
                <w:szCs w:val="20"/>
              </w:rPr>
            </w:pPr>
            <w:r>
              <w:rPr>
                <w:b/>
                <w:bCs/>
                <w:sz w:val="20"/>
                <w:szCs w:val="20"/>
                <w:rtl w:val="0"/>
              </w:rPr>
              <w:t>Item</w:t>
            </w:r>
          </w:p>
        </w:tc>
        <w:tc>
          <w:tcPr>
            <w:shd w:val="clear" w:color="auto" w:fill="D5D6D2"/>
            <w:vAlign w:val="center"/>
          </w:tcPr>
          <w:p w14:paraId="000000B4">
            <w:pPr>
              <w:spacing w:before="120"/>
              <w:jc w:val="center"/>
              <w:rPr>
                <w:b/>
                <w:bCs/>
                <w:sz w:val="20"/>
                <w:szCs w:val="20"/>
              </w:rPr>
            </w:pPr>
            <w:r>
              <w:rPr>
                <w:b/>
                <w:bCs/>
                <w:sz w:val="20"/>
                <w:szCs w:val="20"/>
                <w:rtl w:val="0"/>
              </w:rPr>
              <w:t>Location</w:t>
            </w:r>
          </w:p>
        </w:tc>
      </w:tr>
      <w:tr w14:paraId="3245FA96">
        <w:trPr>
          <w:trHeight w:val="454" w:hRule="atLeast"/>
        </w:trPr>
        <w:tc>
          <w:tcPr>
            <w:vAlign w:val="center"/>
          </w:tcPr>
          <w:p w14:paraId="000000B5">
            <w:pPr>
              <w:spacing w:before="120"/>
              <w:jc w:val="center"/>
              <w:rPr>
                <w:sz w:val="20"/>
                <w:szCs w:val="20"/>
              </w:rPr>
            </w:pPr>
            <w:r>
              <w:rPr>
                <w:sz w:val="20"/>
                <w:szCs w:val="20"/>
                <w:rtl w:val="0"/>
              </w:rPr>
              <w:t>First Aid Box</w:t>
            </w:r>
          </w:p>
        </w:tc>
        <w:tc>
          <w:p w14:paraId="000000B6">
            <w:pPr>
              <w:spacing w:before="120"/>
              <w:jc w:val="center"/>
              <w:rPr>
                <w:sz w:val="20"/>
                <w:szCs w:val="20"/>
              </w:rPr>
            </w:pPr>
            <w:r>
              <w:rPr>
                <w:sz w:val="20"/>
                <w:szCs w:val="20"/>
                <w:rtl w:val="0"/>
              </w:rPr>
              <w:t>In site office and at work area</w:t>
            </w:r>
          </w:p>
        </w:tc>
      </w:tr>
      <w:tr w14:paraId="0CC8FA64">
        <w:trPr>
          <w:trHeight w:val="454" w:hRule="atLeast"/>
        </w:trPr>
        <w:tc>
          <w:tcPr>
            <w:vAlign w:val="center"/>
          </w:tcPr>
          <w:p w14:paraId="000000B7">
            <w:pPr>
              <w:spacing w:before="120"/>
              <w:jc w:val="center"/>
              <w:rPr>
                <w:sz w:val="20"/>
                <w:szCs w:val="20"/>
              </w:rPr>
            </w:pPr>
            <w:r>
              <w:rPr>
                <w:sz w:val="20"/>
                <w:szCs w:val="20"/>
                <w:rtl w:val="0"/>
              </w:rPr>
              <w:t>Accident Book</w:t>
            </w:r>
          </w:p>
        </w:tc>
        <w:tc>
          <w:p w14:paraId="000000B8">
            <w:pPr>
              <w:spacing w:before="120"/>
              <w:jc w:val="center"/>
              <w:rPr>
                <w:sz w:val="20"/>
                <w:szCs w:val="20"/>
              </w:rPr>
            </w:pPr>
            <w:r>
              <w:rPr>
                <w:sz w:val="20"/>
                <w:szCs w:val="20"/>
                <w:rtl w:val="0"/>
              </w:rPr>
              <w:t>In site office</w:t>
            </w:r>
          </w:p>
        </w:tc>
      </w:tr>
      <w:tr w14:paraId="0612BB0C">
        <w:trPr>
          <w:trHeight w:val="454" w:hRule="atLeast"/>
        </w:trPr>
        <w:tc>
          <w:tcPr>
            <w:gridSpan w:val="2"/>
            <w:shd w:val="clear" w:color="auto" w:fill="D5D6D2"/>
            <w:vAlign w:val="center"/>
          </w:tcPr>
          <w:p w14:paraId="000000B9">
            <w:pPr>
              <w:spacing w:before="120"/>
              <w:jc w:val="center"/>
              <w:rPr>
                <w:b/>
                <w:bCs/>
                <w:sz w:val="20"/>
                <w:szCs w:val="20"/>
              </w:rPr>
            </w:pPr>
            <w:bookmarkStart w:id="18" w:name="_heading=h.fo5c1gku0zt" w:colFirst="0" w:colLast="0"/>
            <w:bookmarkEnd w:id="18"/>
            <w:r>
              <w:rPr>
                <w:b/>
                <w:bCs/>
                <w:sz w:val="20"/>
                <w:szCs w:val="20"/>
                <w:rtl w:val="0"/>
              </w:rPr>
              <w:t>Hospital Details – As Per Clients Inductions</w:t>
            </w:r>
          </w:p>
        </w:tc>
      </w:tr>
    </w:tbl>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p w14:paraId="000000BD">
      <w:pPr>
        <w:rPr>
          <w:i/>
          <w:iCs/>
        </w:rPr>
      </w:pPr>
    </w:p>
    <w:p w14:paraId="4301A093">
      <w:pPr>
        <w:jc w:val="center"/>
        <w:rPr>
          <w:rtl w:val="0"/>
        </w:rPr>
      </w:pPr>
      <w:r>
        <w:rPr>
          <w:rtl w:val="0"/>
          <w:lang w:val="en-US" w:eastAsia="zh-CN"/>
        </w:rPr>
        <w:t>{{RAMS_NEAREST_HOSPITAL}}</w:t>
      </w:r>
    </w:p>
    <w:p w14:paraId="000000BE">
      <w:pPr>
        <w:jc w:val="center"/>
      </w:pPr>
    </w:p>
    <w:p w14:paraId="000000BF">
      <w:r>
        <w:rPr>
          <w:rtl w:val="0"/>
        </w:rPr>
        <w:t>Performing First Aid</w:t>
      </w:r>
    </w:p>
    <w:p w14:paraId="000000C0"/>
    <w:p w14:paraId="000000C1">
      <w:r>
        <w:rPr>
          <w:rtl w:val="0"/>
        </w:rPr>
        <w:t xml:space="preserve">If someone is injured than the primary response is to preserve life. However, the first aider is required to take the necessary precautions to protect themselves in line with their first aid training. </w:t>
      </w:r>
    </w:p>
    <w:p w14:paraId="000000C2"/>
    <w:p w14:paraId="000000C3"/>
    <w:p w14:paraId="000000C4">
      <w:pPr>
        <w:pStyle w:val="3"/>
        <w:numPr>
          <w:ilvl w:val="1"/>
          <w:numId w:val="1"/>
        </w:numPr>
        <w:ind w:left="540" w:hanging="585"/>
      </w:pPr>
      <w:bookmarkStart w:id="19" w:name="_Toc384221248"/>
      <w:r>
        <w:rPr>
          <w:rtl w:val="0"/>
        </w:rPr>
        <w:t>fire and emergency Procedure</w:t>
      </w:r>
      <w:bookmarkEnd w:id="19"/>
    </w:p>
    <w:p w14:paraId="62160A02">
      <w:pPr>
        <w:spacing w:before="120"/>
        <w:rPr>
          <w:rtl w:val="0"/>
        </w:rPr>
      </w:pPr>
    </w:p>
    <w:p w14:paraId="31BFFA90">
      <w:pPr>
        <w:spacing w:before="120"/>
        <w:rPr>
          <w:rFonts w:hint="default"/>
          <w:rtl w:val="0"/>
          <w:lang w:val="en-US"/>
        </w:rPr>
      </w:pPr>
      <w:r>
        <w:rPr>
          <w:rFonts w:hint="default"/>
          <w:rtl w:val="0"/>
          <w:lang w:val="en-US"/>
        </w:rPr>
        <w:t>{{RAMS_FIRE_PLAN_CLIENTS_TEXT}}</w:t>
      </w:r>
    </w:p>
    <w:p w14:paraId="10BF9EEE">
      <w:pPr>
        <w:spacing w:before="120"/>
        <w:rPr>
          <w:rFonts w:hint="default"/>
          <w:rtl w:val="0"/>
          <w:lang w:val="en-US"/>
        </w:rPr>
      </w:pPr>
      <w:r>
        <w:rPr>
          <w:rFonts w:hint="default"/>
          <w:rtl w:val="0"/>
          <w:lang w:val="en-US"/>
        </w:rPr>
        <w:t>{{RAMS_FIRE_PLAN_DEFAULT_TEXT}}</w:t>
      </w:r>
    </w:p>
    <w:p w14:paraId="2EFBFAA9">
      <w:pPr>
        <w:spacing w:before="120"/>
        <w:rPr>
          <w:rFonts w:hint="default"/>
          <w:rtl w:val="0"/>
          <w:lang w:val="en-US"/>
        </w:rPr>
      </w:pPr>
      <w:r>
        <w:rPr>
          <w:rFonts w:hint="default"/>
          <w:rtl w:val="0"/>
          <w:lang w:val="en-US"/>
        </w:rPr>
        <w:t>{{</w:t>
      </w:r>
      <w:r>
        <w:rPr>
          <w:rFonts w:hint="default"/>
          <w:rtl w:val="0"/>
          <w:lang w:val="en-US" w:eastAsia="zh-CN"/>
        </w:rPr>
        <w:t>RAMS_FIRE_PLAN_IMG</w:t>
      </w:r>
      <w:r>
        <w:rPr>
          <w:rFonts w:hint="default"/>
          <w:rtl w:val="0"/>
          <w:lang w:val="en-US"/>
        </w:rPr>
        <w:t>}}</w:t>
      </w:r>
    </w:p>
    <w:p w14:paraId="000000C7">
      <w:pPr>
        <w:spacing w:before="120"/>
      </w:pPr>
      <w:bookmarkStart w:id="27" w:name="_GoBack"/>
      <w:bookmarkEnd w:id="27"/>
    </w:p>
    <w:p w14:paraId="000000C8">
      <w:pPr>
        <w:pStyle w:val="3"/>
        <w:numPr>
          <w:ilvl w:val="1"/>
          <w:numId w:val="1"/>
        </w:numPr>
        <w:ind w:left="540" w:hanging="585"/>
      </w:pPr>
      <w:bookmarkStart w:id="20" w:name="_Toc123188607"/>
      <w:r>
        <w:rPr>
          <w:rtl w:val="0"/>
        </w:rPr>
        <w:t>PPE</w:t>
      </w:r>
      <w:bookmarkEnd w:id="20"/>
    </w:p>
    <w:p w14:paraId="000000C9">
      <w:pPr>
        <w:spacing w:before="120"/>
      </w:pPr>
      <w:r>
        <w:drawing>
          <wp:anchor distT="0" distB="0" distL="114300" distR="114300" simplePos="0" relativeHeight="251659264" behindDoc="0" locked="0" layoutInCell="1" allowOverlap="1">
            <wp:simplePos x="0" y="0"/>
            <wp:positionH relativeFrom="column">
              <wp:posOffset>742950</wp:posOffset>
            </wp:positionH>
            <wp:positionV relativeFrom="paragraph">
              <wp:posOffset>219710</wp:posOffset>
            </wp:positionV>
            <wp:extent cx="653415" cy="925830"/>
            <wp:effectExtent l="0" t="0" r="0" b="0"/>
            <wp:wrapNone/>
            <wp:docPr id="1838178181" name="image4.jpg" descr="https://cdn-01.media-brady.com/store/stuk/media/catalog/product/d/m/dmeu_md014a1_1_std.lang.all.jpg"/>
            <wp:cNvGraphicFramePr/>
            <a:graphic xmlns:a="http://schemas.openxmlformats.org/drawingml/2006/main">
              <a:graphicData uri="http://schemas.openxmlformats.org/drawingml/2006/picture">
                <pic:pic xmlns:pic="http://schemas.openxmlformats.org/drawingml/2006/picture">
                  <pic:nvPicPr>
                    <pic:cNvPr id="1838178181" name="image4.jpg" descr="https://cdn-01.media-brady.com/store/stuk/media/catalog/product/d/m/dmeu_md014a1_1_std.lang.all.jpg"/>
                    <pic:cNvPicPr preferRelativeResize="0"/>
                  </pic:nvPicPr>
                  <pic:blipFill>
                    <a:blip r:embed="rId7"/>
                    <a:srcRect/>
                    <a:stretch>
                      <a:fillRect/>
                    </a:stretch>
                  </pic:blipFill>
                  <pic:spPr>
                    <a:xfrm>
                      <a:off x="0" y="0"/>
                      <a:ext cx="653613" cy="925797"/>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1457325</wp:posOffset>
            </wp:positionH>
            <wp:positionV relativeFrom="paragraph">
              <wp:posOffset>213360</wp:posOffset>
            </wp:positionV>
            <wp:extent cx="650875" cy="921385"/>
            <wp:effectExtent l="0" t="0" r="0" b="0"/>
            <wp:wrapNone/>
            <wp:docPr id="1838178178" name="image1.jpg" descr="https://cdn-01.media-brady.com/store/stuk/media/catalog/product/d/m/dmeu_md046a1_std.lang.all.jpg"/>
            <wp:cNvGraphicFramePr/>
            <a:graphic xmlns:a="http://schemas.openxmlformats.org/drawingml/2006/main">
              <a:graphicData uri="http://schemas.openxmlformats.org/drawingml/2006/picture">
                <pic:pic xmlns:pic="http://schemas.openxmlformats.org/drawingml/2006/picture">
                  <pic:nvPicPr>
                    <pic:cNvPr id="1838178178" name="image1.jpg" descr="https://cdn-01.media-brady.com/store/stuk/media/catalog/product/d/m/dmeu_md046a1_std.lang.all.jpg"/>
                    <pic:cNvPicPr preferRelativeResize="0"/>
                  </pic:nvPicPr>
                  <pic:blipFill>
                    <a:blip r:embed="rId8"/>
                    <a:srcRect/>
                    <a:stretch>
                      <a:fillRect/>
                    </a:stretch>
                  </pic:blipFill>
                  <pic:spPr>
                    <a:xfrm>
                      <a:off x="0" y="0"/>
                      <a:ext cx="650875" cy="92138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-29845</wp:posOffset>
            </wp:positionH>
            <wp:positionV relativeFrom="paragraph">
              <wp:posOffset>215900</wp:posOffset>
            </wp:positionV>
            <wp:extent cx="697230" cy="930275"/>
            <wp:effectExtent l="0" t="0" r="0" b="0"/>
            <wp:wrapNone/>
            <wp:docPr id="1838178179" name="image3.jpg" descr="https://cdn-01.media-brady.com/store/stuk/media/catalog/product/d/m/dmeu_md021aj_std.lang.all.jpg"/>
            <wp:cNvGraphicFramePr/>
            <a:graphic xmlns:a="http://schemas.openxmlformats.org/drawingml/2006/main">
              <a:graphicData uri="http://schemas.openxmlformats.org/drawingml/2006/picture">
                <pic:pic xmlns:pic="http://schemas.openxmlformats.org/drawingml/2006/picture">
                  <pic:nvPicPr>
                    <pic:cNvPr id="1838178179" name="image3.jpg" descr="https://cdn-01.media-brady.com/store/stuk/media/catalog/product/d/m/dmeu_md021aj_std.lang.all.jpg"/>
                    <pic:cNvPicPr preferRelativeResize="0"/>
                  </pic:nvPicPr>
                  <pic:blipFill>
                    <a:blip r:embed="rId9"/>
                    <a:srcRect/>
                    <a:stretch>
                      <a:fillRect/>
                    </a:stretch>
                  </pic:blipFill>
                  <pic:spPr>
                    <a:xfrm>
                      <a:off x="0" y="0"/>
                      <a:ext cx="697230" cy="930275"/>
                    </a:xfrm>
                    <a:prstGeom prst="rect">
                      <a:avLst/>
                    </a:prstGeom>
                  </pic:spPr>
                </pic:pic>
              </a:graphicData>
            </a:graphic>
          </wp:anchor>
        </w:drawing>
      </w:r>
    </w:p>
    <w:p w14:paraId="000000CA">
      <w:pPr>
        <w:spacing w:before="120"/>
      </w:pPr>
    </w:p>
    <w:p w14:paraId="000000CB">
      <w:pPr>
        <w:spacing w:before="120"/>
      </w:pPr>
    </w:p>
    <w:p w14:paraId="000000CC">
      <w:pPr>
        <w:spacing w:before="120"/>
      </w:pPr>
    </w:p>
    <w:p w14:paraId="000000CD">
      <w:pPr>
        <w:spacing w:before="120"/>
      </w:pPr>
    </w:p>
    <w:p w14:paraId="000000CE">
      <w:pPr>
        <w:spacing w:before="120"/>
      </w:pPr>
      <w:r>
        <w:rPr>
          <w:rtl w:val="0"/>
        </w:rPr>
        <w:t>{{RAMS_COMPANY_NAME}} operate using a the following:</w:t>
      </w:r>
    </w:p>
    <w:p w14:paraId="000000CF">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Helmet (BS EN397)</w:t>
      </w:r>
    </w:p>
    <w:p w14:paraId="000000D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Footwear (BS EN345)</w:t>
      </w:r>
    </w:p>
    <w:p w14:paraId="000000D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Hi-Vi Jackets (BS EN471)</w:t>
      </w:r>
    </w:p>
    <w:p w14:paraId="000000D2">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Glasses (BS EN166) if required</w:t>
      </w:r>
    </w:p>
    <w:p w14:paraId="000000D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Safety Gloves (BS EN388/374) if required</w:t>
      </w:r>
    </w:p>
    <w:p w14:paraId="000000D4">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Chin Straps if required</w:t>
      </w:r>
    </w:p>
    <w:p w14:paraId="000000D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Hearing protection if required</w:t>
      </w:r>
    </w:p>
    <w:p w14:paraId="000000D6">
      <w:pPr>
        <w:spacing w:before="120"/>
      </w:pPr>
    </w:p>
    <w:p w14:paraId="000000D7">
      <w:pPr>
        <w:pStyle w:val="3"/>
        <w:numPr>
          <w:ilvl w:val="1"/>
          <w:numId w:val="1"/>
        </w:numPr>
        <w:ind w:left="540" w:hanging="585"/>
      </w:pPr>
      <w:bookmarkStart w:id="21" w:name="_Toc256682141"/>
      <w:r>
        <w:rPr>
          <w:rtl w:val="0"/>
        </w:rPr>
        <w:t>Third Party Safety / Access and Egress</w:t>
      </w:r>
      <w:bookmarkEnd w:id="21"/>
      <w:r>
        <w:rPr>
          <w:rtl w:val="0"/>
        </w:rPr>
        <w:t xml:space="preserve"> </w:t>
      </w:r>
    </w:p>
    <w:p w14:paraId="000000D8">
      <w:pPr>
        <w:spacing w:before="120"/>
      </w:pPr>
      <w:r>
        <w:rPr>
          <w:rtl w:val="0"/>
        </w:rPr>
        <w:t xml:space="preserve">All works will be within the exclusion zones as identified on the drawings provided, this will provide clear segregation of the works area and other trade contractors. The required measures will be taken to alert / protect other site workers, visitors, members of the public from our work activities. All walkways will be kept clear and any changes to the segregation will be communicated to those effected. </w:t>
      </w:r>
    </w:p>
    <w:p w14:paraId="000000D9">
      <w:pPr>
        <w:spacing w:before="120"/>
      </w:pPr>
      <w:r>
        <w:rPr>
          <w:rtl w:val="0"/>
        </w:rPr>
        <w:t>Main Delivery area has been identified above and will be managed by the Client.</w:t>
      </w:r>
    </w:p>
    <w:p w14:paraId="000000DA">
      <w:pPr>
        <w:spacing w:before="120"/>
      </w:pPr>
      <w:r>
        <w:rPr>
          <w:rtl w:val="0"/>
        </w:rPr>
        <w:t>Specialised routes have been arranged for deliveries in and out of site to minimise disruption to the local residents and businesses, the designated traffic routes are to be used. All vehicles entering site must be banked by a qualified and competent banksman. When unloading the vehicle and distributing the materials {{RAMS_COMPANY_NAME}} will ensure all employees understand the environmental and safety issues involved.</w:t>
      </w:r>
    </w:p>
    <w:p w14:paraId="000000DB">
      <w:pPr>
        <w:spacing w:before="120"/>
      </w:pPr>
      <w:r>
        <w:rPr>
          <w:rtl w:val="0"/>
        </w:rPr>
        <w:t>All materials will be correctly and safely stored in the designated areas ensuring that there is clear access to and around the materials. All packaging and binding wire will be removed immediately and disposed of in the correct manner to reduce the risk of trips and fire.</w:t>
      </w:r>
    </w:p>
    <w:p w14:paraId="000000DC">
      <w:pPr>
        <w:spacing w:before="120"/>
      </w:pPr>
    </w:p>
    <w:p w14:paraId="000000DD"/>
    <w:p w14:paraId="000000DE">
      <w:pPr>
        <w:pStyle w:val="2"/>
        <w:numPr>
          <w:ilvl w:val="0"/>
          <w:numId w:val="1"/>
        </w:numPr>
        <w:spacing w:after="0"/>
        <w:ind w:left="432" w:hanging="432"/>
      </w:pPr>
      <w:bookmarkStart w:id="22" w:name="_Toc1909580611"/>
      <w:r>
        <w:rPr>
          <w:rtl w:val="0"/>
        </w:rPr>
        <w:t>environmental</w:t>
      </w:r>
      <w:bookmarkEnd w:id="22"/>
    </w:p>
    <w:p w14:paraId="000000DF">
      <w:pPr>
        <w:pStyle w:val="3"/>
        <w:numPr>
          <w:ilvl w:val="1"/>
          <w:numId w:val="1"/>
        </w:numPr>
        <w:ind w:left="540" w:hanging="585"/>
      </w:pPr>
      <w:bookmarkStart w:id="23" w:name="_Toc178224662"/>
      <w:r>
        <w:rPr>
          <w:rtl w:val="0"/>
        </w:rPr>
        <w:t>Environmental Management</w:t>
      </w:r>
      <w:bookmarkEnd w:id="23"/>
      <w:r>
        <w:rPr>
          <w:rtl w:val="0"/>
        </w:rPr>
        <w:t xml:space="preserve"> </w:t>
      </w:r>
    </w:p>
    <w:p w14:paraId="000000E0">
      <w:pPr>
        <w:spacing w:before="120"/>
      </w:pPr>
      <w:r>
        <w:rPr>
          <w:rtl w:val="0"/>
        </w:rPr>
        <w:t xml:space="preserve">For full environmental controls please refer to {{RAMS_COMPANY_NAME}} Environmental Policy. </w:t>
      </w:r>
    </w:p>
    <w:p w14:paraId="000000E1">
      <w:pPr>
        <w:spacing w:before="120"/>
      </w:pPr>
      <w:r>
        <w:rPr>
          <w:rtl w:val="0"/>
        </w:rPr>
        <w:t xml:space="preserve">Any hazardous substances used will be covered under a material safety data sheet or a COSHH Assessment </w:t>
      </w:r>
    </w:p>
    <w:p w14:paraId="000000E2">
      <w:pPr>
        <w:spacing w:before="120"/>
      </w:pPr>
      <w:r>
        <w:rPr>
          <w:rtl w:val="0"/>
        </w:rPr>
        <w:t>Excessive noise and vibration not only represents a major hazard to site workers but can disrupt and inconvenience neighbours and also disturb wildlife. {{RAMS_COMPANY_NAME}} will control and limit noise and vibration levels so that affected properties, and other sensitive receptors, are protected from excessive noise and vibration levels associated with construction activities.</w:t>
      </w:r>
    </w:p>
    <w:p w14:paraId="000000E3">
      <w:pPr>
        <w:spacing w:before="120"/>
      </w:pPr>
      <w:r>
        <w:rPr>
          <w:rtl w:val="0"/>
        </w:rPr>
        <w:t>As well as causing a nuisance to neighbours, dust can lead to both health issues to persons on and off site and can have adverse ecological impacts. Potential sources of emissions must be identified and appropriate controls applied to eliminate or minimise effects on neighbours and other sensitive receptors.</w:t>
      </w:r>
    </w:p>
    <w:p w14:paraId="000000E4">
      <w:pPr>
        <w:spacing w:before="120"/>
      </w:pPr>
    </w:p>
    <w:p w14:paraId="000000E5">
      <w:pPr>
        <w:pStyle w:val="3"/>
        <w:numPr>
          <w:ilvl w:val="1"/>
          <w:numId w:val="1"/>
        </w:numPr>
        <w:ind w:left="540" w:hanging="585"/>
      </w:pPr>
      <w:bookmarkStart w:id="24" w:name="_Toc1829690316"/>
      <w:r>
        <w:rPr>
          <w:rtl w:val="0"/>
        </w:rPr>
        <w:t>Spillage Procedure</w:t>
      </w:r>
      <w:bookmarkEnd w:id="24"/>
      <w:r>
        <w:rPr>
          <w:rtl w:val="0"/>
        </w:rPr>
        <w:t xml:space="preserve"> </w:t>
      </w:r>
    </w:p>
    <w:p w14:paraId="000000E6">
      <w:pPr>
        <w:spacing w:before="120"/>
      </w:pPr>
      <w:r>
        <w:rPr>
          <w:rtl w:val="0"/>
        </w:rPr>
        <w:t>In the event of a spillage the following procedure is to be followed:</w:t>
      </w:r>
    </w:p>
    <w:p w14:paraId="000000E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Stop Pollution from spreading</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 contain the spillage with materials from the site spill kit or sand and ensure any surface water drains are protected.</w:t>
      </w:r>
    </w:p>
    <w:p w14:paraId="000000E8">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Report the incident </w:t>
      </w:r>
      <w:r>
        <w:rPr>
          <w:rFonts w:ascii="Calibri" w:hAnsi="Calibri" w:eastAsia="Calibri" w:cs="Calibri"/>
          <w:b w:val="0"/>
          <w:bCs w:val="0"/>
          <w:i w:val="0"/>
          <w:iCs w:val="0"/>
          <w:smallCaps w:val="0"/>
          <w:strike w:val="0"/>
          <w:color w:val="000000"/>
          <w:sz w:val="22"/>
          <w:szCs w:val="22"/>
          <w:u w:val="none"/>
          <w:shd w:val="clear" w:fill="auto"/>
          <w:vertAlign w:val="baseline"/>
          <w:rtl w:val="0"/>
        </w:rPr>
        <w:t>your Supervisor / Management immediately who will inform the Client. If it is a large spill (Over 1000L) or the substance has entered a drainage system or watercourse call the spill response contractor.</w:t>
      </w:r>
    </w:p>
    <w:p w14:paraId="000000E9">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Ensure Management are informed of the incident as soon as is reasonably practical.</w:t>
      </w:r>
    </w:p>
    <w:p w14:paraId="000000EA">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Contain at source - </w:t>
      </w:r>
      <w:r>
        <w:rPr>
          <w:rFonts w:ascii="Calibri" w:hAnsi="Calibri" w:eastAsia="Calibri" w:cs="Calibri"/>
          <w:b w:val="0"/>
          <w:bCs w:val="0"/>
          <w:i w:val="0"/>
          <w:iCs w:val="0"/>
          <w:smallCaps w:val="0"/>
          <w:strike w:val="0"/>
          <w:color w:val="000000"/>
          <w:sz w:val="22"/>
          <w:szCs w:val="22"/>
          <w:u w:val="none"/>
          <w:shd w:val="clear" w:fill="auto"/>
          <w:vertAlign w:val="baseline"/>
          <w:rtl w:val="0"/>
        </w:rPr>
        <w:t>The most effective place to stop a spill is where the spill is happening, at the source. If the primary container or secondary containment have been breached or failed for any reason, try to contain the spill where it’s happening.</w:t>
      </w:r>
    </w:p>
    <w:p w14:paraId="000000E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Contain close to source - </w:t>
      </w:r>
      <w:r>
        <w:rPr>
          <w:rFonts w:ascii="Calibri" w:hAnsi="Calibri" w:eastAsia="Calibri" w:cs="Calibri"/>
          <w:b w:val="0"/>
          <w:bCs w:val="0"/>
          <w:i w:val="0"/>
          <w:iCs w:val="0"/>
          <w:smallCaps w:val="0"/>
          <w:strike w:val="0"/>
          <w:color w:val="000000"/>
          <w:sz w:val="22"/>
          <w:szCs w:val="22"/>
          <w:u w:val="none"/>
          <w:shd w:val="clear" w:fill="auto"/>
          <w:vertAlign w:val="baseline"/>
          <w:rtl w:val="0"/>
        </w:rPr>
        <w:t>If you can’t stop the spill where it’s happening, aim to stop it as close to the source as possible. Where the spill has escaped from the primary and secondary containers you should try to stop it spreading.</w:t>
      </w:r>
    </w:p>
    <w:p w14:paraId="000000EC">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Transferring the leaking material into an undamaged container - </w:t>
      </w:r>
      <w:r>
        <w:rPr>
          <w:rFonts w:ascii="Calibri" w:hAnsi="Calibri" w:eastAsia="Calibri" w:cs="Calibri"/>
          <w:b w:val="0"/>
          <w:bCs w:val="0"/>
          <w:i w:val="0"/>
          <w:iCs w:val="0"/>
          <w:smallCaps w:val="0"/>
          <w:strike w:val="0"/>
          <w:color w:val="000000"/>
          <w:sz w:val="22"/>
          <w:szCs w:val="22"/>
          <w:u w:val="none"/>
          <w:shd w:val="clear" w:fill="auto"/>
          <w:vertAlign w:val="baseline"/>
          <w:rtl w:val="0"/>
        </w:rPr>
        <w:t>If you can safely move the material that is spilling into another container, it will limit the size of the spill. Manual pumps may be suitable for small spills but would be inefficient for moving large volumes.</w:t>
      </w:r>
    </w:p>
    <w:p w14:paraId="000000ED">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bCs/>
          <w:i w:val="0"/>
          <w:iCs w:val="0"/>
          <w:smallCaps w:val="0"/>
          <w:strike w:val="0"/>
          <w:color w:val="000000"/>
          <w:sz w:val="22"/>
          <w:szCs w:val="22"/>
          <w:u w:val="none"/>
          <w:shd w:val="clear" w:fill="auto"/>
          <w:vertAlign w:val="baseline"/>
          <w:rtl w:val="0"/>
        </w:rPr>
        <w:t xml:space="preserve">Use absorbent products to soak up the spill - </w:t>
      </w:r>
      <w:r>
        <w:rPr>
          <w:rFonts w:ascii="Calibri" w:hAnsi="Calibri" w:eastAsia="Calibri" w:cs="Calibri"/>
          <w:b w:val="0"/>
          <w:bCs w:val="0"/>
          <w:i w:val="0"/>
          <w:iCs w:val="0"/>
          <w:smallCaps w:val="0"/>
          <w:strike w:val="0"/>
          <w:color w:val="000000"/>
          <w:sz w:val="22"/>
          <w:szCs w:val="22"/>
          <w:u w:val="none"/>
          <w:shd w:val="clear" w:fill="auto"/>
          <w:vertAlign w:val="baseline"/>
          <w:rtl w:val="0"/>
        </w:rPr>
        <w:t>Absorbents are usually available as loose granules, sheets or rolls, pillows or booms. They can be used to soak up a spill and stop it spreading. There are different types of sorbent available, for example oil or chemically absorbents. You will need to select the appropriate absorbent for the materials on your site.</w:t>
      </w:r>
    </w:p>
    <w:p w14:paraId="000000EE">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Any contaminated absorbents, soil or sand must be disposed of in accordance with the Duty of Care.</w:t>
      </w:r>
    </w:p>
    <w:p w14:paraId="000000EF">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120" w:after="0" w:line="240" w:lineRule="auto"/>
        <w:ind w:left="284" w:right="0" w:hanging="284"/>
        <w:jc w:val="both"/>
      </w:pPr>
      <w:r>
        <w:rPr>
          <w:rFonts w:ascii="Calibri" w:hAnsi="Calibri" w:eastAsia="Calibri" w:cs="Calibri"/>
          <w:b w:val="0"/>
          <w:bCs w:val="0"/>
          <w:i w:val="0"/>
          <w:iCs w:val="0"/>
          <w:smallCaps w:val="0"/>
          <w:strike w:val="0"/>
          <w:color w:val="000000"/>
          <w:sz w:val="22"/>
          <w:szCs w:val="22"/>
          <w:u w:val="none"/>
          <w:shd w:val="clear" w:fill="auto"/>
          <w:vertAlign w:val="baseline"/>
          <w:rtl w:val="0"/>
        </w:rPr>
        <w:t>A Hazardous Waste Consignment Note will be required for the disposal of all contaminated spill response equipment</w:t>
      </w:r>
    </w:p>
    <w:p w14:paraId="000000F0">
      <w:pPr>
        <w:pStyle w:val="3"/>
        <w:numPr>
          <w:ilvl w:val="1"/>
          <w:numId w:val="1"/>
        </w:numPr>
        <w:ind w:left="540" w:hanging="585"/>
      </w:pPr>
      <w:bookmarkStart w:id="25" w:name="_Toc1786799619"/>
      <w:r>
        <w:rPr>
          <w:rtl w:val="0"/>
        </w:rPr>
        <w:t>Waste Disposal</w:t>
      </w:r>
      <w:bookmarkEnd w:id="25"/>
    </w:p>
    <w:p w14:paraId="000000F1">
      <w:pPr>
        <w:spacing w:before="120"/>
      </w:pPr>
      <w:r>
        <w:rPr>
          <w:rtl w:val="0"/>
        </w:rPr>
        <w:t xml:space="preserve">Any waste created by the works will be disposed of correctly and records kept in the site filling system. </w:t>
      </w:r>
    </w:p>
    <w:p w14:paraId="000000F2">
      <w:pPr>
        <w:spacing w:before="120"/>
      </w:pPr>
      <w:r>
        <w:rPr>
          <w:rtl w:val="0"/>
        </w:rPr>
        <w:t xml:space="preserve">Materials will be reused, segregated, recycled or disposed of as laid out in the data sheet. </w:t>
      </w:r>
    </w:p>
    <w:p w14:paraId="000000F3">
      <w:pPr>
        <w:spacing w:before="120"/>
      </w:pPr>
      <w:r>
        <w:rPr>
          <w:rtl w:val="0"/>
        </w:rPr>
        <w:t xml:space="preserve">All waste removed from site will be as per the Clients waste removal policy, if required a Waste Transfer Note or Hazardous Waste Consignment Note if containing all the legally required information, including the correct waste code. </w:t>
      </w:r>
    </w:p>
    <w:p w14:paraId="000000F4">
      <w:pPr>
        <w:spacing w:before="120"/>
      </w:pPr>
    </w:p>
    <w:p w14:paraId="000000F5"/>
    <w:p w14:paraId="000000F6"/>
    <w:p w14:paraId="000000F7"/>
    <w:p w14:paraId="000000F8"/>
    <w:p w14:paraId="000000F9"/>
    <w:p w14:paraId="000000FA"/>
    <w:p w14:paraId="000000FB"/>
    <w:p w14:paraId="000000FC"/>
    <w:p w14:paraId="000000FD"/>
    <w:p w14:paraId="000000FE"/>
    <w:p w14:paraId="000000FF"/>
    <w:p w14:paraId="00000100"/>
    <w:p w14:paraId="00000101"/>
    <w:p w14:paraId="00000102"/>
    <w:p w14:paraId="00000103">
      <w:pPr>
        <w:tabs>
          <w:tab w:val="left" w:pos="7608"/>
        </w:tabs>
      </w:pPr>
    </w:p>
    <w:p w14:paraId="00000104">
      <w:pPr>
        <w:pStyle w:val="2"/>
        <w:numPr>
          <w:ilvl w:val="0"/>
          <w:numId w:val="1"/>
        </w:numPr>
        <w:spacing w:before="0" w:after="0"/>
        <w:ind w:left="432" w:hanging="432"/>
      </w:pPr>
      <w:bookmarkStart w:id="26" w:name="_Toc329876885"/>
      <w:r>
        <w:rPr>
          <w:rtl w:val="0"/>
        </w:rPr>
        <w:t>briefing register</w:t>
      </w:r>
      <w:bookmarkEnd w:id="26"/>
    </w:p>
    <w:p w14:paraId="00000105">
      <w:r>
        <w:rPr>
          <w:rtl w:val="0"/>
        </w:rPr>
        <w:t>By signing the below register, I am agreeing that I have understood and will agree to adhere to the contents of this method statement and the associated risk assessments and COSHH assessments. I have attended a site induction and today’s daily briefing that explained the general site rules and necessary site-specific arrangements.</w:t>
      </w:r>
    </w:p>
    <w:tbl>
      <w:tblPr>
        <w:tblStyle w:val="9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67"/>
        <w:gridCol w:w="2117"/>
        <w:gridCol w:w="1427"/>
        <w:gridCol w:w="1418"/>
        <w:gridCol w:w="992"/>
        <w:gridCol w:w="2551"/>
      </w:tblGrid>
      <w:tr w14:paraId="3A6D7B72">
        <w:trPr>
          <w:trHeight w:val="454" w:hRule="atLeast"/>
        </w:trPr>
        <w:tc>
          <w:tcPr>
            <w:gridSpan w:val="2"/>
            <w:shd w:val="clear" w:color="auto" w:fill="D5D6D2"/>
            <w:vAlign w:val="center"/>
          </w:tcPr>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i w:val="0"/>
                <w:iCs w:val="0"/>
                <w:smallCaps w:val="0"/>
                <w:strike w:val="0"/>
                <w:color w:val="000000"/>
                <w:sz w:val="20"/>
                <w:szCs w:val="20"/>
                <w:u w:val="none"/>
                <w:shd w:val="clear" w:fill="auto"/>
                <w:vertAlign w:val="baseline"/>
              </w:rPr>
            </w:pPr>
            <w:r>
              <w:rPr>
                <w:rFonts w:ascii="Calibri" w:hAnsi="Calibri" w:eastAsia="Calibri" w:cs="Calibri"/>
                <w:b/>
                <w:bCs/>
                <w:i w:val="0"/>
                <w:iCs w:val="0"/>
                <w:smallCaps w:val="0"/>
                <w:strike w:val="0"/>
                <w:color w:val="000000"/>
                <w:sz w:val="20"/>
                <w:szCs w:val="20"/>
                <w:u w:val="none"/>
                <w:shd w:val="clear" w:fill="auto"/>
                <w:vertAlign w:val="baseline"/>
                <w:rtl w:val="0"/>
              </w:rPr>
              <w:t xml:space="preserve">Job Description: </w:t>
            </w:r>
          </w:p>
        </w:tc>
        <w:tc>
          <w:tcPr>
            <w:gridSpan w:val="4"/>
            <w:vAlign w:val="center"/>
          </w:tcPr>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bCs/>
                <w:i w:val="0"/>
                <w:iCs w:val="0"/>
                <w:smallCaps w:val="0"/>
                <w:strike w:val="0"/>
                <w:color w:val="000000"/>
                <w:sz w:val="24"/>
                <w:szCs w:val="24"/>
                <w:highlight w:val="yellow"/>
                <w:u w:val="none"/>
                <w:vertAlign w:val="baseline"/>
              </w:rPr>
            </w:pPr>
            <w:r>
              <w:rPr>
                <w:rFonts w:ascii="Calibri" w:hAnsi="Calibri" w:eastAsia="Calibri" w:cs="Calibri"/>
                <w:b/>
                <w:bCs/>
                <w:i w:val="0"/>
                <w:iCs w:val="0"/>
                <w:smallCaps w:val="0"/>
                <w:strike w:val="0"/>
                <w:color w:val="000000"/>
                <w:sz w:val="24"/>
                <w:szCs w:val="24"/>
                <w:highlight w:val="none"/>
                <w:u w:val="none"/>
                <w:vertAlign w:val="baseline"/>
                <w:rtl w:val="0"/>
              </w:rPr>
              <w:t>Excavation and trench works</w:t>
            </w:r>
          </w:p>
        </w:tc>
      </w:tr>
      <w:tr w14:paraId="7091D1F2">
        <w:trPr>
          <w:trHeight w:val="454" w:hRule="atLeast"/>
        </w:trPr>
        <w:tc>
          <w:tcPr>
            <w:tcBorders>
              <w:top w:val="single" w:color="000000" w:sz="6" w:space="0"/>
              <w:left w:val="single" w:color="000000" w:sz="6" w:space="0"/>
              <w:bottom w:val="single" w:color="000000" w:sz="6" w:space="0"/>
              <w:right w:val="single" w:color="000000" w:sz="6" w:space="0"/>
            </w:tcBorders>
            <w:shd w:val="clear" w:color="auto" w:fill="D5D6D2"/>
          </w:tcPr>
          <w:p w14:paraId="0000010C">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No.</w:t>
            </w:r>
          </w:p>
        </w:tc>
        <w:tc>
          <w:tcPr>
            <w:gridSpan w:val="2"/>
            <w:tcBorders>
              <w:top w:val="single" w:color="000000" w:sz="6" w:space="0"/>
              <w:left w:val="single" w:color="000000" w:sz="6" w:space="0"/>
              <w:bottom w:val="single" w:color="000000" w:sz="6" w:space="0"/>
              <w:right w:val="single" w:color="000000" w:sz="6" w:space="0"/>
            </w:tcBorders>
            <w:shd w:val="clear" w:color="auto" w:fill="D5D6D2"/>
          </w:tcPr>
          <w:p w14:paraId="0000010D">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Name</w:t>
            </w:r>
          </w:p>
        </w:tc>
        <w:tc>
          <w:tcPr>
            <w:tcBorders>
              <w:top w:val="single" w:color="000000" w:sz="6" w:space="0"/>
              <w:left w:val="single" w:color="000000" w:sz="6" w:space="0"/>
              <w:bottom w:val="single" w:color="000000" w:sz="6" w:space="0"/>
              <w:right w:val="single" w:color="000000" w:sz="6" w:space="0"/>
            </w:tcBorders>
            <w:shd w:val="clear" w:color="auto" w:fill="D5D6D2"/>
          </w:tcPr>
          <w:p w14:paraId="0000010F">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Contractor</w:t>
            </w:r>
          </w:p>
        </w:tc>
        <w:tc>
          <w:tcPr>
            <w:tcBorders>
              <w:top w:val="single" w:color="000000" w:sz="6" w:space="0"/>
              <w:left w:val="single" w:color="000000" w:sz="6" w:space="0"/>
              <w:bottom w:val="single" w:color="000000" w:sz="6" w:space="0"/>
              <w:right w:val="single" w:color="000000" w:sz="6" w:space="0"/>
            </w:tcBorders>
            <w:shd w:val="clear" w:color="auto" w:fill="D5D6D2"/>
          </w:tcPr>
          <w:p w14:paraId="00000110">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Date</w:t>
            </w:r>
          </w:p>
        </w:tc>
        <w:tc>
          <w:tcPr>
            <w:tcBorders>
              <w:top w:val="single" w:color="000000" w:sz="6" w:space="0"/>
              <w:left w:val="single" w:color="000000" w:sz="6" w:space="0"/>
              <w:bottom w:val="single" w:color="000000" w:sz="6" w:space="0"/>
              <w:right w:val="single" w:color="000000" w:sz="6" w:space="0"/>
            </w:tcBorders>
            <w:shd w:val="clear" w:color="auto" w:fill="D5D6D2"/>
          </w:tcPr>
          <w:p w14:paraId="00000111">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Signature</w:t>
            </w:r>
          </w:p>
        </w:tc>
      </w:tr>
      <w:tr w14:paraId="623D7119">
        <w:trPr>
          <w:trHeight w:val="454" w:hRule="atLeast"/>
        </w:trPr>
        <w:tc>
          <w:tcPr>
            <w:tcBorders>
              <w:top w:val="single" w:color="000000" w:sz="6" w:space="0"/>
              <w:left w:val="single" w:color="000000" w:sz="6" w:space="0"/>
              <w:bottom w:val="single" w:color="000000" w:sz="6" w:space="0"/>
              <w:right w:val="single" w:color="000000" w:sz="6" w:space="0"/>
            </w:tcBorders>
          </w:tcPr>
          <w:p w14:paraId="00000112">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w:t>
            </w:r>
          </w:p>
        </w:tc>
        <w:tc>
          <w:tcPr>
            <w:gridSpan w:val="2"/>
            <w:tcBorders>
              <w:top w:val="single" w:color="000000" w:sz="6" w:space="0"/>
              <w:left w:val="single" w:color="000000" w:sz="6" w:space="0"/>
              <w:bottom w:val="single" w:color="000000" w:sz="6" w:space="0"/>
              <w:right w:val="single" w:color="000000" w:sz="6" w:space="0"/>
            </w:tcBorders>
          </w:tcPr>
          <w:p w14:paraId="0000011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6">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7">
            <w:pPr>
              <w:spacing w:before="120" w:after="120"/>
              <w:jc w:val="left"/>
              <w:rPr>
                <w:rFonts w:ascii="Calibri" w:hAnsi="Calibri" w:eastAsia="Calibri" w:cs="Calibri"/>
                <w:b/>
                <w:bCs/>
                <w:sz w:val="20"/>
                <w:szCs w:val="20"/>
              </w:rPr>
            </w:pPr>
          </w:p>
        </w:tc>
      </w:tr>
      <w:tr w14:paraId="398C4F7D">
        <w:trPr>
          <w:trHeight w:val="454" w:hRule="atLeast"/>
        </w:trPr>
        <w:tc>
          <w:tcPr>
            <w:tcBorders>
              <w:top w:val="single" w:color="000000" w:sz="6" w:space="0"/>
              <w:left w:val="single" w:color="000000" w:sz="6" w:space="0"/>
              <w:bottom w:val="single" w:color="000000" w:sz="6" w:space="0"/>
              <w:right w:val="single" w:color="000000" w:sz="6" w:space="0"/>
            </w:tcBorders>
          </w:tcPr>
          <w:p w14:paraId="00000118">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2</w:t>
            </w:r>
          </w:p>
        </w:tc>
        <w:tc>
          <w:tcPr>
            <w:gridSpan w:val="2"/>
            <w:tcBorders>
              <w:top w:val="single" w:color="000000" w:sz="6" w:space="0"/>
              <w:left w:val="single" w:color="000000" w:sz="6" w:space="0"/>
              <w:bottom w:val="single" w:color="000000" w:sz="6" w:space="0"/>
              <w:right w:val="single" w:color="000000" w:sz="6" w:space="0"/>
            </w:tcBorders>
          </w:tcPr>
          <w:p w14:paraId="0000011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C">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1D">
            <w:pPr>
              <w:spacing w:before="120" w:after="120"/>
              <w:jc w:val="left"/>
              <w:rPr>
                <w:rFonts w:ascii="Calibri" w:hAnsi="Calibri" w:eastAsia="Calibri" w:cs="Calibri"/>
                <w:b/>
                <w:bCs/>
                <w:sz w:val="20"/>
                <w:szCs w:val="20"/>
              </w:rPr>
            </w:pPr>
          </w:p>
        </w:tc>
      </w:tr>
      <w:tr w14:paraId="23D28497">
        <w:trPr>
          <w:trHeight w:val="454" w:hRule="atLeast"/>
        </w:trPr>
        <w:tc>
          <w:tcPr>
            <w:tcBorders>
              <w:top w:val="single" w:color="000000" w:sz="6" w:space="0"/>
              <w:left w:val="single" w:color="000000" w:sz="6" w:space="0"/>
              <w:bottom w:val="single" w:color="000000" w:sz="6" w:space="0"/>
              <w:right w:val="single" w:color="000000" w:sz="6" w:space="0"/>
            </w:tcBorders>
          </w:tcPr>
          <w:p w14:paraId="0000011E">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3</w:t>
            </w:r>
          </w:p>
        </w:tc>
        <w:tc>
          <w:tcPr>
            <w:gridSpan w:val="2"/>
            <w:tcBorders>
              <w:top w:val="single" w:color="000000" w:sz="6" w:space="0"/>
              <w:left w:val="single" w:color="000000" w:sz="6" w:space="0"/>
              <w:bottom w:val="single" w:color="000000" w:sz="6" w:space="0"/>
              <w:right w:val="single" w:color="000000" w:sz="6" w:space="0"/>
            </w:tcBorders>
          </w:tcPr>
          <w:p w14:paraId="0000011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2">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3">
            <w:pPr>
              <w:spacing w:before="120" w:after="120"/>
              <w:jc w:val="left"/>
              <w:rPr>
                <w:rFonts w:ascii="Calibri" w:hAnsi="Calibri" w:eastAsia="Calibri" w:cs="Calibri"/>
                <w:b/>
                <w:bCs/>
                <w:sz w:val="20"/>
                <w:szCs w:val="20"/>
              </w:rPr>
            </w:pPr>
          </w:p>
        </w:tc>
      </w:tr>
      <w:tr w14:paraId="0F1A9B32">
        <w:trPr>
          <w:trHeight w:val="454" w:hRule="atLeast"/>
        </w:trPr>
        <w:tc>
          <w:tcPr>
            <w:tcBorders>
              <w:top w:val="single" w:color="000000" w:sz="6" w:space="0"/>
              <w:left w:val="single" w:color="000000" w:sz="6" w:space="0"/>
              <w:bottom w:val="single" w:color="000000" w:sz="6" w:space="0"/>
              <w:right w:val="single" w:color="000000" w:sz="6" w:space="0"/>
            </w:tcBorders>
          </w:tcPr>
          <w:p w14:paraId="00000124">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4</w:t>
            </w:r>
          </w:p>
        </w:tc>
        <w:tc>
          <w:tcPr>
            <w:gridSpan w:val="2"/>
            <w:tcBorders>
              <w:top w:val="single" w:color="000000" w:sz="6" w:space="0"/>
              <w:left w:val="single" w:color="000000" w:sz="6" w:space="0"/>
              <w:bottom w:val="single" w:color="000000" w:sz="6" w:space="0"/>
              <w:right w:val="single" w:color="000000" w:sz="6" w:space="0"/>
            </w:tcBorders>
          </w:tcPr>
          <w:p w14:paraId="0000012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8">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9">
            <w:pPr>
              <w:spacing w:before="120" w:after="120"/>
              <w:jc w:val="left"/>
              <w:rPr>
                <w:rFonts w:ascii="Calibri" w:hAnsi="Calibri" w:eastAsia="Calibri" w:cs="Calibri"/>
                <w:b/>
                <w:bCs/>
                <w:sz w:val="20"/>
                <w:szCs w:val="20"/>
              </w:rPr>
            </w:pPr>
          </w:p>
        </w:tc>
      </w:tr>
      <w:tr w14:paraId="59EADABD">
        <w:trPr>
          <w:trHeight w:val="454" w:hRule="atLeast"/>
        </w:trPr>
        <w:tc>
          <w:tcPr>
            <w:tcBorders>
              <w:top w:val="single" w:color="000000" w:sz="6" w:space="0"/>
              <w:left w:val="single" w:color="000000" w:sz="6" w:space="0"/>
              <w:bottom w:val="single" w:color="000000" w:sz="6" w:space="0"/>
              <w:right w:val="single" w:color="000000" w:sz="6" w:space="0"/>
            </w:tcBorders>
          </w:tcPr>
          <w:p w14:paraId="0000012A">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5</w:t>
            </w:r>
          </w:p>
        </w:tc>
        <w:tc>
          <w:tcPr>
            <w:gridSpan w:val="2"/>
            <w:tcBorders>
              <w:top w:val="single" w:color="000000" w:sz="6" w:space="0"/>
              <w:left w:val="single" w:color="000000" w:sz="6" w:space="0"/>
              <w:bottom w:val="single" w:color="000000" w:sz="6" w:space="0"/>
              <w:right w:val="single" w:color="000000" w:sz="6" w:space="0"/>
            </w:tcBorders>
          </w:tcPr>
          <w:p w14:paraId="0000012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E">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2F">
            <w:pPr>
              <w:spacing w:before="120" w:after="120"/>
              <w:jc w:val="left"/>
              <w:rPr>
                <w:rFonts w:ascii="Calibri" w:hAnsi="Calibri" w:eastAsia="Calibri" w:cs="Calibri"/>
                <w:b/>
                <w:bCs/>
                <w:sz w:val="20"/>
                <w:szCs w:val="20"/>
              </w:rPr>
            </w:pPr>
          </w:p>
        </w:tc>
      </w:tr>
      <w:tr w14:paraId="34316B7D">
        <w:trPr>
          <w:trHeight w:val="454" w:hRule="atLeast"/>
        </w:trPr>
        <w:tc>
          <w:tcPr>
            <w:tcBorders>
              <w:top w:val="single" w:color="000000" w:sz="6" w:space="0"/>
              <w:left w:val="single" w:color="000000" w:sz="6" w:space="0"/>
              <w:bottom w:val="single" w:color="000000" w:sz="6" w:space="0"/>
              <w:right w:val="single" w:color="000000" w:sz="6" w:space="0"/>
            </w:tcBorders>
          </w:tcPr>
          <w:p w14:paraId="00000130">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6</w:t>
            </w:r>
          </w:p>
        </w:tc>
        <w:tc>
          <w:tcPr>
            <w:gridSpan w:val="2"/>
            <w:tcBorders>
              <w:top w:val="single" w:color="000000" w:sz="6" w:space="0"/>
              <w:left w:val="single" w:color="000000" w:sz="6" w:space="0"/>
              <w:bottom w:val="single" w:color="000000" w:sz="6" w:space="0"/>
              <w:right w:val="single" w:color="000000" w:sz="6" w:space="0"/>
            </w:tcBorders>
          </w:tcPr>
          <w:p w14:paraId="0000013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4">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5">
            <w:pPr>
              <w:spacing w:before="120" w:after="120"/>
              <w:jc w:val="left"/>
              <w:rPr>
                <w:rFonts w:ascii="Calibri" w:hAnsi="Calibri" w:eastAsia="Calibri" w:cs="Calibri"/>
                <w:b/>
                <w:bCs/>
                <w:sz w:val="20"/>
                <w:szCs w:val="20"/>
              </w:rPr>
            </w:pPr>
          </w:p>
        </w:tc>
      </w:tr>
      <w:tr w14:paraId="3AD2FE51">
        <w:trPr>
          <w:trHeight w:val="454" w:hRule="atLeast"/>
        </w:trPr>
        <w:tc>
          <w:tcPr>
            <w:tcBorders>
              <w:top w:val="single" w:color="000000" w:sz="6" w:space="0"/>
              <w:left w:val="single" w:color="000000" w:sz="6" w:space="0"/>
              <w:bottom w:val="single" w:color="000000" w:sz="6" w:space="0"/>
              <w:right w:val="single" w:color="000000" w:sz="6" w:space="0"/>
            </w:tcBorders>
          </w:tcPr>
          <w:p w14:paraId="00000136">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7</w:t>
            </w:r>
          </w:p>
        </w:tc>
        <w:tc>
          <w:tcPr>
            <w:gridSpan w:val="2"/>
            <w:tcBorders>
              <w:top w:val="single" w:color="000000" w:sz="6" w:space="0"/>
              <w:left w:val="single" w:color="000000" w:sz="6" w:space="0"/>
              <w:bottom w:val="single" w:color="000000" w:sz="6" w:space="0"/>
              <w:right w:val="single" w:color="000000" w:sz="6" w:space="0"/>
            </w:tcBorders>
          </w:tcPr>
          <w:p w14:paraId="0000013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A">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B">
            <w:pPr>
              <w:spacing w:before="120" w:after="120"/>
              <w:jc w:val="left"/>
              <w:rPr>
                <w:rFonts w:ascii="Calibri" w:hAnsi="Calibri" w:eastAsia="Calibri" w:cs="Calibri"/>
                <w:b/>
                <w:bCs/>
                <w:sz w:val="20"/>
                <w:szCs w:val="20"/>
              </w:rPr>
            </w:pPr>
          </w:p>
        </w:tc>
      </w:tr>
      <w:tr w14:paraId="75C5E190">
        <w:trPr>
          <w:trHeight w:val="454" w:hRule="atLeast"/>
        </w:trPr>
        <w:tc>
          <w:tcPr>
            <w:tcBorders>
              <w:top w:val="single" w:color="000000" w:sz="6" w:space="0"/>
              <w:left w:val="single" w:color="000000" w:sz="6" w:space="0"/>
              <w:bottom w:val="single" w:color="000000" w:sz="6" w:space="0"/>
              <w:right w:val="single" w:color="000000" w:sz="6" w:space="0"/>
            </w:tcBorders>
          </w:tcPr>
          <w:p w14:paraId="0000013C">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8</w:t>
            </w:r>
          </w:p>
        </w:tc>
        <w:tc>
          <w:tcPr>
            <w:gridSpan w:val="2"/>
            <w:tcBorders>
              <w:top w:val="single" w:color="000000" w:sz="6" w:space="0"/>
              <w:left w:val="single" w:color="000000" w:sz="6" w:space="0"/>
              <w:bottom w:val="single" w:color="000000" w:sz="6" w:space="0"/>
              <w:right w:val="single" w:color="000000" w:sz="6" w:space="0"/>
            </w:tcBorders>
          </w:tcPr>
          <w:p w14:paraId="0000013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3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0">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1">
            <w:pPr>
              <w:spacing w:before="120" w:after="120"/>
              <w:jc w:val="left"/>
              <w:rPr>
                <w:rFonts w:ascii="Calibri" w:hAnsi="Calibri" w:eastAsia="Calibri" w:cs="Calibri"/>
                <w:b/>
                <w:bCs/>
                <w:sz w:val="20"/>
                <w:szCs w:val="20"/>
              </w:rPr>
            </w:pPr>
          </w:p>
        </w:tc>
      </w:tr>
      <w:tr w14:paraId="27365249">
        <w:trPr>
          <w:trHeight w:val="454" w:hRule="atLeast"/>
        </w:trPr>
        <w:tc>
          <w:tcPr>
            <w:tcBorders>
              <w:top w:val="single" w:color="000000" w:sz="6" w:space="0"/>
              <w:left w:val="single" w:color="000000" w:sz="6" w:space="0"/>
              <w:bottom w:val="single" w:color="000000" w:sz="6" w:space="0"/>
              <w:right w:val="single" w:color="000000" w:sz="6" w:space="0"/>
            </w:tcBorders>
          </w:tcPr>
          <w:p w14:paraId="00000142">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9</w:t>
            </w:r>
          </w:p>
        </w:tc>
        <w:tc>
          <w:tcPr>
            <w:gridSpan w:val="2"/>
            <w:tcBorders>
              <w:top w:val="single" w:color="000000" w:sz="6" w:space="0"/>
              <w:left w:val="single" w:color="000000" w:sz="6" w:space="0"/>
              <w:bottom w:val="single" w:color="000000" w:sz="6" w:space="0"/>
              <w:right w:val="single" w:color="000000" w:sz="6" w:space="0"/>
            </w:tcBorders>
          </w:tcPr>
          <w:p w14:paraId="0000014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6">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7">
            <w:pPr>
              <w:spacing w:before="120" w:after="120"/>
              <w:jc w:val="left"/>
              <w:rPr>
                <w:rFonts w:ascii="Calibri" w:hAnsi="Calibri" w:eastAsia="Calibri" w:cs="Calibri"/>
                <w:b/>
                <w:bCs/>
                <w:sz w:val="20"/>
                <w:szCs w:val="20"/>
              </w:rPr>
            </w:pPr>
          </w:p>
        </w:tc>
      </w:tr>
      <w:tr w14:paraId="1201C614">
        <w:trPr>
          <w:trHeight w:val="454" w:hRule="atLeast"/>
        </w:trPr>
        <w:tc>
          <w:tcPr>
            <w:tcBorders>
              <w:top w:val="single" w:color="000000" w:sz="6" w:space="0"/>
              <w:left w:val="single" w:color="000000" w:sz="6" w:space="0"/>
              <w:bottom w:val="single" w:color="000000" w:sz="6" w:space="0"/>
              <w:right w:val="single" w:color="000000" w:sz="6" w:space="0"/>
            </w:tcBorders>
          </w:tcPr>
          <w:p w14:paraId="00000148">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10</w:t>
            </w:r>
          </w:p>
        </w:tc>
        <w:tc>
          <w:tcPr>
            <w:gridSpan w:val="2"/>
            <w:tcBorders>
              <w:top w:val="single" w:color="000000" w:sz="6" w:space="0"/>
              <w:left w:val="single" w:color="000000" w:sz="6" w:space="0"/>
              <w:bottom w:val="single" w:color="000000" w:sz="6" w:space="0"/>
              <w:right w:val="single" w:color="000000" w:sz="6" w:space="0"/>
            </w:tcBorders>
          </w:tcPr>
          <w:p w14:paraId="0000014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C">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4D">
            <w:pPr>
              <w:spacing w:before="120" w:after="120"/>
              <w:jc w:val="left"/>
              <w:rPr>
                <w:rFonts w:ascii="Calibri" w:hAnsi="Calibri" w:eastAsia="Calibri" w:cs="Calibri"/>
                <w:b/>
                <w:bCs/>
                <w:sz w:val="20"/>
                <w:szCs w:val="20"/>
              </w:rPr>
            </w:pPr>
          </w:p>
        </w:tc>
      </w:tr>
      <w:tr w14:paraId="026DB078">
        <w:trPr>
          <w:trHeight w:val="454" w:hRule="atLeast"/>
        </w:trPr>
        <w:tc>
          <w:tcPr>
            <w:tcBorders>
              <w:top w:val="single" w:color="000000" w:sz="6" w:space="0"/>
              <w:left w:val="single" w:color="000000" w:sz="6" w:space="0"/>
              <w:bottom w:val="single" w:color="000000" w:sz="6" w:space="0"/>
              <w:right w:val="single" w:color="000000" w:sz="6" w:space="0"/>
            </w:tcBorders>
          </w:tcPr>
          <w:p w14:paraId="0000014E">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11</w:t>
            </w:r>
          </w:p>
        </w:tc>
        <w:tc>
          <w:tcPr>
            <w:gridSpan w:val="2"/>
            <w:tcBorders>
              <w:top w:val="single" w:color="000000" w:sz="6" w:space="0"/>
              <w:left w:val="single" w:color="000000" w:sz="6" w:space="0"/>
              <w:bottom w:val="single" w:color="000000" w:sz="6" w:space="0"/>
              <w:right w:val="single" w:color="000000" w:sz="6" w:space="0"/>
            </w:tcBorders>
          </w:tcPr>
          <w:p w14:paraId="0000014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2">
            <w:pPr>
              <w:spacing w:before="120" w:after="120"/>
              <w:ind w:firstLine="7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3">
            <w:pPr>
              <w:spacing w:before="120" w:after="120"/>
              <w:jc w:val="left"/>
              <w:rPr>
                <w:rFonts w:ascii="Calibri" w:hAnsi="Calibri" w:eastAsia="Calibri" w:cs="Calibri"/>
                <w:b/>
                <w:bCs/>
                <w:sz w:val="20"/>
                <w:szCs w:val="20"/>
              </w:rPr>
            </w:pPr>
          </w:p>
        </w:tc>
      </w:tr>
      <w:tr w14:paraId="5F4D0EF2">
        <w:trPr>
          <w:trHeight w:val="454" w:hRule="atLeast"/>
        </w:trPr>
        <w:tc>
          <w:tcPr>
            <w:tcBorders>
              <w:top w:val="single" w:color="000000" w:sz="6" w:space="0"/>
              <w:left w:val="single" w:color="000000" w:sz="6" w:space="0"/>
              <w:bottom w:val="single" w:color="000000" w:sz="6" w:space="0"/>
              <w:right w:val="single" w:color="000000" w:sz="6" w:space="0"/>
            </w:tcBorders>
          </w:tcPr>
          <w:p w14:paraId="00000154">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12</w:t>
            </w:r>
          </w:p>
        </w:tc>
        <w:tc>
          <w:tcPr>
            <w:gridSpan w:val="2"/>
            <w:tcBorders>
              <w:top w:val="single" w:color="000000" w:sz="6" w:space="0"/>
              <w:left w:val="single" w:color="000000" w:sz="6" w:space="0"/>
              <w:bottom w:val="single" w:color="000000" w:sz="6" w:space="0"/>
              <w:right w:val="single" w:color="000000" w:sz="6" w:space="0"/>
            </w:tcBorders>
          </w:tcPr>
          <w:p w14:paraId="0000015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8">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9">
            <w:pPr>
              <w:spacing w:before="120" w:after="120"/>
              <w:jc w:val="left"/>
              <w:rPr>
                <w:rFonts w:ascii="Calibri" w:hAnsi="Calibri" w:eastAsia="Calibri" w:cs="Calibri"/>
                <w:b/>
                <w:bCs/>
                <w:sz w:val="20"/>
                <w:szCs w:val="20"/>
              </w:rPr>
            </w:pPr>
          </w:p>
        </w:tc>
      </w:tr>
      <w:tr w14:paraId="2BD665E4">
        <w:trPr>
          <w:trHeight w:val="454" w:hRule="atLeast"/>
        </w:trPr>
        <w:tc>
          <w:tcPr>
            <w:tcBorders>
              <w:top w:val="single" w:color="000000" w:sz="6" w:space="0"/>
              <w:left w:val="single" w:color="000000" w:sz="6" w:space="0"/>
              <w:bottom w:val="single" w:color="000000" w:sz="6" w:space="0"/>
              <w:right w:val="single" w:color="000000" w:sz="6" w:space="0"/>
            </w:tcBorders>
          </w:tcPr>
          <w:p w14:paraId="0000015A">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13</w:t>
            </w:r>
          </w:p>
        </w:tc>
        <w:tc>
          <w:tcPr>
            <w:gridSpan w:val="2"/>
            <w:tcBorders>
              <w:top w:val="single" w:color="000000" w:sz="6" w:space="0"/>
              <w:left w:val="single" w:color="000000" w:sz="6" w:space="0"/>
              <w:bottom w:val="single" w:color="000000" w:sz="6" w:space="0"/>
              <w:right w:val="single" w:color="000000" w:sz="6" w:space="0"/>
            </w:tcBorders>
          </w:tcPr>
          <w:p w14:paraId="0000015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E">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5F">
            <w:pPr>
              <w:spacing w:before="120" w:after="120"/>
              <w:jc w:val="left"/>
              <w:rPr>
                <w:rFonts w:ascii="Calibri" w:hAnsi="Calibri" w:eastAsia="Calibri" w:cs="Calibri"/>
                <w:b/>
                <w:bCs/>
                <w:sz w:val="20"/>
                <w:szCs w:val="20"/>
              </w:rPr>
            </w:pPr>
          </w:p>
        </w:tc>
      </w:tr>
      <w:tr w14:paraId="28A06E61">
        <w:trPr>
          <w:trHeight w:val="454" w:hRule="atLeast"/>
        </w:trPr>
        <w:tc>
          <w:tcPr>
            <w:tcBorders>
              <w:top w:val="single" w:color="000000" w:sz="6" w:space="0"/>
              <w:left w:val="single" w:color="000000" w:sz="6" w:space="0"/>
              <w:bottom w:val="single" w:color="000000" w:sz="6" w:space="0"/>
              <w:right w:val="single" w:color="000000" w:sz="6" w:space="0"/>
            </w:tcBorders>
          </w:tcPr>
          <w:p w14:paraId="00000160">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14</w:t>
            </w:r>
          </w:p>
        </w:tc>
        <w:tc>
          <w:tcPr>
            <w:gridSpan w:val="2"/>
            <w:tcBorders>
              <w:top w:val="single" w:color="000000" w:sz="6" w:space="0"/>
              <w:left w:val="single" w:color="000000" w:sz="6" w:space="0"/>
              <w:bottom w:val="single" w:color="000000" w:sz="6" w:space="0"/>
              <w:right w:val="single" w:color="000000" w:sz="6" w:space="0"/>
            </w:tcBorders>
          </w:tcPr>
          <w:p w14:paraId="0000016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4">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5">
            <w:pPr>
              <w:spacing w:before="120" w:after="120"/>
              <w:jc w:val="left"/>
              <w:rPr>
                <w:rFonts w:ascii="Calibri" w:hAnsi="Calibri" w:eastAsia="Calibri" w:cs="Calibri"/>
                <w:b/>
                <w:bCs/>
                <w:sz w:val="20"/>
                <w:szCs w:val="20"/>
              </w:rPr>
            </w:pPr>
          </w:p>
        </w:tc>
      </w:tr>
      <w:tr w14:paraId="181D0800">
        <w:trPr>
          <w:trHeight w:val="454" w:hRule="atLeast"/>
        </w:trPr>
        <w:tc>
          <w:tcPr>
            <w:tcBorders>
              <w:top w:val="single" w:color="000000" w:sz="6" w:space="0"/>
              <w:left w:val="single" w:color="000000" w:sz="6" w:space="0"/>
              <w:bottom w:val="single" w:color="000000" w:sz="6" w:space="0"/>
              <w:right w:val="single" w:color="000000" w:sz="6" w:space="0"/>
            </w:tcBorders>
          </w:tcPr>
          <w:p w14:paraId="00000166">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15</w:t>
            </w:r>
          </w:p>
        </w:tc>
        <w:tc>
          <w:tcPr>
            <w:gridSpan w:val="2"/>
            <w:tcBorders>
              <w:top w:val="single" w:color="000000" w:sz="6" w:space="0"/>
              <w:left w:val="single" w:color="000000" w:sz="6" w:space="0"/>
              <w:bottom w:val="single" w:color="000000" w:sz="6" w:space="0"/>
              <w:right w:val="single" w:color="000000" w:sz="6" w:space="0"/>
            </w:tcBorders>
          </w:tcPr>
          <w:p w14:paraId="0000016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A">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B">
            <w:pPr>
              <w:spacing w:before="120" w:after="120"/>
              <w:jc w:val="left"/>
              <w:rPr>
                <w:rFonts w:ascii="Calibri" w:hAnsi="Calibri" w:eastAsia="Calibri" w:cs="Calibri"/>
                <w:b/>
                <w:bCs/>
                <w:sz w:val="20"/>
                <w:szCs w:val="20"/>
              </w:rPr>
            </w:pPr>
          </w:p>
        </w:tc>
      </w:tr>
      <w:tr w14:paraId="71469C16">
        <w:trPr>
          <w:trHeight w:val="454" w:hRule="atLeast"/>
        </w:trPr>
        <w:tc>
          <w:tcPr>
            <w:tcBorders>
              <w:top w:val="single" w:color="000000" w:sz="6" w:space="0"/>
              <w:left w:val="single" w:color="000000" w:sz="6" w:space="0"/>
              <w:bottom w:val="single" w:color="000000" w:sz="6" w:space="0"/>
              <w:right w:val="single" w:color="000000" w:sz="6" w:space="0"/>
            </w:tcBorders>
          </w:tcPr>
          <w:p w14:paraId="0000016C">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16</w:t>
            </w:r>
          </w:p>
        </w:tc>
        <w:tc>
          <w:tcPr>
            <w:gridSpan w:val="2"/>
            <w:tcBorders>
              <w:top w:val="single" w:color="000000" w:sz="6" w:space="0"/>
              <w:left w:val="single" w:color="000000" w:sz="6" w:space="0"/>
              <w:bottom w:val="single" w:color="000000" w:sz="6" w:space="0"/>
              <w:right w:val="single" w:color="000000" w:sz="6" w:space="0"/>
            </w:tcBorders>
          </w:tcPr>
          <w:p w14:paraId="0000016D">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6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0">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1">
            <w:pPr>
              <w:spacing w:before="120" w:after="120"/>
              <w:jc w:val="left"/>
              <w:rPr>
                <w:rFonts w:ascii="Calibri" w:hAnsi="Calibri" w:eastAsia="Calibri" w:cs="Calibri"/>
                <w:b/>
                <w:bCs/>
                <w:sz w:val="20"/>
                <w:szCs w:val="20"/>
              </w:rPr>
            </w:pPr>
          </w:p>
        </w:tc>
      </w:tr>
      <w:tr w14:paraId="1B0CEA75">
        <w:trPr>
          <w:trHeight w:val="454" w:hRule="atLeast"/>
        </w:trPr>
        <w:tc>
          <w:tcPr>
            <w:tcBorders>
              <w:top w:val="single" w:color="000000" w:sz="6" w:space="0"/>
              <w:left w:val="single" w:color="000000" w:sz="6" w:space="0"/>
              <w:bottom w:val="single" w:color="000000" w:sz="6" w:space="0"/>
              <w:right w:val="single" w:color="000000" w:sz="6" w:space="0"/>
            </w:tcBorders>
          </w:tcPr>
          <w:p w14:paraId="00000172">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17</w:t>
            </w:r>
          </w:p>
        </w:tc>
        <w:tc>
          <w:tcPr>
            <w:gridSpan w:val="2"/>
            <w:tcBorders>
              <w:top w:val="single" w:color="000000" w:sz="6" w:space="0"/>
              <w:left w:val="single" w:color="000000" w:sz="6" w:space="0"/>
              <w:bottom w:val="single" w:color="000000" w:sz="6" w:space="0"/>
              <w:right w:val="single" w:color="000000" w:sz="6" w:space="0"/>
            </w:tcBorders>
          </w:tcPr>
          <w:p w14:paraId="00000173">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6">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7">
            <w:pPr>
              <w:spacing w:before="120" w:after="120"/>
              <w:jc w:val="left"/>
              <w:rPr>
                <w:rFonts w:ascii="Calibri" w:hAnsi="Calibri" w:eastAsia="Calibri" w:cs="Calibri"/>
                <w:b/>
                <w:bCs/>
                <w:sz w:val="20"/>
                <w:szCs w:val="20"/>
              </w:rPr>
            </w:pPr>
          </w:p>
        </w:tc>
      </w:tr>
      <w:tr w14:paraId="6707409F">
        <w:trPr>
          <w:trHeight w:val="454" w:hRule="atLeast"/>
        </w:trPr>
        <w:tc>
          <w:tcPr>
            <w:tcBorders>
              <w:top w:val="single" w:color="000000" w:sz="6" w:space="0"/>
              <w:left w:val="single" w:color="000000" w:sz="6" w:space="0"/>
              <w:bottom w:val="single" w:color="000000" w:sz="6" w:space="0"/>
              <w:right w:val="single" w:color="000000" w:sz="6" w:space="0"/>
            </w:tcBorders>
          </w:tcPr>
          <w:p w14:paraId="00000178">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18</w:t>
            </w:r>
          </w:p>
        </w:tc>
        <w:tc>
          <w:tcPr>
            <w:gridSpan w:val="2"/>
            <w:tcBorders>
              <w:top w:val="single" w:color="000000" w:sz="6" w:space="0"/>
              <w:left w:val="single" w:color="000000" w:sz="6" w:space="0"/>
              <w:bottom w:val="single" w:color="000000" w:sz="6" w:space="0"/>
              <w:right w:val="single" w:color="000000" w:sz="6" w:space="0"/>
            </w:tcBorders>
          </w:tcPr>
          <w:p w14:paraId="00000179">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B">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C">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7D">
            <w:pPr>
              <w:spacing w:before="120" w:after="120"/>
              <w:jc w:val="left"/>
              <w:rPr>
                <w:rFonts w:ascii="Calibri" w:hAnsi="Calibri" w:eastAsia="Calibri" w:cs="Calibri"/>
                <w:b/>
                <w:bCs/>
                <w:sz w:val="20"/>
                <w:szCs w:val="20"/>
              </w:rPr>
            </w:pPr>
          </w:p>
        </w:tc>
      </w:tr>
      <w:tr w14:paraId="7D663701">
        <w:trPr>
          <w:trHeight w:val="454" w:hRule="atLeast"/>
        </w:trPr>
        <w:tc>
          <w:tcPr>
            <w:tcBorders>
              <w:top w:val="single" w:color="000000" w:sz="6" w:space="0"/>
              <w:left w:val="single" w:color="000000" w:sz="6" w:space="0"/>
              <w:bottom w:val="single" w:color="000000" w:sz="6" w:space="0"/>
              <w:right w:val="single" w:color="000000" w:sz="6" w:space="0"/>
            </w:tcBorders>
          </w:tcPr>
          <w:p w14:paraId="0000017E">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19</w:t>
            </w:r>
          </w:p>
        </w:tc>
        <w:tc>
          <w:tcPr>
            <w:gridSpan w:val="2"/>
            <w:tcBorders>
              <w:top w:val="single" w:color="000000" w:sz="6" w:space="0"/>
              <w:left w:val="single" w:color="000000" w:sz="6" w:space="0"/>
              <w:bottom w:val="single" w:color="000000" w:sz="6" w:space="0"/>
              <w:right w:val="single" w:color="000000" w:sz="6" w:space="0"/>
            </w:tcBorders>
          </w:tcPr>
          <w:p w14:paraId="0000017F">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1">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2">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3">
            <w:pPr>
              <w:spacing w:before="120" w:after="120"/>
              <w:jc w:val="left"/>
              <w:rPr>
                <w:rFonts w:ascii="Calibri" w:hAnsi="Calibri" w:eastAsia="Calibri" w:cs="Calibri"/>
                <w:b/>
                <w:bCs/>
                <w:sz w:val="20"/>
                <w:szCs w:val="20"/>
              </w:rPr>
            </w:pPr>
          </w:p>
        </w:tc>
      </w:tr>
      <w:tr w14:paraId="189B3A85">
        <w:trPr>
          <w:trHeight w:val="454" w:hRule="atLeast"/>
        </w:trPr>
        <w:tc>
          <w:tcPr>
            <w:tcBorders>
              <w:top w:val="single" w:color="000000" w:sz="6" w:space="0"/>
              <w:left w:val="single" w:color="000000" w:sz="6" w:space="0"/>
              <w:bottom w:val="single" w:color="000000" w:sz="6" w:space="0"/>
              <w:right w:val="single" w:color="000000" w:sz="6" w:space="0"/>
            </w:tcBorders>
          </w:tcPr>
          <w:p w14:paraId="00000184">
            <w:pPr>
              <w:spacing w:before="120" w:after="120"/>
              <w:jc w:val="center"/>
              <w:rPr>
                <w:rFonts w:ascii="Calibri" w:hAnsi="Calibri" w:eastAsia="Calibri" w:cs="Calibri"/>
                <w:b/>
                <w:bCs/>
                <w:sz w:val="20"/>
                <w:szCs w:val="20"/>
              </w:rPr>
            </w:pPr>
            <w:r>
              <w:rPr>
                <w:rFonts w:ascii="Calibri" w:hAnsi="Calibri" w:eastAsia="Calibri" w:cs="Calibri"/>
                <w:b/>
                <w:bCs/>
                <w:sz w:val="20"/>
                <w:szCs w:val="20"/>
                <w:rtl w:val="0"/>
              </w:rPr>
              <w:t>20</w:t>
            </w:r>
          </w:p>
        </w:tc>
        <w:tc>
          <w:tcPr>
            <w:gridSpan w:val="2"/>
            <w:tcBorders>
              <w:top w:val="single" w:color="000000" w:sz="6" w:space="0"/>
              <w:left w:val="single" w:color="000000" w:sz="6" w:space="0"/>
              <w:bottom w:val="single" w:color="000000" w:sz="6" w:space="0"/>
              <w:right w:val="single" w:color="000000" w:sz="6" w:space="0"/>
            </w:tcBorders>
          </w:tcPr>
          <w:p w14:paraId="00000185">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7">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8">
            <w:pPr>
              <w:spacing w:before="120" w:after="120"/>
              <w:jc w:val="left"/>
              <w:rPr>
                <w:rFonts w:ascii="Calibri" w:hAnsi="Calibri" w:eastAsia="Calibri" w:cs="Calibri"/>
                <w:b/>
                <w:bCs/>
                <w:sz w:val="20"/>
                <w:szCs w:val="20"/>
              </w:rPr>
            </w:pPr>
          </w:p>
        </w:tc>
        <w:tc>
          <w:tcPr>
            <w:tcBorders>
              <w:top w:val="single" w:color="000000" w:sz="6" w:space="0"/>
              <w:left w:val="single" w:color="000000" w:sz="6" w:space="0"/>
              <w:bottom w:val="single" w:color="000000" w:sz="6" w:space="0"/>
              <w:right w:val="single" w:color="000000" w:sz="6" w:space="0"/>
            </w:tcBorders>
          </w:tcPr>
          <w:p w14:paraId="00000189">
            <w:pPr>
              <w:spacing w:before="120" w:after="120"/>
              <w:jc w:val="left"/>
              <w:rPr>
                <w:rFonts w:ascii="Calibri" w:hAnsi="Calibri" w:eastAsia="Calibri" w:cs="Calibri"/>
                <w:b/>
                <w:bCs/>
                <w:sz w:val="20"/>
                <w:szCs w:val="20"/>
              </w:rPr>
            </w:pPr>
          </w:p>
        </w:tc>
      </w:tr>
    </w:tbl>
    <w:p w14:paraId="0000018A"/>
    <w:sectPr>
      <w:headerReference r:id="rId4" w:type="first"/>
      <w:headerReference r:id="rId3" w:type="default"/>
      <w:footerReference r:id="rId5" w:type="default"/>
      <w:pgSz w:w="11900" w:h="16832"/>
      <w:pgMar w:top="1440" w:right="1440" w:bottom="1440" w:left="1440" w:header="425" w:footer="163"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80FD11A1-6972-1534-A676-806951EE0FCE}"/>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Noto Sans Symbols">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Arial Black">
    <w:panose1 w:val="020B0A04020102020204"/>
    <w:charset w:val="00"/>
    <w:family w:val="auto"/>
    <w:pitch w:val="default"/>
    <w:sig w:usb0="00000287" w:usb1="00000000" w:usb2="00000000" w:usb3="00000000" w:csb0="2000009F" w:csb1="DFD70000"/>
  </w:font>
  <w:font w:name="Arial Narrow">
    <w:panose1 w:val="020B0606020202030204"/>
    <w:charset w:val="00"/>
    <w:family w:val="auto"/>
    <w:pitch w:val="default"/>
    <w:sig w:usb0="00000287" w:usb1="00000800" w:usb2="00000000" w:usb3="00000000" w:csb0="2000009F" w:csb1="DFD70000"/>
  </w:font>
  <w:font w:name="Times">
    <w:altName w:val="Times New Roman"/>
    <w:panose1 w:val="00000000000000000000"/>
    <w:charset w:val="00"/>
    <w:family w:val="auto"/>
    <w:pitch w:val="default"/>
    <w:sig w:usb0="00000000" w:usb1="00000000" w:usb2="00000000" w:usb3="00000000" w:csb0="00000000" w:csb1="00000000"/>
  </w:font>
  <w:font w:name="Roboto Mono">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iragino Sans CNS">
    <w:panose1 w:val="020B0300000000000000"/>
    <w:charset w:val="88"/>
    <w:family w:val="auto"/>
    <w:pitch w:val="default"/>
    <w:sig w:usb0="00000001" w:usb1="1A0F1900" w:usb2="00000016" w:usb3="00000000" w:csb0="00120005" w:csb1="00000000"/>
  </w:font>
  <w:font w:name=".AppleSystemUIFont">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Monaco">
    <w:panose1 w:val="00000000000000000000"/>
    <w:charset w:val="00"/>
    <w:family w:val="auto"/>
    <w:pitch w:val="default"/>
    <w:sig w:usb0="A00002FF" w:usb1="500039FB" w:usb2="00000000" w:usb3="00000000" w:csb0="20000197" w:csb1="4F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1">
    <w:pPr>
      <w:tabs>
        <w:tab w:val="center" w:pos="4320"/>
        <w:tab w:val="right" w:pos="8640"/>
      </w:tabs>
      <w:rPr>
        <w:sz w:val="20"/>
        <w:szCs w:val="20"/>
        <w:highlight w:val="yellow"/>
      </w:rPr>
    </w:pPr>
    <w:r>
      <w:rPr>
        <w:rFonts w:hint="default" w:ascii="Roboto Mono" w:hAnsi="Roboto Mono" w:eastAsia="Roboto Mono" w:cs="Roboto Mono"/>
        <w:sz w:val="20"/>
        <w:szCs w:val="20"/>
        <w:rtl w:val="0"/>
        <w:lang w:val="ru-RU"/>
      </w:rPr>
      <w:t xml:space="preserve">Completed at {{RAMS_DATE_TIME}} on </w:t>
    </w:r>
    <w:r>
      <w:rPr>
        <w:rFonts w:ascii="Roboto Mono" w:hAnsi="Roboto Mono" w:eastAsia="Roboto Mono" w:cs="Roboto Mono"/>
        <w:sz w:val="20"/>
        <w:szCs w:val="20"/>
        <w:rtl w:val="0"/>
      </w:rPr>
      <w:t>{{</w:t>
    </w:r>
    <w:r>
      <w:rPr>
        <w:rFonts w:hint="default" w:ascii="Roboto Mono" w:hAnsi="Roboto Mono" w:eastAsia="Roboto Mono" w:cs="Roboto Mono"/>
        <w:sz w:val="20"/>
        <w:szCs w:val="20"/>
        <w:rtl w:val="0"/>
        <w:lang w:val="ru-RU"/>
      </w:rPr>
      <w:t>RAMS</w:t>
    </w:r>
    <w:r>
      <w:rPr>
        <w:rFonts w:ascii="Roboto Mono" w:hAnsi="Roboto Mono" w:eastAsia="Roboto Mono" w:cs="Roboto Mono"/>
        <w:sz w:val="20"/>
        <w:szCs w:val="20"/>
        <w:rtl w:val="0"/>
      </w:rPr>
      <w:t>_DATE_STAMPED}}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B">
    <w:pPr>
      <w:pBdr>
        <w:bottom w:val="single" w:color="000000" w:sz="4" w:space="1"/>
      </w:pBdr>
      <w:tabs>
        <w:tab w:val="center" w:pos="4513"/>
        <w:tab w:val="right" w:pos="9026"/>
        <w:tab w:val="right" w:pos="9356"/>
      </w:tabs>
      <w:jc w:val="right"/>
      <w:rPr>
        <w:rFonts w:ascii="Times" w:hAnsi="Times" w:eastAsia="Times" w:cs="Times"/>
        <w:sz w:val="24"/>
        <w:szCs w:val="24"/>
      </w:rPr>
    </w:pPr>
    <w:r>
      <w:rPr>
        <w:rtl w:val="0"/>
      </w:rPr>
      <w:tab/>
    </w:r>
  </w:p>
  <w:p w14:paraId="0000018C">
    <w:pPr>
      <w:pBdr>
        <w:bottom w:val="single" w:color="000000" w:sz="4" w:space="1"/>
      </w:pBdr>
      <w:tabs>
        <w:tab w:val="center" w:pos="4513"/>
        <w:tab w:val="right" w:pos="9026"/>
        <w:tab w:val="right" w:pos="9356"/>
      </w:tabs>
      <w:jc w:val="right"/>
      <w:rPr>
        <w:b/>
        <w:bCs/>
        <w:color w:val="8B8D8E"/>
        <w:sz w:val="24"/>
        <w:szCs w:val="24"/>
      </w:rPr>
    </w:pPr>
    <w:r>
      <w:rPr>
        <w:b/>
        <w:bCs/>
        <w:color w:val="8B8D8E"/>
        <w:sz w:val="24"/>
        <w:szCs w:val="24"/>
        <w:rtl w:val="0"/>
      </w:rPr>
      <w:t>METHOD STATEMENT AND RISK ASSESSMENT</w:t>
    </w: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left" w:pos="7110"/>
        <w:tab w:val="right" w:pos="8640"/>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E">
    <w:pPr>
      <w:pBdr>
        <w:bottom w:val="single" w:color="000000" w:sz="4" w:space="1"/>
      </w:pBdr>
      <w:tabs>
        <w:tab w:val="center" w:pos="4513"/>
        <w:tab w:val="right" w:pos="9026"/>
        <w:tab w:val="right" w:pos="9356"/>
      </w:tabs>
      <w:jc w:val="right"/>
      <w:rPr>
        <w:rFonts w:ascii="Times" w:hAnsi="Times" w:eastAsia="Times" w:cs="Times"/>
        <w:sz w:val="24"/>
        <w:szCs w:val="24"/>
      </w:rPr>
    </w:pPr>
  </w:p>
  <w:p w14:paraId="0000018F">
    <w:pPr>
      <w:pBdr>
        <w:bottom w:val="single" w:color="000000" w:sz="4" w:space="1"/>
      </w:pBdr>
      <w:tabs>
        <w:tab w:val="center" w:pos="4513"/>
        <w:tab w:val="right" w:pos="9026"/>
        <w:tab w:val="right" w:pos="9356"/>
      </w:tabs>
      <w:jc w:val="right"/>
      <w:rPr>
        <w:b/>
        <w:bCs/>
        <w:color w:val="8B8D8E"/>
        <w:sz w:val="24"/>
        <w:szCs w:val="24"/>
      </w:rPr>
    </w:pPr>
    <w:r>
      <w:rPr>
        <w:b/>
        <w:bCs/>
        <w:color w:val="8B8D8E"/>
        <w:sz w:val="24"/>
        <w:szCs w:val="24"/>
        <w:rtl w:val="0"/>
      </w:rPr>
      <w:t>METHOD STATEMENT AND RISK ASSESSMENT</w:t>
    </w: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2097"/>
    <w:multiLevelType w:val="multilevel"/>
    <w:tmpl w:val="8FFF2097"/>
    <w:lvl w:ilvl="0" w:tentative="0">
      <w:start w:val="1"/>
      <w:numFmt w:val="bullet"/>
      <w:pStyle w:val="27"/>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9DFB43F1"/>
    <w:multiLevelType w:val="multilevel"/>
    <w:tmpl w:val="9DFB43F1"/>
    <w:lvl w:ilvl="0" w:tentative="0">
      <w:start w:val="1"/>
      <w:numFmt w:val="bullet"/>
      <w:pStyle w:val="30"/>
      <w:lvlText w:val="●"/>
      <w:lvlJc w:val="left"/>
      <w:pPr>
        <w:ind w:left="960" w:hanging="360"/>
      </w:pPr>
      <w:rPr>
        <w:rFonts w:ascii="Noto Sans Symbols" w:hAnsi="Noto Sans Symbols" w:eastAsia="Noto Sans Symbols" w:cs="Noto Sans Symbols"/>
        <w:sz w:val="22"/>
        <w:szCs w:val="22"/>
      </w:rPr>
    </w:lvl>
    <w:lvl w:ilvl="1" w:tentative="0">
      <w:start w:val="1"/>
      <w:numFmt w:val="bullet"/>
      <w:lvlText w:val="o"/>
      <w:lvlJc w:val="left"/>
      <w:pPr>
        <w:ind w:left="1680" w:hanging="360"/>
      </w:pPr>
      <w:rPr>
        <w:rFonts w:ascii="Courier New" w:hAnsi="Courier New" w:eastAsia="Courier New" w:cs="Courier New"/>
      </w:rPr>
    </w:lvl>
    <w:lvl w:ilvl="2" w:tentative="0">
      <w:start w:val="1"/>
      <w:numFmt w:val="bullet"/>
      <w:lvlText w:val="▪"/>
      <w:lvlJc w:val="left"/>
      <w:pPr>
        <w:ind w:left="2400" w:hanging="360"/>
      </w:pPr>
      <w:rPr>
        <w:rFonts w:ascii="Noto Sans Symbols" w:hAnsi="Noto Sans Symbols" w:eastAsia="Noto Sans Symbols" w:cs="Noto Sans Symbols"/>
      </w:rPr>
    </w:lvl>
    <w:lvl w:ilvl="3" w:tentative="0">
      <w:start w:val="1"/>
      <w:numFmt w:val="bullet"/>
      <w:lvlText w:val="●"/>
      <w:lvlJc w:val="left"/>
      <w:pPr>
        <w:ind w:left="3120" w:hanging="360"/>
      </w:pPr>
      <w:rPr>
        <w:rFonts w:ascii="Noto Sans Symbols" w:hAnsi="Noto Sans Symbols" w:eastAsia="Noto Sans Symbols" w:cs="Noto Sans Symbols"/>
      </w:rPr>
    </w:lvl>
    <w:lvl w:ilvl="4" w:tentative="0">
      <w:start w:val="1"/>
      <w:numFmt w:val="bullet"/>
      <w:lvlText w:val="o"/>
      <w:lvlJc w:val="left"/>
      <w:pPr>
        <w:ind w:left="3840" w:hanging="360"/>
      </w:pPr>
      <w:rPr>
        <w:rFonts w:ascii="Courier New" w:hAnsi="Courier New" w:eastAsia="Courier New" w:cs="Courier New"/>
      </w:rPr>
    </w:lvl>
    <w:lvl w:ilvl="5" w:tentative="0">
      <w:start w:val="1"/>
      <w:numFmt w:val="bullet"/>
      <w:lvlText w:val="▪"/>
      <w:lvlJc w:val="left"/>
      <w:pPr>
        <w:ind w:left="4560" w:hanging="360"/>
      </w:pPr>
      <w:rPr>
        <w:rFonts w:ascii="Noto Sans Symbols" w:hAnsi="Noto Sans Symbols" w:eastAsia="Noto Sans Symbols" w:cs="Noto Sans Symbols"/>
      </w:rPr>
    </w:lvl>
    <w:lvl w:ilvl="6" w:tentative="0">
      <w:start w:val="1"/>
      <w:numFmt w:val="bullet"/>
      <w:lvlText w:val="●"/>
      <w:lvlJc w:val="left"/>
      <w:pPr>
        <w:ind w:left="5280" w:hanging="360"/>
      </w:pPr>
      <w:rPr>
        <w:rFonts w:ascii="Noto Sans Symbols" w:hAnsi="Noto Sans Symbols" w:eastAsia="Noto Sans Symbols" w:cs="Noto Sans Symbols"/>
      </w:rPr>
    </w:lvl>
    <w:lvl w:ilvl="7" w:tentative="0">
      <w:start w:val="1"/>
      <w:numFmt w:val="bullet"/>
      <w:lvlText w:val="o"/>
      <w:lvlJc w:val="left"/>
      <w:pPr>
        <w:ind w:left="6000" w:hanging="360"/>
      </w:pPr>
      <w:rPr>
        <w:rFonts w:ascii="Courier New" w:hAnsi="Courier New" w:eastAsia="Courier New" w:cs="Courier New"/>
      </w:rPr>
    </w:lvl>
    <w:lvl w:ilvl="8" w:tentative="0">
      <w:start w:val="1"/>
      <w:numFmt w:val="bullet"/>
      <w:lvlText w:val="▪"/>
      <w:lvlJc w:val="left"/>
      <w:pPr>
        <w:ind w:left="6720" w:hanging="360"/>
      </w:pPr>
      <w:rPr>
        <w:rFonts w:ascii="Noto Sans Symbols" w:hAnsi="Noto Sans Symbols" w:eastAsia="Noto Sans Symbols" w:cs="Noto Sans Symbols"/>
      </w:rPr>
    </w:lvl>
  </w:abstractNum>
  <w:abstractNum w:abstractNumId="2">
    <w:nsid w:val="B7FFFDAF"/>
    <w:multiLevelType w:val="multilevel"/>
    <w:tmpl w:val="B7FFFDAF"/>
    <w:lvl w:ilvl="0" w:tentative="0">
      <w:start w:val="1"/>
      <w:numFmt w:val="decimal"/>
      <w:lvlText w:val="%1"/>
      <w:lvlJc w:val="left"/>
      <w:pPr>
        <w:ind w:left="672" w:hanging="432"/>
      </w:pPr>
      <w:rPr>
        <w:rFonts w:ascii="Calibri" w:hAnsi="Calibri" w:eastAsia="Calibri" w:cs="Calibri"/>
        <w:b/>
        <w:bCs/>
        <w:color w:val="FF5700"/>
        <w:sz w:val="28"/>
        <w:szCs w:val="28"/>
      </w:rPr>
    </w:lvl>
    <w:lvl w:ilvl="1" w:tentative="0">
      <w:start w:val="1"/>
      <w:numFmt w:val="decimal"/>
      <w:pStyle w:val="75"/>
      <w:lvlText w:val="%1.%2"/>
      <w:lvlJc w:val="left"/>
      <w:pPr>
        <w:ind w:left="1003" w:hanging="763"/>
      </w:pPr>
      <w:rPr>
        <w:rFonts w:ascii="Calibri" w:hAnsi="Calibri" w:eastAsia="Calibri" w:cs="Calibri"/>
        <w:b/>
        <w:bCs/>
        <w:color w:val="FF5700"/>
        <w:sz w:val="24"/>
        <w:szCs w:val="24"/>
      </w:rPr>
    </w:lvl>
    <w:lvl w:ilvl="2" w:tentative="0">
      <w:start w:val="1"/>
      <w:numFmt w:val="bullet"/>
      <w:lvlText w:val="●"/>
      <w:lvlJc w:val="left"/>
      <w:pPr>
        <w:ind w:left="1262" w:hanging="358"/>
      </w:pPr>
      <w:rPr>
        <w:rFonts w:ascii="Noto Sans Symbols" w:hAnsi="Noto Sans Symbols" w:eastAsia="Noto Sans Symbols" w:cs="Noto Sans Symbols"/>
        <w:sz w:val="22"/>
        <w:szCs w:val="22"/>
      </w:rPr>
    </w:lvl>
    <w:lvl w:ilvl="3" w:tentative="0">
      <w:start w:val="0"/>
      <w:numFmt w:val="bullet"/>
      <w:lvlText w:val="•"/>
      <w:lvlJc w:val="left"/>
      <w:pPr>
        <w:ind w:left="2318" w:hanging="358"/>
      </w:pPr>
    </w:lvl>
    <w:lvl w:ilvl="4" w:tentative="0">
      <w:start w:val="0"/>
      <w:numFmt w:val="bullet"/>
      <w:lvlText w:val="•"/>
      <w:lvlJc w:val="left"/>
      <w:pPr>
        <w:ind w:left="3376" w:hanging="358"/>
      </w:pPr>
    </w:lvl>
    <w:lvl w:ilvl="5" w:tentative="0">
      <w:start w:val="0"/>
      <w:numFmt w:val="bullet"/>
      <w:lvlText w:val="•"/>
      <w:lvlJc w:val="left"/>
      <w:pPr>
        <w:ind w:left="4434" w:hanging="358"/>
      </w:pPr>
    </w:lvl>
    <w:lvl w:ilvl="6" w:tentative="0">
      <w:start w:val="0"/>
      <w:numFmt w:val="bullet"/>
      <w:lvlText w:val="•"/>
      <w:lvlJc w:val="left"/>
      <w:pPr>
        <w:ind w:left="5492" w:hanging="357"/>
      </w:pPr>
    </w:lvl>
    <w:lvl w:ilvl="7" w:tentative="0">
      <w:start w:val="0"/>
      <w:numFmt w:val="bullet"/>
      <w:lvlText w:val="•"/>
      <w:lvlJc w:val="left"/>
      <w:pPr>
        <w:ind w:left="6550" w:hanging="358"/>
      </w:pPr>
    </w:lvl>
    <w:lvl w:ilvl="8" w:tentative="0">
      <w:start w:val="0"/>
      <w:numFmt w:val="bullet"/>
      <w:lvlText w:val="•"/>
      <w:lvlJc w:val="left"/>
      <w:pPr>
        <w:ind w:left="7608" w:hanging="358"/>
      </w:pPr>
    </w:lvl>
  </w:abstractNum>
  <w:abstractNum w:abstractNumId="3">
    <w:nsid w:val="D5DF5738"/>
    <w:multiLevelType w:val="multilevel"/>
    <w:tmpl w:val="D5DF573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EF36EC90"/>
    <w:multiLevelType w:val="multilevel"/>
    <w:tmpl w:val="EF36EC9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F9E75F0C"/>
    <w:multiLevelType w:val="multilevel"/>
    <w:tmpl w:val="F9E75F0C"/>
    <w:lvl w:ilvl="0" w:tentative="0">
      <w:start w:val="1"/>
      <w:numFmt w:val="bullet"/>
      <w:pStyle w:val="28"/>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FF3FE9CA"/>
    <w:multiLevelType w:val="multilevel"/>
    <w:tmpl w:val="FF3FE9CA"/>
    <w:lvl w:ilvl="0" w:tentative="0">
      <w:start w:val="1"/>
      <w:numFmt w:val="bullet"/>
      <w:pStyle w:val="31"/>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5BFF48BF"/>
    <w:multiLevelType w:val="multilevel"/>
    <w:tmpl w:val="5BFF48BF"/>
    <w:lvl w:ilvl="0" w:tentative="0">
      <w:start w:val="1"/>
      <w:numFmt w:val="decimal"/>
      <w:lvlText w:val="%1"/>
      <w:lvlJc w:val="left"/>
      <w:pPr>
        <w:ind w:left="432" w:hanging="432"/>
      </w:pPr>
    </w:lvl>
    <w:lvl w:ilvl="1" w:tentative="0">
      <w:start w:val="1"/>
      <w:numFmt w:val="decimal"/>
      <w:lvlText w:val="%1.%2"/>
      <w:lvlJc w:val="left"/>
      <w:pPr>
        <w:ind w:left="540" w:hanging="585"/>
      </w:pPr>
      <w:rPr>
        <w:rFonts w:ascii="Calibri" w:hAnsi="Calibri" w:eastAsia="Calibri" w:cs="Calibri"/>
      </w:rPr>
    </w:lvl>
    <w:lvl w:ilvl="2" w:tentative="0">
      <w:start w:val="1"/>
      <w:numFmt w:val="decimal"/>
      <w:lvlText w:val="%1.%2.%3"/>
      <w:lvlJc w:val="left"/>
      <w:pPr>
        <w:ind w:left="720" w:hanging="720"/>
      </w:pPr>
      <w:rPr>
        <w:rFonts w:ascii="Calibri" w:hAnsi="Calibri" w:eastAsia="Calibri" w:cs="Calibri"/>
        <w:sz w:val="24"/>
        <w:szCs w:val="24"/>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7"/>
  </w:num>
  <w:num w:numId="2">
    <w:abstractNumId w:val="0"/>
  </w:num>
  <w:num w:numId="3">
    <w:abstractNumId w:val="5"/>
  </w:num>
  <w:num w:numId="4">
    <w:abstractNumId w:val="1"/>
  </w:num>
  <w:num w:numId="5">
    <w:abstractNumId w:val="6"/>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16FF137F"/>
    <w:rsid w:val="1EF35998"/>
    <w:rsid w:val="26F74FC9"/>
    <w:rsid w:val="27ADE0A7"/>
    <w:rsid w:val="2FB157DF"/>
    <w:rsid w:val="379EDB82"/>
    <w:rsid w:val="37B9A7B4"/>
    <w:rsid w:val="3BB746C9"/>
    <w:rsid w:val="4BE414CB"/>
    <w:rsid w:val="4FFF8CDE"/>
    <w:rsid w:val="577D57C9"/>
    <w:rsid w:val="5BB41026"/>
    <w:rsid w:val="5BF44E99"/>
    <w:rsid w:val="5F6F6CAF"/>
    <w:rsid w:val="6DD8943A"/>
    <w:rsid w:val="73DF309C"/>
    <w:rsid w:val="74F71F41"/>
    <w:rsid w:val="75974442"/>
    <w:rsid w:val="75FA1A80"/>
    <w:rsid w:val="767F2768"/>
    <w:rsid w:val="76FD2412"/>
    <w:rsid w:val="773F409A"/>
    <w:rsid w:val="7977AB0B"/>
    <w:rsid w:val="7AEFC845"/>
    <w:rsid w:val="7B3F578D"/>
    <w:rsid w:val="7F571EA7"/>
    <w:rsid w:val="7F9F8071"/>
    <w:rsid w:val="7FBD9669"/>
    <w:rsid w:val="7FFE40E8"/>
    <w:rsid w:val="8FEA9ACF"/>
    <w:rsid w:val="AEFFA5BB"/>
    <w:rsid w:val="AF3A5C0E"/>
    <w:rsid w:val="B6DF9475"/>
    <w:rsid w:val="B7BB090B"/>
    <w:rsid w:val="BEEF0E57"/>
    <w:rsid w:val="BFFDFB65"/>
    <w:rsid w:val="CCFDD1A4"/>
    <w:rsid w:val="D2CFDBF9"/>
    <w:rsid w:val="D3D3E616"/>
    <w:rsid w:val="D7F1472B"/>
    <w:rsid w:val="D98E384B"/>
    <w:rsid w:val="DB3EE8E0"/>
    <w:rsid w:val="DDFF2CE5"/>
    <w:rsid w:val="DEF794CA"/>
    <w:rsid w:val="DFE79C84"/>
    <w:rsid w:val="E75E4F2A"/>
    <w:rsid w:val="E7D5C91C"/>
    <w:rsid w:val="EBEE5209"/>
    <w:rsid w:val="EEDB2568"/>
    <w:rsid w:val="EF910765"/>
    <w:rsid w:val="EFF3DEDE"/>
    <w:rsid w:val="F6F940FE"/>
    <w:rsid w:val="F6FF23CE"/>
    <w:rsid w:val="F7171CAA"/>
    <w:rsid w:val="F777D812"/>
    <w:rsid w:val="FA9F24EB"/>
    <w:rsid w:val="FBB1A396"/>
    <w:rsid w:val="FBDD45C2"/>
    <w:rsid w:val="FCF355B4"/>
    <w:rsid w:val="FEBDFCC0"/>
    <w:rsid w:val="FF2EC0CD"/>
    <w:rsid w:val="FFDFCBD7"/>
    <w:rsid w:val="FFF674CC"/>
    <w:rsid w:val="FFFFBF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nhideWhenUsed="0" w:uiPriority="0" w:semiHidden="0" w:name="heading 7"/>
    <w:lsdException w:qFormat="1" w:unhideWhenUsed="0" w:uiPriority="0"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iPriority="99" w:semiHidden="0" w:name="List Number"/>
    <w:lsdException w:unhideWhenUsed="0" w:uiPriority="99"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99" w:semiHidden="0" w:name="List Bullet 4"/>
    <w:lsdException w:unhideWhenUsed="0" w:uiPriority="99"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99" w:semiHidden="0" w:name="Body Text"/>
    <w:lsdException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0" w:semiHidden="0" w:name="Body Text Indent 3"/>
    <w:lsdException w:unhideWhenUsed="0" w:uiPriority="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name="Balloon Text"/>
    <w:lsdException w:unhideWhenUsed="0" w:uiPriority="0"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Calibri" w:hAnsi="Calibri" w:eastAsia="Calibri" w:cs="Calibri"/>
      <w:sz w:val="22"/>
      <w:szCs w:val="22"/>
      <w:lang w:val="zh-CN"/>
    </w:rPr>
  </w:style>
  <w:style w:type="paragraph" w:styleId="2">
    <w:name w:val="heading 1"/>
    <w:basedOn w:val="1"/>
    <w:next w:val="1"/>
    <w:link w:val="49"/>
    <w:uiPriority w:val="0"/>
    <w:pPr>
      <w:pageBreakBefore/>
      <w:pBdr>
        <w:top w:val="single" w:color="FFFFFF" w:sz="4" w:space="1"/>
        <w:left w:val="single" w:color="FFFFFF" w:sz="4" w:space="4"/>
        <w:bottom w:val="single" w:color="FFFFFF" w:sz="4" w:space="1"/>
        <w:right w:val="single" w:color="FFFFFF" w:sz="4" w:space="4"/>
      </w:pBdr>
      <w:shd w:val="clear" w:fill="FFFFFF"/>
      <w:spacing w:before="120" w:after="120" w:line="276" w:lineRule="auto"/>
      <w:ind w:left="431" w:hanging="431"/>
      <w:jc w:val="left"/>
    </w:pPr>
    <w:rPr>
      <w:b/>
      <w:bCs/>
      <w:smallCaps/>
      <w:color w:val="FF5800"/>
      <w:sz w:val="28"/>
      <w:szCs w:val="28"/>
    </w:rPr>
  </w:style>
  <w:style w:type="paragraph" w:styleId="3">
    <w:name w:val="heading 2"/>
    <w:basedOn w:val="1"/>
    <w:next w:val="1"/>
    <w:link w:val="50"/>
    <w:uiPriority w:val="0"/>
    <w:pPr>
      <w:keepNext/>
      <w:spacing w:before="120"/>
      <w:ind w:left="763" w:hanging="763"/>
    </w:pPr>
    <w:rPr>
      <w:rFonts w:ascii="Calibri" w:hAnsi="Calibri" w:eastAsia="Calibri" w:cs="Calibri"/>
      <w:b/>
      <w:bCs/>
      <w:smallCaps/>
      <w:color w:val="FF5800"/>
      <w:sz w:val="24"/>
      <w:szCs w:val="24"/>
    </w:rPr>
  </w:style>
  <w:style w:type="paragraph" w:styleId="4">
    <w:name w:val="heading 3"/>
    <w:basedOn w:val="1"/>
    <w:next w:val="1"/>
    <w:link w:val="51"/>
    <w:uiPriority w:val="0"/>
    <w:pPr>
      <w:spacing w:before="120" w:after="120"/>
      <w:ind w:left="720" w:hanging="720"/>
    </w:pPr>
    <w:rPr>
      <w:b/>
      <w:bCs/>
      <w:color w:val="FF5800"/>
      <w:sz w:val="24"/>
      <w:szCs w:val="24"/>
    </w:rPr>
  </w:style>
  <w:style w:type="paragraph" w:styleId="5">
    <w:name w:val="heading 4"/>
    <w:basedOn w:val="1"/>
    <w:next w:val="1"/>
    <w:link w:val="52"/>
    <w:uiPriority w:val="0"/>
    <w:pPr>
      <w:keepNext/>
      <w:keepLines/>
      <w:spacing w:before="200"/>
      <w:ind w:left="864" w:hanging="864"/>
    </w:pPr>
    <w:rPr>
      <w:rFonts w:ascii="Cambria" w:hAnsi="Cambria" w:eastAsia="Cambria" w:cs="Cambria"/>
      <w:b/>
      <w:bCs/>
      <w:i/>
      <w:iCs/>
      <w:color w:val="4F81BD"/>
    </w:rPr>
  </w:style>
  <w:style w:type="paragraph" w:styleId="6">
    <w:name w:val="heading 5"/>
    <w:basedOn w:val="1"/>
    <w:next w:val="1"/>
    <w:link w:val="53"/>
    <w:uiPriority w:val="0"/>
    <w:pPr>
      <w:spacing w:before="240" w:after="60"/>
      <w:ind w:left="1008" w:hanging="1008"/>
    </w:pPr>
    <w:rPr>
      <w:b/>
      <w:bCs/>
      <w:i/>
      <w:iCs/>
      <w:sz w:val="26"/>
      <w:szCs w:val="26"/>
    </w:rPr>
  </w:style>
  <w:style w:type="paragraph" w:styleId="7">
    <w:name w:val="heading 6"/>
    <w:basedOn w:val="1"/>
    <w:next w:val="1"/>
    <w:link w:val="54"/>
    <w:uiPriority w:val="0"/>
    <w:pPr>
      <w:spacing w:before="240" w:after="60"/>
      <w:ind w:left="1152" w:hanging="1152"/>
    </w:pPr>
    <w:rPr>
      <w:b/>
      <w:bCs/>
    </w:rPr>
  </w:style>
  <w:style w:type="paragraph" w:styleId="8">
    <w:name w:val="heading 7"/>
    <w:basedOn w:val="1"/>
    <w:next w:val="1"/>
    <w:link w:val="55"/>
    <w:qFormat/>
    <w:uiPriority w:val="0"/>
    <w:pPr>
      <w:keepNext/>
      <w:numPr>
        <w:ilvl w:val="6"/>
        <w:numId w:val="1"/>
      </w:numPr>
      <w:overflowPunct/>
      <w:autoSpaceDE/>
      <w:autoSpaceDN/>
      <w:adjustRightInd/>
      <w:textAlignment w:val="auto"/>
      <w:outlineLvl w:val="6"/>
    </w:pPr>
    <w:rPr>
      <w:i/>
    </w:rPr>
  </w:style>
  <w:style w:type="paragraph" w:styleId="9">
    <w:name w:val="heading 8"/>
    <w:basedOn w:val="1"/>
    <w:next w:val="1"/>
    <w:link w:val="56"/>
    <w:qFormat/>
    <w:uiPriority w:val="0"/>
    <w:pPr>
      <w:numPr>
        <w:ilvl w:val="7"/>
        <w:numId w:val="1"/>
      </w:numPr>
      <w:spacing w:before="240" w:after="60"/>
      <w:outlineLvl w:val="7"/>
    </w:pPr>
    <w:rPr>
      <w:i/>
      <w:iCs/>
      <w:sz w:val="24"/>
      <w:szCs w:val="24"/>
    </w:rPr>
  </w:style>
  <w:style w:type="paragraph" w:styleId="10">
    <w:name w:val="heading 9"/>
    <w:basedOn w:val="1"/>
    <w:next w:val="1"/>
    <w:link w:val="57"/>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76"/>
    <w:semiHidden/>
    <w:uiPriority w:val="99"/>
    <w:rPr>
      <w:rFonts w:ascii="Tahoma" w:hAnsi="Tahoma" w:cs="Tahoma"/>
      <w:sz w:val="16"/>
      <w:szCs w:val="16"/>
    </w:rPr>
  </w:style>
  <w:style w:type="paragraph" w:styleId="14">
    <w:name w:val="Block Text"/>
    <w:basedOn w:val="1"/>
    <w:semiHidden/>
    <w:uiPriority w:val="0"/>
    <w:pPr>
      <w:tabs>
        <w:tab w:val="left" w:pos="1418"/>
      </w:tabs>
      <w:overflowPunct/>
      <w:autoSpaceDE/>
      <w:autoSpaceDN/>
      <w:adjustRightInd/>
      <w:spacing w:line="240" w:lineRule="exact"/>
      <w:ind w:left="284" w:right="229"/>
      <w:textAlignment w:val="auto"/>
    </w:pPr>
    <w:rPr>
      <w:rFonts w:ascii="Arial" w:hAnsi="Arial" w:cs="Arial"/>
      <w:szCs w:val="24"/>
    </w:rPr>
  </w:style>
  <w:style w:type="paragraph" w:styleId="15">
    <w:name w:val="Body Text"/>
    <w:basedOn w:val="1"/>
    <w:link w:val="70"/>
    <w:uiPriority w:val="99"/>
    <w:pPr>
      <w:overflowPunct/>
      <w:autoSpaceDE/>
      <w:autoSpaceDN/>
      <w:adjustRightInd/>
      <w:textAlignment w:val="auto"/>
    </w:pPr>
  </w:style>
  <w:style w:type="paragraph" w:styleId="16">
    <w:name w:val="Body Text 2"/>
    <w:basedOn w:val="1"/>
    <w:link w:val="69"/>
    <w:uiPriority w:val="99"/>
    <w:pPr>
      <w:overflowPunct/>
      <w:autoSpaceDE/>
      <w:autoSpaceDN/>
      <w:adjustRightInd/>
      <w:textAlignment w:val="auto"/>
    </w:pPr>
  </w:style>
  <w:style w:type="paragraph" w:styleId="17">
    <w:name w:val="Body Text 3"/>
    <w:basedOn w:val="1"/>
    <w:link w:val="73"/>
    <w:uiPriority w:val="99"/>
    <w:pPr>
      <w:spacing w:after="120"/>
    </w:pPr>
    <w:rPr>
      <w:sz w:val="16"/>
      <w:szCs w:val="16"/>
    </w:rPr>
  </w:style>
  <w:style w:type="paragraph" w:styleId="18">
    <w:name w:val="Body Text Indent"/>
    <w:basedOn w:val="1"/>
    <w:link w:val="74"/>
    <w:uiPriority w:val="99"/>
    <w:pPr>
      <w:spacing w:after="120"/>
      <w:ind w:left="283"/>
    </w:pPr>
  </w:style>
  <w:style w:type="paragraph" w:styleId="19">
    <w:name w:val="Body Text Indent 2"/>
    <w:basedOn w:val="1"/>
    <w:link w:val="72"/>
    <w:uiPriority w:val="99"/>
    <w:pPr>
      <w:spacing w:after="120" w:line="480" w:lineRule="auto"/>
      <w:ind w:left="283"/>
    </w:pPr>
  </w:style>
  <w:style w:type="paragraph" w:styleId="20">
    <w:name w:val="caption"/>
    <w:basedOn w:val="1"/>
    <w:next w:val="1"/>
    <w:qFormat/>
    <w:uiPriority w:val="0"/>
    <w:pPr>
      <w:overflowPunct/>
      <w:autoSpaceDE/>
      <w:autoSpaceDN/>
      <w:adjustRightInd/>
      <w:jc w:val="left"/>
      <w:textAlignment w:val="auto"/>
    </w:pPr>
    <w:rPr>
      <w:rFonts w:ascii="Times New Roman" w:hAnsi="Times New Roman"/>
      <w:b/>
      <w:bCs/>
      <w:sz w:val="20"/>
      <w:lang w:val="en-US"/>
    </w:rPr>
  </w:style>
  <w:style w:type="paragraph" w:styleId="21">
    <w:name w:val="Document Map"/>
    <w:basedOn w:val="1"/>
    <w:link w:val="71"/>
    <w:semiHidden/>
    <w:uiPriority w:val="99"/>
    <w:pPr>
      <w:shd w:val="clear" w:color="auto" w:fill="000080"/>
      <w:overflowPunct/>
      <w:autoSpaceDE/>
      <w:autoSpaceDN/>
      <w:adjustRightInd/>
      <w:textAlignment w:val="auto"/>
    </w:pPr>
    <w:rPr>
      <w:rFonts w:ascii="Tahoma" w:hAnsi="Tahoma"/>
      <w:sz w:val="24"/>
    </w:rPr>
  </w:style>
  <w:style w:type="character" w:styleId="22">
    <w:name w:val="Emphasis"/>
    <w:qFormat/>
    <w:uiPriority w:val="20"/>
    <w:rPr>
      <w:rFonts w:cs="Times New Roman"/>
      <w:i/>
      <w:iCs/>
    </w:rPr>
  </w:style>
  <w:style w:type="character" w:styleId="23">
    <w:name w:val="FollowedHyperlink"/>
    <w:uiPriority w:val="99"/>
    <w:rPr>
      <w:rFonts w:cs="Times New Roman"/>
      <w:color w:val="800080"/>
      <w:u w:val="single"/>
    </w:rPr>
  </w:style>
  <w:style w:type="paragraph" w:styleId="24">
    <w:name w:val="footer"/>
    <w:basedOn w:val="1"/>
    <w:link w:val="68"/>
    <w:uiPriority w:val="99"/>
    <w:pPr>
      <w:tabs>
        <w:tab w:val="center" w:pos="4320"/>
        <w:tab w:val="right" w:pos="8640"/>
      </w:tabs>
    </w:pPr>
  </w:style>
  <w:style w:type="paragraph" w:styleId="25">
    <w:name w:val="header"/>
    <w:basedOn w:val="1"/>
    <w:link w:val="67"/>
    <w:uiPriority w:val="0"/>
    <w:pPr>
      <w:tabs>
        <w:tab w:val="center" w:pos="4320"/>
        <w:tab w:val="right" w:pos="8640"/>
      </w:tabs>
    </w:pPr>
  </w:style>
  <w:style w:type="character" w:styleId="26">
    <w:name w:val="Hyperlink"/>
    <w:uiPriority w:val="99"/>
    <w:rPr>
      <w:rFonts w:cs="Times New Roman"/>
      <w:color w:val="0000FF"/>
      <w:u w:val="single"/>
    </w:rPr>
  </w:style>
  <w:style w:type="paragraph" w:styleId="27">
    <w:name w:val="List 2"/>
    <w:basedOn w:val="1"/>
    <w:autoRedefine/>
    <w:uiPriority w:val="99"/>
    <w:pPr>
      <w:numPr>
        <w:ilvl w:val="0"/>
        <w:numId w:val="2"/>
      </w:numPr>
      <w:ind w:left="714" w:hanging="357"/>
    </w:pPr>
    <w:rPr>
      <w:color w:val="FF0000"/>
      <w:sz w:val="24"/>
      <w:szCs w:val="24"/>
    </w:rPr>
  </w:style>
  <w:style w:type="paragraph" w:styleId="28">
    <w:name w:val="List Bullet 3"/>
    <w:basedOn w:val="1"/>
    <w:autoRedefine/>
    <w:uiPriority w:val="0"/>
    <w:pPr>
      <w:numPr>
        <w:ilvl w:val="0"/>
        <w:numId w:val="3"/>
      </w:numPr>
    </w:pPr>
    <w:rPr>
      <w:rFonts w:ascii="Arial" w:hAnsi="Arial" w:cs="Arial"/>
      <w:sz w:val="20"/>
      <w:lang w:val="en-US"/>
    </w:rPr>
  </w:style>
  <w:style w:type="paragraph" w:styleId="29">
    <w:name w:val="List Bullet 4"/>
    <w:basedOn w:val="1"/>
    <w:autoRedefine/>
    <w:uiPriority w:val="99"/>
    <w:pPr>
      <w:tabs>
        <w:tab w:val="left" w:pos="720"/>
        <w:tab w:val="left" w:pos="1209"/>
      </w:tabs>
      <w:ind w:left="1209" w:hanging="360"/>
    </w:pPr>
    <w:rPr>
      <w:lang w:val="en-US"/>
    </w:rPr>
  </w:style>
  <w:style w:type="paragraph" w:styleId="30">
    <w:name w:val="List Bullet 5"/>
    <w:basedOn w:val="1"/>
    <w:autoRedefine/>
    <w:uiPriority w:val="99"/>
    <w:pPr>
      <w:numPr>
        <w:ilvl w:val="0"/>
        <w:numId w:val="4"/>
      </w:numPr>
    </w:pPr>
    <w:rPr>
      <w:rFonts w:ascii="Arial" w:hAnsi="Arial" w:cs="Arial"/>
      <w:lang w:val="en-US"/>
    </w:rPr>
  </w:style>
  <w:style w:type="paragraph" w:styleId="31">
    <w:name w:val="List Number"/>
    <w:basedOn w:val="1"/>
    <w:unhideWhenUsed/>
    <w:uiPriority w:val="99"/>
    <w:pPr>
      <w:numPr>
        <w:ilvl w:val="0"/>
        <w:numId w:val="5"/>
      </w:numPr>
      <w:contextualSpacing/>
    </w:pPr>
  </w:style>
  <w:style w:type="paragraph" w:styleId="32">
    <w:name w:val="Normal (Web)"/>
    <w:basedOn w:val="1"/>
    <w:uiPriority w:val="99"/>
    <w:pPr>
      <w:overflowPunct/>
      <w:autoSpaceDE/>
      <w:autoSpaceDN/>
      <w:adjustRightInd/>
      <w:spacing w:after="240" w:line="288" w:lineRule="atLeast"/>
      <w:jc w:val="left"/>
      <w:textAlignment w:val="auto"/>
    </w:pPr>
    <w:rPr>
      <w:rFonts w:ascii="Times New Roman" w:hAnsi="Times New Roman" w:eastAsia="Calibri"/>
      <w:sz w:val="24"/>
      <w:szCs w:val="24"/>
      <w:lang w:eastAsia="en-GB"/>
    </w:rPr>
  </w:style>
  <w:style w:type="paragraph" w:styleId="33">
    <w:name w:val="Normal Indent"/>
    <w:basedOn w:val="1"/>
    <w:uiPriority w:val="0"/>
    <w:pPr>
      <w:overflowPunct/>
      <w:autoSpaceDE/>
      <w:autoSpaceDN/>
      <w:adjustRightInd/>
      <w:ind w:left="709"/>
      <w:textAlignment w:val="auto"/>
    </w:pPr>
    <w:rPr>
      <w:rFonts w:ascii="Arial" w:hAnsi="Arial"/>
    </w:rPr>
  </w:style>
  <w:style w:type="character" w:styleId="34">
    <w:name w:val="page number"/>
    <w:uiPriority w:val="99"/>
    <w:rPr>
      <w:rFonts w:cs="Times New Roman"/>
    </w:rPr>
  </w:style>
  <w:style w:type="character" w:styleId="35">
    <w:name w:val="Strong"/>
    <w:qFormat/>
    <w:uiPriority w:val="22"/>
    <w:rPr>
      <w:rFonts w:cs="Times New Roman"/>
      <w:b/>
      <w:bCs/>
    </w:rPr>
  </w:style>
  <w:style w:type="paragraph" w:styleId="36">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37">
    <w:name w:val="Table Grid"/>
    <w:basedOn w:val="3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Normal"/>
    <w:uiPriority w:val="0"/>
    <w:tblPr>
      <w:tblCellMar>
        <w:top w:w="100" w:type="dxa"/>
        <w:left w:w="100" w:type="dxa"/>
        <w:bottom w:w="100" w:type="dxa"/>
        <w:right w:w="100" w:type="dxa"/>
      </w:tblCellMar>
    </w:tblPr>
  </w:style>
  <w:style w:type="paragraph" w:styleId="39">
    <w:name w:val="Title"/>
    <w:basedOn w:val="1"/>
    <w:next w:val="1"/>
    <w:link w:val="58"/>
    <w:uiPriority w:val="0"/>
    <w:pPr>
      <w:spacing w:after="960"/>
      <w:jc w:val="center"/>
    </w:pPr>
    <w:rPr>
      <w:rFonts w:ascii="Arial Black" w:hAnsi="Arial Black" w:eastAsia="Arial Black" w:cs="Arial Black"/>
      <w:sz w:val="48"/>
      <w:szCs w:val="48"/>
    </w:rPr>
  </w:style>
  <w:style w:type="paragraph" w:styleId="40">
    <w:name w:val="toc 1"/>
    <w:basedOn w:val="1"/>
    <w:next w:val="1"/>
    <w:autoRedefine/>
    <w:unhideWhenUsed/>
    <w:qFormat/>
    <w:uiPriority w:val="39"/>
    <w:pPr>
      <w:spacing w:before="120" w:after="120"/>
      <w:jc w:val="left"/>
    </w:pPr>
    <w:rPr>
      <w:b/>
      <w:bCs/>
      <w:caps/>
      <w:sz w:val="24"/>
    </w:rPr>
  </w:style>
  <w:style w:type="paragraph" w:styleId="41">
    <w:name w:val="toc 2"/>
    <w:basedOn w:val="1"/>
    <w:next w:val="1"/>
    <w:autoRedefine/>
    <w:unhideWhenUsed/>
    <w:qFormat/>
    <w:uiPriority w:val="39"/>
    <w:pPr>
      <w:spacing w:before="120"/>
      <w:ind w:left="220"/>
      <w:jc w:val="left"/>
    </w:pPr>
    <w:rPr>
      <w:rFonts w:asciiTheme="minorHAnsi" w:hAnsiTheme="minorHAnsi"/>
      <w:i/>
      <w:iCs/>
      <w:sz w:val="20"/>
    </w:rPr>
  </w:style>
  <w:style w:type="paragraph" w:styleId="42">
    <w:name w:val="toc 3"/>
    <w:basedOn w:val="1"/>
    <w:next w:val="1"/>
    <w:autoRedefine/>
    <w:qFormat/>
    <w:uiPriority w:val="39"/>
    <w:pPr>
      <w:ind w:left="440"/>
      <w:jc w:val="left"/>
    </w:pPr>
    <w:rPr>
      <w:rFonts w:asciiTheme="minorHAnsi" w:hAnsiTheme="minorHAnsi"/>
      <w:sz w:val="20"/>
    </w:rPr>
  </w:style>
  <w:style w:type="paragraph" w:styleId="43">
    <w:name w:val="toc 4"/>
    <w:basedOn w:val="1"/>
    <w:next w:val="1"/>
    <w:autoRedefine/>
    <w:unhideWhenUsed/>
    <w:uiPriority w:val="39"/>
    <w:pPr>
      <w:ind w:left="660"/>
      <w:jc w:val="left"/>
    </w:pPr>
    <w:rPr>
      <w:rFonts w:asciiTheme="minorHAnsi" w:hAnsiTheme="minorHAnsi"/>
      <w:sz w:val="20"/>
    </w:rPr>
  </w:style>
  <w:style w:type="paragraph" w:styleId="44">
    <w:name w:val="toc 5"/>
    <w:basedOn w:val="1"/>
    <w:next w:val="1"/>
    <w:autoRedefine/>
    <w:unhideWhenUsed/>
    <w:uiPriority w:val="39"/>
    <w:pPr>
      <w:ind w:left="880"/>
      <w:jc w:val="left"/>
    </w:pPr>
    <w:rPr>
      <w:rFonts w:asciiTheme="minorHAnsi" w:hAnsiTheme="minorHAnsi"/>
      <w:sz w:val="20"/>
    </w:rPr>
  </w:style>
  <w:style w:type="paragraph" w:styleId="45">
    <w:name w:val="toc 6"/>
    <w:basedOn w:val="1"/>
    <w:next w:val="1"/>
    <w:autoRedefine/>
    <w:unhideWhenUsed/>
    <w:uiPriority w:val="39"/>
    <w:pPr>
      <w:ind w:left="1100"/>
      <w:jc w:val="left"/>
    </w:pPr>
    <w:rPr>
      <w:rFonts w:asciiTheme="minorHAnsi" w:hAnsiTheme="minorHAnsi"/>
      <w:sz w:val="20"/>
    </w:rPr>
  </w:style>
  <w:style w:type="paragraph" w:styleId="46">
    <w:name w:val="toc 7"/>
    <w:basedOn w:val="1"/>
    <w:next w:val="1"/>
    <w:autoRedefine/>
    <w:unhideWhenUsed/>
    <w:uiPriority w:val="39"/>
    <w:pPr>
      <w:ind w:left="1320"/>
      <w:jc w:val="left"/>
    </w:pPr>
    <w:rPr>
      <w:rFonts w:asciiTheme="minorHAnsi" w:hAnsiTheme="minorHAnsi"/>
      <w:sz w:val="20"/>
    </w:rPr>
  </w:style>
  <w:style w:type="paragraph" w:styleId="47">
    <w:name w:val="toc 8"/>
    <w:basedOn w:val="1"/>
    <w:next w:val="1"/>
    <w:autoRedefine/>
    <w:unhideWhenUsed/>
    <w:uiPriority w:val="39"/>
    <w:pPr>
      <w:ind w:left="1540"/>
      <w:jc w:val="left"/>
    </w:pPr>
    <w:rPr>
      <w:rFonts w:asciiTheme="minorHAnsi" w:hAnsiTheme="minorHAnsi"/>
      <w:sz w:val="20"/>
    </w:rPr>
  </w:style>
  <w:style w:type="paragraph" w:styleId="48">
    <w:name w:val="toc 9"/>
    <w:basedOn w:val="1"/>
    <w:next w:val="1"/>
    <w:autoRedefine/>
    <w:unhideWhenUsed/>
    <w:uiPriority w:val="39"/>
    <w:pPr>
      <w:ind w:left="1760"/>
      <w:jc w:val="left"/>
    </w:pPr>
    <w:rPr>
      <w:rFonts w:asciiTheme="minorHAnsi" w:hAnsiTheme="minorHAnsi"/>
      <w:sz w:val="20"/>
    </w:rPr>
  </w:style>
  <w:style w:type="character" w:customStyle="1" w:styleId="49">
    <w:name w:val="Heading 1 Char"/>
    <w:link w:val="2"/>
    <w:uiPriority w:val="0"/>
    <w:rPr>
      <w:rFonts w:ascii="Calibri" w:hAnsi="Calibri"/>
      <w:b/>
      <w:bCs/>
      <w:caps/>
      <w:color w:val="FF5800"/>
      <w:sz w:val="28"/>
      <w:szCs w:val="28"/>
      <w:shd w:val="clear" w:color="auto" w:fill="FFFFFF" w:themeFill="background1"/>
      <w:lang w:eastAsia="en-US"/>
    </w:rPr>
  </w:style>
  <w:style w:type="character" w:customStyle="1" w:styleId="50">
    <w:name w:val="Heading 2 Char"/>
    <w:link w:val="3"/>
    <w:uiPriority w:val="0"/>
    <w:rPr>
      <w:rFonts w:eastAsia="SimSun" w:asciiTheme="minorHAnsi" w:hAnsiTheme="minorHAnsi"/>
      <w:b/>
      <w:caps/>
      <w:color w:val="FF5800"/>
      <w:sz w:val="24"/>
      <w:szCs w:val="24"/>
      <w:lang w:eastAsia="zh-CN"/>
    </w:rPr>
  </w:style>
  <w:style w:type="character" w:customStyle="1" w:styleId="51">
    <w:name w:val="Heading 3 Char"/>
    <w:link w:val="4"/>
    <w:uiPriority w:val="0"/>
    <w:rPr>
      <w:rFonts w:ascii="Calibri" w:hAnsi="Calibri"/>
      <w:b/>
      <w:color w:val="FF5800"/>
      <w:sz w:val="24"/>
      <w:lang w:eastAsia="en-US"/>
    </w:rPr>
  </w:style>
  <w:style w:type="character" w:customStyle="1" w:styleId="52">
    <w:name w:val="Heading 4 Char"/>
    <w:link w:val="5"/>
    <w:locked/>
    <w:uiPriority w:val="9"/>
    <w:rPr>
      <w:rFonts w:ascii="Cambria" w:hAnsi="Cambria"/>
      <w:b/>
      <w:bCs/>
      <w:i/>
      <w:iCs/>
      <w:color w:val="4F81BD"/>
      <w:sz w:val="22"/>
      <w:lang w:eastAsia="en-US"/>
    </w:rPr>
  </w:style>
  <w:style w:type="character" w:customStyle="1" w:styleId="53">
    <w:name w:val="Heading 5 Char"/>
    <w:link w:val="6"/>
    <w:uiPriority w:val="0"/>
    <w:rPr>
      <w:rFonts w:ascii="Calibri" w:hAnsi="Calibri"/>
      <w:b/>
      <w:bCs/>
      <w:i/>
      <w:iCs/>
      <w:sz w:val="26"/>
      <w:szCs w:val="26"/>
      <w:lang w:eastAsia="en-US"/>
    </w:rPr>
  </w:style>
  <w:style w:type="character" w:customStyle="1" w:styleId="54">
    <w:name w:val="Heading 6 Char"/>
    <w:link w:val="7"/>
    <w:uiPriority w:val="0"/>
    <w:rPr>
      <w:rFonts w:ascii="Calibri" w:hAnsi="Calibri"/>
      <w:b/>
      <w:bCs/>
      <w:sz w:val="22"/>
      <w:szCs w:val="22"/>
      <w:lang w:eastAsia="en-US"/>
    </w:rPr>
  </w:style>
  <w:style w:type="character" w:customStyle="1" w:styleId="55">
    <w:name w:val="Heading 7 Char"/>
    <w:link w:val="8"/>
    <w:uiPriority w:val="0"/>
    <w:rPr>
      <w:rFonts w:ascii="Calibri" w:hAnsi="Calibri"/>
      <w:i/>
      <w:sz w:val="22"/>
      <w:lang w:eastAsia="en-US"/>
    </w:rPr>
  </w:style>
  <w:style w:type="character" w:customStyle="1" w:styleId="56">
    <w:name w:val="Heading 8 Char"/>
    <w:link w:val="9"/>
    <w:uiPriority w:val="0"/>
    <w:rPr>
      <w:rFonts w:ascii="Calibri" w:hAnsi="Calibri"/>
      <w:i/>
      <w:iCs/>
      <w:sz w:val="24"/>
      <w:szCs w:val="24"/>
      <w:lang w:eastAsia="en-US"/>
    </w:rPr>
  </w:style>
  <w:style w:type="character" w:customStyle="1" w:styleId="57">
    <w:name w:val="Heading 9 Char"/>
    <w:link w:val="10"/>
    <w:locked/>
    <w:uiPriority w:val="9"/>
    <w:rPr>
      <w:rFonts w:ascii="Cambria" w:hAnsi="Cambria"/>
      <w:i/>
      <w:iCs/>
      <w:color w:val="404040"/>
      <w:sz w:val="22"/>
      <w:lang w:eastAsia="en-US"/>
    </w:rPr>
  </w:style>
  <w:style w:type="character" w:customStyle="1" w:styleId="58">
    <w:name w:val="Title Char"/>
    <w:link w:val="39"/>
    <w:locked/>
    <w:uiPriority w:val="10"/>
    <w:rPr>
      <w:rFonts w:ascii="Arial Black" w:hAnsi="Arial Black" w:cs="Times New Roman"/>
      <w:sz w:val="48"/>
      <w:lang w:eastAsia="en-US"/>
    </w:rPr>
  </w:style>
  <w:style w:type="paragraph" w:customStyle="1" w:styleId="59">
    <w:name w:val="Body Single"/>
    <w:basedOn w:val="1"/>
    <w:uiPriority w:val="0"/>
    <w:rPr>
      <w:sz w:val="24"/>
    </w:rPr>
  </w:style>
  <w:style w:type="paragraph" w:customStyle="1" w:styleId="60">
    <w:name w:val="Bullet 1"/>
    <w:basedOn w:val="1"/>
    <w:uiPriority w:val="0"/>
    <w:rPr>
      <w:sz w:val="24"/>
    </w:rPr>
  </w:style>
  <w:style w:type="paragraph" w:customStyle="1" w:styleId="61">
    <w:name w:val="Bullet 2"/>
    <w:basedOn w:val="1"/>
    <w:uiPriority w:val="0"/>
    <w:rPr>
      <w:sz w:val="24"/>
    </w:rPr>
  </w:style>
  <w:style w:type="paragraph" w:customStyle="1" w:styleId="62">
    <w:name w:val="First Line Indent"/>
    <w:basedOn w:val="1"/>
    <w:uiPriority w:val="0"/>
    <w:pPr>
      <w:ind w:firstLine="720"/>
    </w:pPr>
    <w:rPr>
      <w:sz w:val="24"/>
    </w:rPr>
  </w:style>
  <w:style w:type="paragraph" w:customStyle="1" w:styleId="63">
    <w:name w:val="Number List"/>
    <w:basedOn w:val="1"/>
    <w:uiPriority w:val="0"/>
    <w:rPr>
      <w:sz w:val="24"/>
    </w:rPr>
  </w:style>
  <w:style w:type="paragraph" w:customStyle="1" w:styleId="64">
    <w:name w:val="Outline Numbering"/>
    <w:basedOn w:val="1"/>
    <w:uiPriority w:val="0"/>
    <w:rPr>
      <w:sz w:val="24"/>
    </w:rPr>
  </w:style>
  <w:style w:type="paragraph" w:customStyle="1" w:styleId="65">
    <w:name w:val="Table Text"/>
    <w:basedOn w:val="1"/>
    <w:qFormat/>
    <w:uiPriority w:val="0"/>
    <w:pPr>
      <w:tabs>
        <w:tab w:val="decimal" w:pos="0"/>
      </w:tabs>
    </w:pPr>
    <w:rPr>
      <w:sz w:val="24"/>
    </w:rPr>
  </w:style>
  <w:style w:type="paragraph" w:customStyle="1" w:styleId="66">
    <w:name w:val="Default Text"/>
    <w:basedOn w:val="1"/>
    <w:uiPriority w:val="0"/>
    <w:rPr>
      <w:sz w:val="24"/>
    </w:rPr>
  </w:style>
  <w:style w:type="character" w:customStyle="1" w:styleId="67">
    <w:name w:val="Header Char"/>
    <w:link w:val="25"/>
    <w:locked/>
    <w:uiPriority w:val="0"/>
    <w:rPr>
      <w:rFonts w:cs="Times New Roman"/>
      <w:lang w:eastAsia="en-US"/>
    </w:rPr>
  </w:style>
  <w:style w:type="character" w:customStyle="1" w:styleId="68">
    <w:name w:val="Footer Char"/>
    <w:link w:val="24"/>
    <w:locked/>
    <w:uiPriority w:val="99"/>
    <w:rPr>
      <w:rFonts w:cs="Times New Roman"/>
      <w:lang w:eastAsia="en-US"/>
    </w:rPr>
  </w:style>
  <w:style w:type="character" w:customStyle="1" w:styleId="69">
    <w:name w:val="Body Text 2 Char"/>
    <w:link w:val="16"/>
    <w:uiPriority w:val="99"/>
    <w:rPr>
      <w:rFonts w:ascii="Calibri" w:hAnsi="Calibri"/>
      <w:sz w:val="22"/>
      <w:lang w:eastAsia="en-US"/>
    </w:rPr>
  </w:style>
  <w:style w:type="character" w:customStyle="1" w:styleId="70">
    <w:name w:val="Body Text Char"/>
    <w:link w:val="15"/>
    <w:semiHidden/>
    <w:uiPriority w:val="99"/>
    <w:rPr>
      <w:rFonts w:ascii="Calibri" w:hAnsi="Calibri"/>
      <w:sz w:val="22"/>
      <w:lang w:eastAsia="en-US"/>
    </w:rPr>
  </w:style>
  <w:style w:type="character" w:customStyle="1" w:styleId="71">
    <w:name w:val="Document Map Char"/>
    <w:link w:val="21"/>
    <w:semiHidden/>
    <w:uiPriority w:val="99"/>
    <w:rPr>
      <w:sz w:val="0"/>
      <w:szCs w:val="0"/>
      <w:lang w:eastAsia="en-US"/>
    </w:rPr>
  </w:style>
  <w:style w:type="character" w:customStyle="1" w:styleId="72">
    <w:name w:val="Body Text Indent 2 Char"/>
    <w:link w:val="19"/>
    <w:semiHidden/>
    <w:uiPriority w:val="99"/>
    <w:rPr>
      <w:rFonts w:ascii="Calibri" w:hAnsi="Calibri"/>
      <w:sz w:val="22"/>
      <w:lang w:eastAsia="en-US"/>
    </w:rPr>
  </w:style>
  <w:style w:type="character" w:customStyle="1" w:styleId="73">
    <w:name w:val="Body Text 3 Char"/>
    <w:link w:val="17"/>
    <w:semiHidden/>
    <w:uiPriority w:val="99"/>
    <w:rPr>
      <w:rFonts w:ascii="Calibri" w:hAnsi="Calibri"/>
      <w:sz w:val="16"/>
      <w:szCs w:val="16"/>
      <w:lang w:eastAsia="en-US"/>
    </w:rPr>
  </w:style>
  <w:style w:type="character" w:customStyle="1" w:styleId="74">
    <w:name w:val="Body Text Indent Char"/>
    <w:link w:val="18"/>
    <w:semiHidden/>
    <w:uiPriority w:val="99"/>
    <w:rPr>
      <w:rFonts w:ascii="Calibri" w:hAnsi="Calibri"/>
      <w:sz w:val="22"/>
      <w:lang w:eastAsia="en-US"/>
    </w:rPr>
  </w:style>
  <w:style w:type="paragraph" w:customStyle="1" w:styleId="75">
    <w:name w:val="List 1"/>
    <w:basedOn w:val="1"/>
    <w:autoRedefine/>
    <w:uiPriority w:val="0"/>
    <w:pPr>
      <w:numPr>
        <w:ilvl w:val="1"/>
        <w:numId w:val="6"/>
      </w:numPr>
      <w:spacing w:before="60" w:after="60"/>
      <w:ind w:left="360"/>
    </w:pPr>
  </w:style>
  <w:style w:type="character" w:customStyle="1" w:styleId="76">
    <w:name w:val="Balloon Text Char"/>
    <w:link w:val="13"/>
    <w:semiHidden/>
    <w:uiPriority w:val="99"/>
    <w:rPr>
      <w:sz w:val="0"/>
      <w:szCs w:val="0"/>
      <w:lang w:eastAsia="en-US"/>
    </w:rPr>
  </w:style>
  <w:style w:type="paragraph" w:styleId="77">
    <w:name w:val="List Paragraph"/>
    <w:basedOn w:val="1"/>
    <w:qFormat/>
    <w:uiPriority w:val="34"/>
    <w:pPr>
      <w:ind w:left="720"/>
    </w:pPr>
  </w:style>
  <w:style w:type="paragraph" w:customStyle="1" w:styleId="78">
    <w:name w:val="TOC Heading"/>
    <w:basedOn w:val="2"/>
    <w:next w:val="1"/>
    <w:qFormat/>
    <w:uiPriority w:val="39"/>
    <w:pPr>
      <w:numPr>
        <w:ilvl w:val="0"/>
        <w:numId w:val="0"/>
      </w:numPr>
      <w:shd w:val="clear" w:color="auto" w:fill="auto"/>
      <w:spacing w:before="480" w:after="0"/>
      <w:outlineLvl w:val="9"/>
    </w:pPr>
    <w:rPr>
      <w:rFonts w:ascii="Cambria" w:hAnsi="Cambria"/>
      <w:bCs w:val="0"/>
      <w:color w:val="365F91"/>
      <w:lang w:val="en-US"/>
    </w:rPr>
  </w:style>
  <w:style w:type="character" w:customStyle="1" w:styleId="79">
    <w:name w:val="Style Heading 2 + All caps Char"/>
    <w:uiPriority w:val="0"/>
    <w:rPr>
      <w:rFonts w:ascii="Arial" w:hAnsi="Arial" w:cs="Arial"/>
      <w:b/>
      <w:bCs/>
      <w:sz w:val="24"/>
      <w:szCs w:val="24"/>
      <w:lang w:val="en-GB" w:eastAsia="en-US" w:bidi="ar-SA"/>
    </w:rPr>
  </w:style>
  <w:style w:type="paragraph" w:styleId="80">
    <w:name w:val="No Spacing"/>
    <w:link w:val="81"/>
    <w:qFormat/>
    <w:uiPriority w:val="1"/>
    <w:pPr>
      <w:jc w:val="both"/>
    </w:pPr>
    <w:rPr>
      <w:rFonts w:ascii="Calibri" w:hAnsi="Calibri" w:eastAsia="Calibri" w:cs="Calibri"/>
      <w:sz w:val="22"/>
      <w:szCs w:val="22"/>
      <w:lang w:val="en-US" w:eastAsia="en-US"/>
    </w:rPr>
  </w:style>
  <w:style w:type="character" w:customStyle="1" w:styleId="81">
    <w:name w:val="No Spacing Char"/>
    <w:link w:val="80"/>
    <w:locked/>
    <w:uiPriority w:val="1"/>
    <w:rPr>
      <w:rFonts w:ascii="Calibri" w:hAnsi="Calibri"/>
      <w:sz w:val="22"/>
      <w:szCs w:val="22"/>
      <w:lang w:val="en-US" w:eastAsia="en-US" w:bidi="ar-SA"/>
    </w:rPr>
  </w:style>
  <w:style w:type="paragraph" w:customStyle="1" w:styleId="82">
    <w:name w:val="Outline"/>
    <w:basedOn w:val="1"/>
    <w:uiPriority w:val="0"/>
    <w:pPr>
      <w:overflowPunct/>
      <w:autoSpaceDE/>
      <w:autoSpaceDN/>
      <w:adjustRightInd/>
      <w:spacing w:before="240"/>
      <w:textAlignment w:val="auto"/>
    </w:pPr>
    <w:rPr>
      <w:rFonts w:ascii="Times New Roman" w:hAnsi="Times New Roman"/>
      <w:kern w:val="28"/>
      <w:sz w:val="24"/>
    </w:rPr>
  </w:style>
  <w:style w:type="paragraph" w:customStyle="1" w:styleId="83">
    <w:name w:val="xl45"/>
    <w:basedOn w:val="1"/>
    <w:uiPriority w:val="0"/>
    <w:pPr>
      <w:overflowPunct/>
      <w:autoSpaceDE/>
      <w:autoSpaceDN/>
      <w:adjustRightInd/>
      <w:spacing w:before="100" w:after="100"/>
      <w:textAlignment w:val="auto"/>
    </w:pPr>
    <w:rPr>
      <w:rFonts w:ascii="Arial" w:hAnsi="Arial"/>
      <w:b/>
      <w:sz w:val="24"/>
      <w:u w:val="single"/>
    </w:rPr>
  </w:style>
  <w:style w:type="paragraph" w:customStyle="1" w:styleId="84">
    <w:name w:val="Normal + Centered"/>
    <w:next w:val="1"/>
    <w:link w:val="85"/>
    <w:uiPriority w:val="0"/>
    <w:pPr>
      <w:jc w:val="center"/>
    </w:pPr>
    <w:rPr>
      <w:rFonts w:ascii="Arial Narrow" w:hAnsi="Arial Narrow" w:eastAsia="Calibri" w:cs="Calibri"/>
      <w:sz w:val="22"/>
      <w:szCs w:val="22"/>
      <w:lang w:val="en-AU" w:eastAsia="en-AU"/>
    </w:rPr>
  </w:style>
  <w:style w:type="character" w:customStyle="1" w:styleId="85">
    <w:name w:val="Normal + Centered Char"/>
    <w:link w:val="84"/>
    <w:uiPriority w:val="0"/>
    <w:rPr>
      <w:rFonts w:ascii="Arial Narrow" w:hAnsi="Arial Narrow"/>
      <w:sz w:val="22"/>
      <w:szCs w:val="22"/>
      <w:lang w:val="en-AU" w:eastAsia="en-AU" w:bidi="ar-SA"/>
    </w:rPr>
  </w:style>
  <w:style w:type="paragraph" w:customStyle="1" w:styleId="86">
    <w:name w:val="Header 1"/>
    <w:next w:val="1"/>
    <w:uiPriority w:val="0"/>
    <w:pPr>
      <w:jc w:val="both"/>
    </w:pPr>
    <w:rPr>
      <w:rFonts w:ascii="Arial Narrow" w:hAnsi="Arial Narrow" w:eastAsia="Calibri" w:cs="Arial"/>
      <w:b/>
      <w:bCs/>
      <w:caps/>
      <w:kern w:val="32"/>
      <w:sz w:val="28"/>
      <w:szCs w:val="24"/>
      <w:lang w:val="en-US" w:eastAsia="en-US"/>
    </w:rPr>
  </w:style>
  <w:style w:type="paragraph" w:customStyle="1" w:styleId="87">
    <w:name w:val="Default"/>
    <w:uiPriority w:val="0"/>
    <w:pPr>
      <w:autoSpaceDE w:val="0"/>
      <w:autoSpaceDN w:val="0"/>
      <w:adjustRightInd w:val="0"/>
      <w:jc w:val="both"/>
    </w:pPr>
    <w:rPr>
      <w:rFonts w:ascii="Calibri" w:hAnsi="Calibri" w:eastAsia="Calibri" w:cs="Calibri"/>
      <w:color w:val="000000"/>
      <w:sz w:val="24"/>
      <w:szCs w:val="24"/>
      <w:lang w:val="zh-CN"/>
    </w:rPr>
  </w:style>
  <w:style w:type="character" w:styleId="88">
    <w:name w:val="Placeholder Text"/>
    <w:semiHidden/>
    <w:uiPriority w:val="99"/>
    <w:rPr>
      <w:color w:val="808080"/>
    </w:rPr>
  </w:style>
  <w:style w:type="table" w:customStyle="1" w:styleId="89">
    <w:name w:val="Table Grid1"/>
    <w:basedOn w:val="38"/>
    <w:uiPriority w:val="39"/>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
    <w:name w:val="Table Paragraph"/>
    <w:basedOn w:val="1"/>
    <w:qFormat/>
    <w:uiPriority w:val="1"/>
    <w:pPr>
      <w:widowControl w:val="0"/>
      <w:overflowPunct/>
      <w:adjustRightInd/>
      <w:jc w:val="left"/>
      <w:textAlignment w:val="auto"/>
    </w:pPr>
    <w:rPr>
      <w:rFonts w:eastAsia="Calibri" w:cs="Calibri"/>
      <w:szCs w:val="22"/>
      <w:lang w:val="en-US" w:bidi="en-US"/>
    </w:rPr>
  </w:style>
  <w:style w:type="character" w:customStyle="1" w:styleId="91">
    <w:name w:val="Unresolved Mention"/>
    <w:basedOn w:val="11"/>
    <w:semiHidden/>
    <w:unhideWhenUsed/>
    <w:uiPriority w:val="99"/>
    <w:rPr>
      <w:color w:val="605E5C"/>
      <w:shd w:val="clear" w:color="auto" w:fill="E1DFDD"/>
    </w:rPr>
  </w:style>
  <w:style w:type="table" w:customStyle="1" w:styleId="92">
    <w:name w:val="_Style 91"/>
    <w:basedOn w:val="38"/>
    <w:uiPriority w:val="0"/>
    <w:tblPr>
      <w:tblCellMar>
        <w:top w:w="0" w:type="dxa"/>
        <w:left w:w="115" w:type="dxa"/>
        <w:bottom w:w="0" w:type="dxa"/>
        <w:right w:w="115" w:type="dxa"/>
      </w:tblCellMar>
    </w:tblPr>
  </w:style>
  <w:style w:type="table" w:customStyle="1" w:styleId="93">
    <w:name w:val="_Style 92"/>
    <w:basedOn w:val="38"/>
    <w:uiPriority w:val="0"/>
    <w:tblPr>
      <w:tblCellMar>
        <w:top w:w="0" w:type="dxa"/>
        <w:left w:w="115" w:type="dxa"/>
        <w:bottom w:w="0" w:type="dxa"/>
        <w:right w:w="115" w:type="dxa"/>
      </w:tblCellMar>
    </w:tblPr>
  </w:style>
  <w:style w:type="table" w:customStyle="1" w:styleId="94">
    <w:name w:val="_Style 93"/>
    <w:basedOn w:val="38"/>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TotalTime>31</TotalTime>
  <ScaleCrop>false</ScaleCrop>
  <LinksUpToDate>false</LinksUpToDate>
  <Application>WPS Office_6.10.1.8197_F1E327BC-269C-435d-A152-05C5408002CA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2025-11-01T17:18:00Z</dcterms:created>
  <dc:creator>KEVIN SYMONS</dc:creator>
  <cp:lastModifiedBy>dzianishelavani</cp:lastModifiedBy>
  <dcterms:modified xsi:type="dcterms:W3CDTF">2026-02-02T11:04:22Z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0x01010038CD060DA6DD5A42BA3ACBFE5C653CB6</vt:lpwstr>
  </property>
  <property fmtid="{D5CDD505-2E9C-101B-9397-08002B2CF9AE}" pid="3" name="KSOProductBuildVer">
    <vt:lpwstr>1033-6.10.1.8197</vt:lpwstr>
  </property>
  <property fmtid="{D5CDD505-2E9C-101B-9397-08002B2CF9AE}" pid="4" name="ICV">
    <vt:lpwstr>2BA1ED32D7DBA7946F3F59697B2E87F9_42</vt:lpwstr>
  </property>
</Properties>
</file>