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31" w:type="pct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2"/>
      </w:tblGrid>
      <w:tr w:rsidR="00474994" w:rsidRPr="00474994" w:rsidTr="00474994">
        <w:tc>
          <w:tcPr>
            <w:tcW w:w="5000" w:type="pct"/>
            <w:tcBorders>
              <w:top w:val="nil"/>
              <w:left w:val="nil"/>
              <w:bottom w:val="single" w:sz="12" w:space="0" w:color="005993"/>
              <w:right w:val="nil"/>
            </w:tcBorders>
            <w:shd w:val="clear" w:color="auto" w:fill="auto"/>
            <w:hideMark/>
          </w:tcPr>
          <w:p w:rsidR="0024212B" w:rsidRDefault="00160251">
            <w:r>
              <w:rPr>
                <w:noProof/>
              </w:rPr>
              <w:drawing>
                <wp:inline distT="0" distB="0" distL="0" distR="0">
                  <wp:extent cx="1250950" cy="578396"/>
                  <wp:effectExtent l="0" t="0" r="0" b="0"/>
                  <wp:docPr id="1" name="Рисунок 1" descr="C:\Users\Елена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Елена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809" cy="5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56"/>
              <w:gridCol w:w="6"/>
            </w:tblGrid>
            <w:tr w:rsidR="00474994" w:rsidRPr="004749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AA798F" w:rsidRPr="00441AEF" w:rsidRDefault="00441AEF" w:rsidP="00AA798F">
                  <w:pPr>
                    <w:rPr>
                      <w:rFonts w:eastAsia="Times New Roman" w:cstheme="minorHAnsi"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  <w:r w:rsidRPr="00441AEF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В первом чтении приняты поправки об ответственности представителей интересов РФ в органах управления компаний.</w:t>
                  </w:r>
                </w:p>
                <w:p w:rsidR="00474994" w:rsidRPr="00474994" w:rsidRDefault="00474994" w:rsidP="00474994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74994" w:rsidRPr="00474994" w:rsidRDefault="00474994" w:rsidP="0047499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b/>
                      <w:color w:val="262626" w:themeColor="text1" w:themeTint="D9"/>
                      <w:szCs w:val="18"/>
                      <w:lang w:eastAsia="ru-RU"/>
                    </w:rPr>
                  </w:pPr>
                </w:p>
              </w:tc>
            </w:tr>
          </w:tbl>
          <w:p w:rsidR="00474994" w:rsidRPr="00474994" w:rsidRDefault="00474994" w:rsidP="00474994">
            <w:pPr>
              <w:spacing w:after="0" w:line="240" w:lineRule="auto"/>
              <w:rPr>
                <w:rFonts w:eastAsia="Times New Roman" w:cstheme="minorHAnsi"/>
                <w:b/>
                <w:color w:val="262626" w:themeColor="text1" w:themeTint="D9"/>
                <w:szCs w:val="18"/>
                <w:lang w:eastAsia="ru-RU"/>
              </w:rPr>
            </w:pPr>
          </w:p>
        </w:tc>
      </w:tr>
    </w:tbl>
    <w:p w:rsidR="00174BBD" w:rsidRDefault="00174BBD" w:rsidP="00174BBD"/>
    <w:p w:rsidR="00441AEF" w:rsidRDefault="00441AEF" w:rsidP="00441AEF">
      <w:pPr>
        <w:ind w:left="-567"/>
      </w:pPr>
      <w:r>
        <w:t>В первом чтении приняты поправки об ответственности представителей интересов РФ в органах управления компаний</w:t>
      </w:r>
    </w:p>
    <w:p w:rsidR="00441AEF" w:rsidRDefault="00441AEF" w:rsidP="00441AEF">
      <w:pPr>
        <w:ind w:left="-567"/>
      </w:pPr>
      <w:r>
        <w:t>Госдума в первом чтении приняла внесенный Правительством РФ проект федерального закона «О внесении изменений в Кодекс Российской Федерации об административных правонарушениях в части установления ответственности представителей интересов Российской Федерации в органах управления юридических лиц» (далее – Законопроект).</w:t>
      </w:r>
    </w:p>
    <w:p w:rsidR="00441AEF" w:rsidRDefault="00441AEF" w:rsidP="00441AEF">
      <w:pPr>
        <w:ind w:left="-567"/>
      </w:pPr>
    </w:p>
    <w:p w:rsidR="00441AEF" w:rsidRDefault="00441AEF" w:rsidP="00441AEF">
      <w:pPr>
        <w:ind w:left="-567"/>
      </w:pPr>
      <w:r>
        <w:t>Документ направлен на усиление персональной ответственности представителей интересов государства в советах директоров (наблюдательных советах) акционерных обществ, акции которых находятся в федеральной собственности, в связи с чем предлагается дополнить главу 7 КоАП РФ статьей 7.36 «Неисполнение обязанностей по представлению интересо</w:t>
      </w:r>
      <w:bookmarkStart w:id="0" w:name="_GoBack"/>
      <w:bookmarkEnd w:id="0"/>
      <w:r>
        <w:t>в Российской Федерации в органах управления юридических лиц», а также внести некоторые изменения в ст. 2.4, 3.5, 23.1, 28.3 КоАП РФ.</w:t>
      </w:r>
    </w:p>
    <w:p w:rsidR="00441AEF" w:rsidRDefault="00441AEF" w:rsidP="00441AEF">
      <w:pPr>
        <w:ind w:left="-567"/>
      </w:pPr>
    </w:p>
    <w:p w:rsidR="00441AEF" w:rsidRDefault="00441AEF" w:rsidP="00441AEF">
      <w:pPr>
        <w:ind w:left="-567"/>
      </w:pPr>
      <w:r>
        <w:t>Законопроектом устанавливаются нормы административной ответственности лиц, представляющих интересы РФ в органах управления юридических лиц, не являющихся государственными или муниципальными учреждениями и государственными или муниципальными унитарными предприятиями, за неисполнение обязанностей по представлению интересов РФ (за исключением федеральных государственных служащих и лиц, замещающих федеральную государственную должность) в виде наложения административного штрафа на должностное лицо в размере от 50 до 100 тыс. руб. или дисквалификацию на срок от 6 месяцев до 1 года.</w:t>
      </w:r>
    </w:p>
    <w:p w:rsidR="00441AEF" w:rsidRDefault="00441AEF" w:rsidP="00441AEF">
      <w:pPr>
        <w:ind w:left="-567"/>
      </w:pPr>
    </w:p>
    <w:p w:rsidR="00AA798F" w:rsidRPr="00441AEF" w:rsidRDefault="00441AEF" w:rsidP="00441AEF">
      <w:pPr>
        <w:ind w:left="-567"/>
      </w:pPr>
      <w:r>
        <w:t xml:space="preserve"> С Законопроектом можно ознакомиться по ссылке: </w:t>
      </w:r>
      <w:hyperlink r:id="rId5" w:history="1">
        <w:r w:rsidRPr="00DD0E46">
          <w:rPr>
            <w:rStyle w:val="a3"/>
          </w:rPr>
          <w:t>http://sozd.parlament.gov.ru/bill/371545-7</w:t>
        </w:r>
      </w:hyperlink>
      <w:r w:rsidRPr="00441AEF">
        <w:t xml:space="preserve"> </w:t>
      </w:r>
    </w:p>
    <w:sectPr w:rsidR="00AA798F" w:rsidRPr="00441AEF" w:rsidSect="00174BBD">
      <w:pgSz w:w="11906" w:h="16838"/>
      <w:pgMar w:top="56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4"/>
    <w:rsid w:val="00160251"/>
    <w:rsid w:val="00174BBD"/>
    <w:rsid w:val="00185A76"/>
    <w:rsid w:val="0024212B"/>
    <w:rsid w:val="004135B8"/>
    <w:rsid w:val="00441AEF"/>
    <w:rsid w:val="00474994"/>
    <w:rsid w:val="007C46D3"/>
    <w:rsid w:val="009346B3"/>
    <w:rsid w:val="009504F1"/>
    <w:rsid w:val="00A3618A"/>
    <w:rsid w:val="00AA798F"/>
    <w:rsid w:val="00D3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C4B69"/>
  <w15:chartTrackingRefBased/>
  <w15:docId w15:val="{FEA9516E-1120-4D1C-BF41-460F1B71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9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42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1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zd.parlament.gov.ru/bill/371545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Редактор</dc:creator>
  <cp:keywords/>
  <dc:description/>
  <cp:lastModifiedBy>Редактор</cp:lastModifiedBy>
  <cp:revision>2</cp:revision>
  <dcterms:created xsi:type="dcterms:W3CDTF">2018-05-18T14:40:00Z</dcterms:created>
  <dcterms:modified xsi:type="dcterms:W3CDTF">2018-05-18T14:40:00Z</dcterms:modified>
</cp:coreProperties>
</file>