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9F6CF6">
        <w:rPr>
          <w:rFonts w:ascii="Times New Roman" w:hAnsi="Times New Roman" w:cs="Times New Roman"/>
          <w:u w:val="single"/>
        </w:rPr>
        <w:t>7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  <w:r w:rsidR="009F6CF6">
        <w:rPr>
          <w:rFonts w:ascii="Times New Roman" w:hAnsi="Times New Roman" w:cs="Times New Roman"/>
        </w:rPr>
        <w:tab/>
      </w:r>
      <w:r w:rsidR="009F6CF6">
        <w:rPr>
          <w:rFonts w:ascii="Times New Roman" w:hAnsi="Times New Roman" w:cs="Times New Roman"/>
        </w:rPr>
        <w:tab/>
      </w:r>
      <w:r w:rsidR="009F6CF6">
        <w:rPr>
          <w:rFonts w:ascii="Times New Roman" w:hAnsi="Times New Roman" w:cs="Times New Roman"/>
        </w:rPr>
        <w:tab/>
        <w:t>(по списку)</w:t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9F6CF6">
        <w:rPr>
          <w:rFonts w:ascii="Times New Roman" w:hAnsi="Times New Roman" w:cs="Times New Roman"/>
          <w:color w:val="000000"/>
          <w:sz w:val="26"/>
        </w:rPr>
        <w:t>е</w:t>
      </w:r>
      <w:r w:rsidR="007638F5">
        <w:rPr>
          <w:rFonts w:ascii="Times New Roman" w:hAnsi="Times New Roman" w:cs="Times New Roman"/>
          <w:color w:val="000000"/>
          <w:sz w:val="26"/>
        </w:rPr>
        <w:t xml:space="preserve"> </w:t>
      </w:r>
      <w:r w:rsidR="009F6CF6">
        <w:rPr>
          <w:rFonts w:ascii="Times New Roman" w:hAnsi="Times New Roman" w:cs="Times New Roman"/>
          <w:color w:val="000000"/>
          <w:sz w:val="26"/>
        </w:rPr>
        <w:t>коллеги</w:t>
      </w:r>
      <w:r w:rsidR="008A27D9">
        <w:rPr>
          <w:rFonts w:ascii="Times New Roman" w:hAnsi="Times New Roman" w:cs="Times New Roman"/>
          <w:color w:val="000000"/>
          <w:sz w:val="26"/>
        </w:rPr>
        <w:t>,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B6445B" w:rsidRPr="00F71E7B">
        <w:rPr>
          <w:rFonts w:ascii="Times New Roman" w:hAnsi="Times New Roman" w:cs="Times New Roman"/>
          <w:color w:val="000000"/>
          <w:sz w:val="26"/>
        </w:rPr>
        <w:t>Росимуществ</w:t>
      </w:r>
      <w:r w:rsidR="00EA277B">
        <w:rPr>
          <w:rFonts w:ascii="Times New Roman" w:hAnsi="Times New Roman" w:cs="Times New Roman"/>
          <w:color w:val="000000"/>
          <w:sz w:val="26"/>
        </w:rPr>
        <w:t>а</w:t>
      </w:r>
      <w:proofErr w:type="spellEnd"/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проводит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вашу организацию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</w:t>
      </w:r>
      <w:bookmarkStart w:id="0" w:name="_GoBack"/>
      <w:bookmarkEnd w:id="0"/>
      <w:r w:rsidR="00B77C37" w:rsidRPr="00F71E7B">
        <w:rPr>
          <w:rFonts w:ascii="Times New Roman" w:hAnsi="Times New Roman" w:cs="Times New Roman"/>
          <w:color w:val="000000"/>
          <w:sz w:val="26"/>
        </w:rPr>
        <w:t>ем категории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>. Просим предоставить такой 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A5709A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494144" w:rsidTr="004C1C9D">
        <w:tc>
          <w:tcPr>
            <w:tcW w:w="5670" w:type="dxa"/>
          </w:tcPr>
          <w:p w:rsidR="00494144" w:rsidRDefault="00494144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D6252" w:rsidRDefault="00FD6252" w:rsidP="00FD6252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D7024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675A1"/>
    <w:rsid w:val="00087B47"/>
    <w:rsid w:val="00121357"/>
    <w:rsid w:val="00147B46"/>
    <w:rsid w:val="001A07ED"/>
    <w:rsid w:val="001B5189"/>
    <w:rsid w:val="001C5822"/>
    <w:rsid w:val="00266C3C"/>
    <w:rsid w:val="0031600B"/>
    <w:rsid w:val="003925CC"/>
    <w:rsid w:val="00404243"/>
    <w:rsid w:val="004047C5"/>
    <w:rsid w:val="0042104B"/>
    <w:rsid w:val="00423ECE"/>
    <w:rsid w:val="00445E99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726D07"/>
    <w:rsid w:val="007638F5"/>
    <w:rsid w:val="00767404"/>
    <w:rsid w:val="00784B72"/>
    <w:rsid w:val="007A5EB1"/>
    <w:rsid w:val="007D3994"/>
    <w:rsid w:val="0084501D"/>
    <w:rsid w:val="008A27D9"/>
    <w:rsid w:val="008F65DE"/>
    <w:rsid w:val="0092394F"/>
    <w:rsid w:val="009F6CF6"/>
    <w:rsid w:val="00A54CA7"/>
    <w:rsid w:val="00A5709A"/>
    <w:rsid w:val="00B13D32"/>
    <w:rsid w:val="00B21BA5"/>
    <w:rsid w:val="00B22D1E"/>
    <w:rsid w:val="00B6445B"/>
    <w:rsid w:val="00B77C37"/>
    <w:rsid w:val="00B87BBC"/>
    <w:rsid w:val="00BD5A63"/>
    <w:rsid w:val="00C23E05"/>
    <w:rsid w:val="00D23A52"/>
    <w:rsid w:val="00D52442"/>
    <w:rsid w:val="00D70247"/>
    <w:rsid w:val="00E112FD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0A0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12</cp:revision>
  <cp:lastPrinted>2016-10-18T17:08:00Z</cp:lastPrinted>
  <dcterms:created xsi:type="dcterms:W3CDTF">2016-10-18T11:34:00Z</dcterms:created>
  <dcterms:modified xsi:type="dcterms:W3CDTF">2016-10-18T17:09:00Z</dcterms:modified>
</cp:coreProperties>
</file>