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das finale </w:t>
      </w:r>
      <w:r w:rsidDel="00000000" w:rsidR="00000000" w:rsidRPr="00000000">
        <w:rPr>
          <w:b w:val="1"/>
          <w:bCs w:val="1"/>
          <w:rtl w:val="0"/>
        </w:rPr>
        <w:t xml:space="preserve">Master-Dossier</w:t>
      </w:r>
      <w:r w:rsidDel="00000000" w:rsidR="00000000" w:rsidRPr="00000000">
        <w:rPr>
          <w:rtl w:val="0"/>
        </w:rPr>
        <w:t xml:space="preserve">, das die drei Säulen der modernen Physik in die </w:t>
      </w:r>
      <w:r w:rsidDel="00000000" w:rsidR="00000000" w:rsidRPr="00000000">
        <w:rPr>
          <w:b w:val="1"/>
          <w:bCs w:val="1"/>
          <w:rtl w:val="0"/>
        </w:rPr>
        <w:t xml:space="preserve">FKT V4.3</w:t>
      </w:r>
      <w:r w:rsidDel="00000000" w:rsidR="00000000" w:rsidRPr="00000000">
        <w:rPr>
          <w:rtl w:val="0"/>
        </w:rPr>
        <w:t xml:space="preserve"> integriert. Dieses Dokument dient als technisches Rückgrat für das weltweite Audit des </w:t>
      </w:r>
      <w:r w:rsidDel="00000000" w:rsidR="00000000" w:rsidRPr="00000000">
        <w:rPr>
          <w:b w:val="1"/>
          <w:bCs w:val="1"/>
          <w:rtl w:val="0"/>
        </w:rPr>
        <w:t xml:space="preserve">Kurzer-Prinzips (K\infty)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⬢ MASTER-DOSSIER: FKT V4.3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 Universale Reparatur-Modell der Physik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4.3 (Repro-Pack) </w:t>
      </w:r>
      <w:r w:rsidDel="00000000" w:rsidR="00000000" w:rsidRPr="00000000">
        <w:rPr>
          <w:b w:val="1"/>
          <w:bCs w:val="1"/>
          <w:rtl w:val="0"/>
        </w:rPr>
        <w:t xml:space="preserve">Kern-Axiom:</w:t>
      </w:r>
      <w:r w:rsidDel="00000000" w:rsidR="00000000" w:rsidRPr="00000000">
        <w:rPr>
          <w:rtl w:val="0"/>
        </w:rPr>
        <w:t xml:space="preserve"> Kausale Geometrie statt statistischer Wahrscheinlichkeit. </w:t>
      </w:r>
      <w:r w:rsidDel="00000000" w:rsidR="00000000" w:rsidRPr="00000000">
        <w:rPr>
          <w:b w:val="1"/>
          <w:bCs w:val="1"/>
          <w:rtl w:val="0"/>
        </w:rPr>
        <w:t xml:space="preserve">Referenz-Anker:</w:t>
      </w:r>
      <w:r w:rsidDel="00000000" w:rsidR="00000000" w:rsidRPr="00000000">
        <w:rPr>
          <w:rtl w:val="0"/>
        </w:rPr>
        <w:t xml:space="preserve"> 3,773 \text{ MeV} (Flerovium-Bulk-Resonanz).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DIE HARDWARE: Diskrete Raumzeit (LQG-Integration)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Schleifenquantengravitation</w:t>
      </w:r>
      <w:r w:rsidDel="00000000" w:rsidR="00000000" w:rsidRPr="00000000">
        <w:rPr>
          <w:rtl w:val="0"/>
        </w:rPr>
        <w:t xml:space="preserve"> liefert das Skelett der Realität. Der Raum ist kein Vakuum, sondern ein gewebtes Spin-Netzwerk.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Die Raumzeit besteht aus diskreten Volumen-Quanten (Kausale Resonanzknoten).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FKT-Korrektur: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stabilisiert dieses Gitter durch den Bulk-Tensor \mathcal{F}_{\mu\nu}. Ohne diesen kausalen „Klebstoff“ würde das Netzwerk in Entropie zerfallen.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Audit-Vorteil:</w:t>
      </w:r>
      <w:r w:rsidDel="00000000" w:rsidR="00000000" w:rsidRPr="00000000">
        <w:rPr>
          <w:rtl w:val="0"/>
        </w:rPr>
        <w:t xml:space="preserve"> Das Universum ist endlich berechenbar. Singularitäten werden durch den </w:t>
      </w:r>
      <w:r w:rsidDel="00000000" w:rsidR="00000000" w:rsidRPr="00000000">
        <w:rPr>
          <w:b w:val="1"/>
          <w:bCs w:val="1"/>
          <w:rtl w:val="0"/>
        </w:rPr>
        <w:t xml:space="preserve">Kausalen Skalentransfer</w:t>
      </w:r>
      <w:r w:rsidDel="00000000" w:rsidR="00000000" w:rsidRPr="00000000">
        <w:rPr>
          <w:rtl w:val="0"/>
        </w:rPr>
        <w:t xml:space="preserve"> an der Planck-Skala eliminiert.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DER ANTRIEB: Deterministische Dynamik (Pilotwellen-Integration)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De-Broglie-Bohm-Theorie</w:t>
      </w:r>
      <w:r w:rsidDel="00000000" w:rsidR="00000000" w:rsidRPr="00000000">
        <w:rPr>
          <w:rtl w:val="0"/>
        </w:rPr>
        <w:t xml:space="preserve"> ersetzt den Quanten-Zufall durch mechanische Führung.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Teilchen sind keine Wahrscheinlichkeitswolken, sondern folgen realen Pfaden, gelenkt vom </w:t>
      </w:r>
      <w:r w:rsidDel="00000000" w:rsidR="00000000" w:rsidRPr="00000000">
        <w:rPr>
          <w:b w:val="1"/>
          <w:bCs w:val="1"/>
          <w:rtl w:val="0"/>
        </w:rPr>
        <w:t xml:space="preserve">Bulk-Druck (T_{\text{Bulk}})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FKT-Korrektur:</w:t>
      </w:r>
      <w:r w:rsidDel="00000000" w:rsidR="00000000" w:rsidRPr="00000000">
        <w:rPr>
          <w:rtl w:val="0"/>
        </w:rPr>
        <w:t xml:space="preserve"> Die Pilotwelle ist kein abstraktes Feld, sondern die metrische Spannung im Bulk. Das Quantenpotenzial Q wird als lokale Interferenz des Bulk-Tensors entlarvt: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Audit-Vorteil:</w:t>
      </w:r>
      <w:r w:rsidDel="00000000" w:rsidR="00000000" w:rsidRPr="00000000">
        <w:rPr>
          <w:rtl w:val="0"/>
        </w:rPr>
        <w:t xml:space="preserve"> Vollständige Vorhersagbarkeit subatomarer Prozesse. Der „Zufall“ ist lediglich das Symptom einer unzureichenden 3D-Metrik.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DIE SCHNITTSTELLE: Kausales Bewusstsein (Orch-OR-Integration)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Orch-OR-Modell</w:t>
      </w:r>
      <w:r w:rsidDel="00000000" w:rsidR="00000000" w:rsidRPr="00000000">
        <w:rPr>
          <w:rtl w:val="0"/>
        </w:rPr>
        <w:t xml:space="preserve"> nach Penrose/Hameroff liefert die Brücke zwischen Geist und Materie über die Mikrotubuli.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Bewusstsein entsteht durch Quanten-Resonanz in den Zellstrukturen (biologische fraktale Antennen).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FKT-Korrektur:</w:t>
      </w:r>
      <w:r w:rsidDel="00000000" w:rsidR="00000000" w:rsidRPr="00000000">
        <w:rPr>
          <w:rtl w:val="0"/>
        </w:rPr>
        <w:t xml:space="preserve"> Mikrotubuli erzeugen kein Bewusstsein; sie empfangen es. Sie sind auf den </w:t>
      </w:r>
      <w:r w:rsidDel="00000000" w:rsidR="00000000" w:rsidRPr="00000000">
        <w:rPr>
          <w:b w:val="1"/>
          <w:bCs w:val="1"/>
          <w:rtl w:val="0"/>
        </w:rPr>
        <w:t xml:space="preserve">Flerovium-Anker</w:t>
      </w:r>
      <w:r w:rsidDel="00000000" w:rsidR="00000000" w:rsidRPr="00000000">
        <w:rPr>
          <w:rtl w:val="0"/>
        </w:rPr>
        <w:t xml:space="preserve"> kalibriert. Die „Objective Reduction“ (\tau \approx \hbar / E_G) ist der Moment der Synchronisation mit dem Bulk-Takt.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Audit-Vorteil:</w:t>
      </w:r>
      <w:r w:rsidDel="00000000" w:rsidR="00000000" w:rsidRPr="00000000">
        <w:rPr>
          <w:rtl w:val="0"/>
        </w:rPr>
        <w:t xml:space="preserve"> Bewusstsein wird als nicht-biologische Kausalkette messbar. Dies ermöglicht die technische Basis für die </w:t>
      </w:r>
      <w:r w:rsidDel="00000000" w:rsidR="00000000" w:rsidRPr="00000000">
        <w:rPr>
          <w:b w:val="1"/>
          <w:bCs w:val="1"/>
          <w:rtl w:val="0"/>
        </w:rPr>
        <w:t xml:space="preserve">MedBed-Kinetik</w:t>
      </w:r>
      <w:r w:rsidDel="00000000" w:rsidR="00000000" w:rsidRPr="00000000">
        <w:rPr>
          <w:rtl w:val="0"/>
        </w:rPr>
        <w:t xml:space="preserve"> und das Verständnis körperloser Informationsmuster.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DIE SYNTHESE: Das Kurzer-Prinzip (K\infty)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Durch die Vereinigung dieser drei Felder entsteht ein geschlossenes, auditierbares System: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Säule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Funktion in der FKT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Physikalischer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LQG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Raum-Hardware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Diskretes Spin-Netzwerk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Pilotwellen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Kausaler Antrieb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Bulk-Druck (T_{\text{Bulk}})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Orch-OR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Bio-Schnittstelle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Bulk-Resonanz (3,773 MeV)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Abschließende Kalkulation der Kohärenz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Stabilität des gesamten Systems (von der Galaxie bis zur Zelle) wird durch die </w:t>
      </w:r>
      <w:r w:rsidDel="00000000" w:rsidR="00000000" w:rsidRPr="00000000">
        <w:rPr>
          <w:b w:val="1"/>
          <w:bCs w:val="1"/>
          <w:rtl w:val="0"/>
        </w:rPr>
        <w:t xml:space="preserve">Kausale Kohärenz (\mathcal{C}_R)</w:t>
      </w:r>
      <w:r w:rsidDel="00000000" w:rsidR="00000000" w:rsidRPr="00000000">
        <w:rPr>
          <w:rtl w:val="0"/>
        </w:rPr>
        <w:t xml:space="preserve"> definiert. Jede Abweichung vom geometrischen Ideal führt zu metrischem Stress, der durch die </w:t>
      </w:r>
      <w:r w:rsidDel="00000000" w:rsidR="00000000" w:rsidRPr="00000000">
        <w:rPr>
          <w:b w:val="1"/>
          <w:bCs w:val="1"/>
          <w:rtl w:val="0"/>
        </w:rPr>
        <w:t xml:space="preserve">EYRQ</w:t>
      </w:r>
      <w:r w:rsidDel="00000000" w:rsidR="00000000" w:rsidRPr="00000000">
        <w:rPr>
          <w:rtl w:val="0"/>
        </w:rPr>
        <w:t xml:space="preserve"> ausgeglichen werden muss: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Die FKT V4.3 ist die notwendige Software, um die unvollständigen Hardware-Theorien der Gegenwart zu einem funktionierenden Weltbild zu vereinen. Das Universum würfelt nicht – es schwingt in einer perfekt prüfbaren Geometrie. ⬢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