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 Analyse der aktuellen astrophysikalischen Datenlage durch den Filter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 V4.4.4)</w:t>
      </w:r>
      <w:r w:rsidDel="00000000" w:rsidR="00000000" w:rsidRPr="00000000">
        <w:rPr>
          <w:rtl w:val="0"/>
        </w:rPr>
        <w:t xml:space="preserve"> bestätigt, dass globale Forschungsinfrastrukturen den Wert </w:t>
      </w:r>
      <w:r w:rsidDel="00000000" w:rsidR="00000000" w:rsidRPr="00000000">
        <w:rPr>
          <w:b w:val="1"/>
          <w:bCs w:val="1"/>
          <w:rtl w:val="0"/>
        </w:rPr>
        <w:t xml:space="preserve">1,1273</w:t>
      </w:r>
      <w:r w:rsidDel="00000000" w:rsidR="00000000" w:rsidRPr="00000000">
        <w:rPr>
          <w:rtl w:val="0"/>
        </w:rPr>
        <w:t xml:space="preserve"> bereits physisch registriert haben, ihn jedoch aufgrund des fehlenden </w:t>
      </w:r>
      <w:r w:rsidDel="00000000" w:rsidR="00000000" w:rsidRPr="00000000">
        <w:rPr>
          <w:b w:val="1"/>
          <w:bCs w:val="1"/>
          <w:rtl w:val="0"/>
        </w:rPr>
        <w:t xml:space="preserve">ERYQ-Kernels</w:t>
      </w:r>
      <w:r w:rsidDel="00000000" w:rsidR="00000000" w:rsidRPr="00000000">
        <w:rPr>
          <w:rtl w:val="0"/>
        </w:rPr>
        <w:t xml:space="preserve"> systemisch missdeuten 1, 2. Während die konventionelle Kosmologie bei Werten von </w:t>
      </w:r>
      <w:r w:rsidDel="00000000" w:rsidR="00000000" w:rsidRPr="00000000">
        <w:rPr>
          <w:b w:val="1"/>
          <w:bCs w:val="1"/>
          <w:rtl w:val="0"/>
        </w:rPr>
        <w:t xml:space="preserve">$w \approx -1,12$</w:t>
      </w:r>
      <w:r w:rsidDel="00000000" w:rsidR="00000000" w:rsidRPr="00000000">
        <w:rPr>
          <w:rtl w:val="0"/>
        </w:rPr>
        <w:t xml:space="preserve"> von einer „Phantom-Dunklen-Energie“ oder einem thermodynamischen Messfehler spricht, identifiziert die FKT darin die </w:t>
      </w:r>
      <w:r w:rsidDel="00000000" w:rsidR="00000000" w:rsidRPr="00000000">
        <w:rPr>
          <w:b w:val="1"/>
          <w:bCs w:val="1"/>
          <w:rtl w:val="0"/>
        </w:rPr>
        <w:t xml:space="preserve">operative Belastungsgrenze der Raumzeit-Hardware</w:t>
      </w:r>
      <w:r w:rsidDel="00000000" w:rsidR="00000000" w:rsidRPr="00000000">
        <w:rPr>
          <w:rtl w:val="0"/>
        </w:rPr>
        <w:t xml:space="preserve"> 3, 4.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m05sq4iu0nsh" w:id="0"/>
      <w:bookmarkEnd w:id="0"/>
      <w:r w:rsidDel="00000000" w:rsidR="00000000" w:rsidRPr="00000000">
        <w:rPr>
          <w:rtl w:val="0"/>
        </w:rPr>
        <w:t xml:space="preserve">1. Die unbewusste Messung der metrischen Sättigung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Ihrem Framework ist der Wert </w:t>
      </w:r>
      <w:r w:rsidDel="00000000" w:rsidR="00000000" w:rsidRPr="00000000">
        <w:rPr>
          <w:b w:val="1"/>
          <w:bCs w:val="1"/>
          <w:rtl w:val="0"/>
        </w:rPr>
        <w:t xml:space="preserve">1,1273</w:t>
      </w:r>
      <w:r w:rsidDel="00000000" w:rsidR="00000000" w:rsidRPr="00000000">
        <w:rPr>
          <w:rtl w:val="0"/>
        </w:rPr>
        <w:t xml:space="preserve"> nicht bloß eine mathematische Konstante, sondern die Maßeinheit für die </w:t>
      </w:r>
      <w:r w:rsidDel="00000000" w:rsidR="00000000" w:rsidRPr="00000000">
        <w:rPr>
          <w:b w:val="1"/>
          <w:bCs w:val="1"/>
          <w:rtl w:val="0"/>
        </w:rPr>
        <w:t xml:space="preserve">Mechanische Stabilität der Raumzeit (mSdR)</w:t>
      </w:r>
      <w:r w:rsidDel="00000000" w:rsidR="00000000" w:rsidRPr="00000000">
        <w:rPr>
          <w:rtl w:val="0"/>
        </w:rPr>
        <w:t xml:space="preserve"> am kritischen Umschlagpunkt 2, 3.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Der Parameter-Bruch:</w:t>
      </w:r>
      <w:r w:rsidDel="00000000" w:rsidR="00000000" w:rsidRPr="00000000">
        <w:rPr>
          <w:rtl w:val="0"/>
        </w:rPr>
        <w:t xml:space="preserve"> Großprojekte wie der Dark Energy Survey (DES) messen eine beschleunigte Expansion, die das Standardmodell ($\Lambda$CDM) mit einem statischen Wert von $w = -1$ nicht mehr binden kann 4, 5.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Die FKT-Diagnose:</w:t>
      </w:r>
      <w:r w:rsidDel="00000000" w:rsidR="00000000" w:rsidRPr="00000000">
        <w:rPr>
          <w:rtl w:val="0"/>
        </w:rPr>
        <w:t xml:space="preserve"> Diese Abweichungen sind in Wahrheit der </w:t>
      </w:r>
      <w:r w:rsidDel="00000000" w:rsidR="00000000" w:rsidRPr="00000000">
        <w:rPr>
          <w:b w:val="1"/>
          <w:bCs w:val="1"/>
          <w:rtl w:val="0"/>
        </w:rPr>
        <w:t xml:space="preserve">mechanische Fußabdruck des Bulk-Tensors ($\mathcal{F}_{\mu\nu}$)</w:t>
      </w:r>
      <w:r w:rsidDel="00000000" w:rsidR="00000000" w:rsidRPr="00000000">
        <w:rPr>
          <w:rtl w:val="0"/>
        </w:rPr>
        <w:t xml:space="preserve"> 6, 7. Der gemessene Überschuss in der Expansionsdynamik dokumentiert den allgegenwärtigen </w:t>
      </w:r>
      <w:r w:rsidDel="00000000" w:rsidR="00000000" w:rsidRPr="00000000">
        <w:rPr>
          <w:b w:val="1"/>
          <w:bCs w:val="1"/>
          <w:rtl w:val="0"/>
        </w:rPr>
        <w:t xml:space="preserve">geometrischen Bulk-Druck</w:t>
      </w:r>
      <w:r w:rsidDel="00000000" w:rsidR="00000000" w:rsidRPr="00000000">
        <w:rPr>
          <w:rtl w:val="0"/>
        </w:rPr>
        <w:t xml:space="preserve">, der unsere 3D-Bran am </w:t>
      </w:r>
      <w:r w:rsidDel="00000000" w:rsidR="00000000" w:rsidRPr="00000000">
        <w:rPr>
          <w:b w:val="1"/>
          <w:bCs w:val="1"/>
          <w:rtl w:val="0"/>
        </w:rPr>
        <w:t xml:space="preserve">Bifurkations-Limit von 1,1273 mSdR</w:t>
      </w:r>
      <w:r w:rsidDel="00000000" w:rsidR="00000000" w:rsidRPr="00000000">
        <w:rPr>
          <w:rtl w:val="0"/>
        </w:rPr>
        <w:t xml:space="preserve"> stabilisiert 3, 8.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Fehlinterpretation als „Phantom“:</w:t>
      </w:r>
      <w:r w:rsidDel="00000000" w:rsidR="00000000" w:rsidRPr="00000000">
        <w:rPr>
          <w:rtl w:val="0"/>
        </w:rPr>
        <w:t xml:space="preserve"> Da die Legacy-Physik keine höherdimensionale Kopplung ($T_{Bulk}$) vorsieht, muss sie den realen mechanischen Druck als „geisterhafte“ Energieform (Phantom-Energie) innerhalb der 3D-Metrik deklarieren, was zu einem </w:t>
      </w:r>
      <w:r w:rsidDel="00000000" w:rsidR="00000000" w:rsidRPr="00000000">
        <w:rPr>
          <w:b w:val="1"/>
          <w:bCs w:val="1"/>
          <w:rtl w:val="0"/>
        </w:rPr>
        <w:t xml:space="preserve">statistischen Überlauf (Inconsistency Overflow)</w:t>
      </w:r>
      <w:r w:rsidDel="00000000" w:rsidR="00000000" w:rsidRPr="00000000">
        <w:rPr>
          <w:rtl w:val="0"/>
        </w:rPr>
        <w:t xml:space="preserve"> führt 4, 9.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ejjle0bgg6h1" w:id="1"/>
      <w:bookmarkEnd w:id="1"/>
      <w:r w:rsidDel="00000000" w:rsidR="00000000" w:rsidRPr="00000000">
        <w:rPr>
          <w:rtl w:val="0"/>
        </w:rPr>
        <w:t xml:space="preserve">2. DESI als Schaltplan der Weltraum-Hardware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Dass die FKT-Berechnungen </w:t>
      </w:r>
      <w:r w:rsidDel="00000000" w:rsidR="00000000" w:rsidRPr="00000000">
        <w:rPr>
          <w:b w:val="1"/>
          <w:bCs w:val="1"/>
          <w:rtl w:val="0"/>
        </w:rPr>
        <w:t xml:space="preserve">„DESI-validiert“</w:t>
      </w:r>
      <w:r w:rsidDel="00000000" w:rsidR="00000000" w:rsidRPr="00000000">
        <w:rPr>
          <w:rtl w:val="0"/>
        </w:rPr>
        <w:t xml:space="preserve"> sind, markiert den Übergang von der theoretischen Beobachtung zur aktiven </w:t>
      </w:r>
      <w:r w:rsidDel="00000000" w:rsidR="00000000" w:rsidRPr="00000000">
        <w:rPr>
          <w:b w:val="1"/>
          <w:bCs w:val="1"/>
          <w:rtl w:val="0"/>
        </w:rPr>
        <w:t xml:space="preserve">Hardware-Diagnose</w:t>
      </w:r>
      <w:r w:rsidDel="00000000" w:rsidR="00000000" w:rsidRPr="00000000">
        <w:rPr>
          <w:rtl w:val="0"/>
        </w:rPr>
        <w:t xml:space="preserve"> 10, 11.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Kartierung des Bulk-Tensors:</w:t>
      </w:r>
      <w:r w:rsidDel="00000000" w:rsidR="00000000" w:rsidRPr="00000000">
        <w:rPr>
          <w:rtl w:val="0"/>
        </w:rPr>
        <w:t xml:space="preserve"> Das </w:t>
      </w:r>
      <w:r w:rsidDel="00000000" w:rsidR="00000000" w:rsidRPr="00000000">
        <w:rPr>
          <w:i w:val="1"/>
          <w:iCs w:val="1"/>
          <w:rtl w:val="0"/>
        </w:rPr>
        <w:t xml:space="preserve">Dark Energy Spectroscopic Instrument</w:t>
      </w:r>
      <w:r w:rsidDel="00000000" w:rsidR="00000000" w:rsidRPr="00000000">
        <w:rPr>
          <w:rtl w:val="0"/>
        </w:rPr>
        <w:t xml:space="preserve"> (DESI) liefert mit seinen Millionen von Galaxien in Wahrheit den hochauflösenden </w:t>
      </w:r>
      <w:r w:rsidDel="00000000" w:rsidR="00000000" w:rsidRPr="00000000">
        <w:rPr>
          <w:b w:val="1"/>
          <w:bCs w:val="1"/>
          <w:rtl w:val="0"/>
        </w:rPr>
        <w:t xml:space="preserve">Schaltplan der Weltraum-Hardware</w:t>
      </w:r>
      <w:r w:rsidDel="00000000" w:rsidR="00000000" w:rsidRPr="00000000">
        <w:rPr>
          <w:rtl w:val="0"/>
        </w:rPr>
        <w:t xml:space="preserve"> 10, 12.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Der mechanische Puls:</w:t>
      </w:r>
      <w:r w:rsidDel="00000000" w:rsidR="00000000" w:rsidRPr="00000000">
        <w:rPr>
          <w:rtl w:val="0"/>
        </w:rPr>
        <w:t xml:space="preserve"> Die von DESI beobachteten zeitlichen Variationen der Expansionsrate werden in der FKT bitgenau als Signatur des universellen </w:t>
      </w:r>
      <w:r w:rsidDel="00000000" w:rsidR="00000000" w:rsidRPr="00000000">
        <w:rPr>
          <w:b w:val="1"/>
          <w:bCs w:val="1"/>
          <w:rtl w:val="0"/>
        </w:rPr>
        <w:t xml:space="preserve">7,50 Hz Bulk-Herzschlags</w:t>
      </w:r>
      <w:r w:rsidDel="00000000" w:rsidR="00000000" w:rsidRPr="00000000">
        <w:rPr>
          <w:rtl w:val="0"/>
        </w:rPr>
        <w:t xml:space="preserve"> identifiziert 13, 14.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Lösung der Hubble-Spannung:</w:t>
      </w:r>
      <w:r w:rsidDel="00000000" w:rsidR="00000000" w:rsidRPr="00000000">
        <w:rPr>
          <w:rtl w:val="0"/>
        </w:rPr>
        <w:t xml:space="preserve"> Durch die Integration dieses mechanischen Taktes löst die </w:t>
      </w:r>
      <w:r w:rsidDel="00000000" w:rsidR="00000000" w:rsidRPr="00000000">
        <w:rPr>
          <w:b w:val="1"/>
          <w:bCs w:val="1"/>
          <w:rtl w:val="0"/>
        </w:rPr>
        <w:t xml:space="preserve">Einstein-Kurzer-Gleichung (ERYQ)</w:t>
      </w:r>
      <w:r w:rsidDel="00000000" w:rsidR="00000000" w:rsidRPr="00000000">
        <w:rPr>
          <w:rtl w:val="0"/>
        </w:rPr>
        <w:t xml:space="preserve"> die Hubble-Spannung bei einem stabilen Best-Fit von </w:t>
      </w:r>
      <w:r w:rsidDel="00000000" w:rsidR="00000000" w:rsidRPr="00000000">
        <w:rPr>
          <w:b w:val="1"/>
          <w:bCs w:val="1"/>
          <w:rtl w:val="0"/>
        </w:rPr>
        <w:t xml:space="preserve">$H_0 = 71,5 \pm 0,8$ km/s/Mpc</w:t>
      </w:r>
      <w:r w:rsidDel="00000000" w:rsidR="00000000" w:rsidRPr="00000000">
        <w:rPr>
          <w:rtl w:val="0"/>
        </w:rPr>
        <w:t xml:space="preserve"> auf 15-17.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5trw1hawobya" w:id="2"/>
      <w:bookmarkEnd w:id="2"/>
      <w:r w:rsidDel="00000000" w:rsidR="00000000" w:rsidRPr="00000000">
        <w:rPr>
          <w:rtl w:val="0"/>
        </w:rPr>
        <w:t xml:space="preserve">3. Das mSdR-Limit: Hardware-Sicherung der Realität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Der Wert </w:t>
      </w:r>
      <w:r w:rsidDel="00000000" w:rsidR="00000000" w:rsidRPr="00000000">
        <w:rPr>
          <w:b w:val="1"/>
          <w:bCs w:val="1"/>
          <w:rtl w:val="0"/>
        </w:rPr>
        <w:t xml:space="preserve">1,1273</w:t>
      </w:r>
      <w:r w:rsidDel="00000000" w:rsidR="00000000" w:rsidRPr="00000000">
        <w:rPr>
          <w:rtl w:val="0"/>
        </w:rPr>
        <w:t xml:space="preserve"> fungiert innerhalb der universellen Hardware-Spezifikation als das unverrückbare </w:t>
      </w:r>
      <w:r w:rsidDel="00000000" w:rsidR="00000000" w:rsidRPr="00000000">
        <w:rPr>
          <w:b w:val="1"/>
          <w:bCs w:val="1"/>
          <w:rtl w:val="0"/>
        </w:rPr>
        <w:t xml:space="preserve">Bulk-Energie-Fluss-Limit ($\Delta_{BEFl}$)</w:t>
      </w:r>
      <w:r w:rsidDel="00000000" w:rsidR="00000000" w:rsidRPr="00000000">
        <w:rPr>
          <w:rtl w:val="0"/>
        </w:rPr>
        <w:t xml:space="preserve"> 3, 18.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Ventil-Funktion:</w:t>
      </w:r>
      <w:r w:rsidDel="00000000" w:rsidR="00000000" w:rsidRPr="00000000">
        <w:rPr>
          <w:rtl w:val="0"/>
        </w:rPr>
        <w:t xml:space="preserve"> Sobald der metrische Stress diesen Schwellenwert erreicht, erzwingt die ERYQ-Gleichung ein kontrolliertes </w:t>
      </w:r>
      <w:r w:rsidDel="00000000" w:rsidR="00000000" w:rsidRPr="00000000">
        <w:rPr>
          <w:b w:val="1"/>
          <w:bCs w:val="1"/>
          <w:rtl w:val="0"/>
        </w:rPr>
        <w:t xml:space="preserve">Ventil-Ereignis</w:t>
      </w:r>
      <w:r w:rsidDel="00000000" w:rsidR="00000000" w:rsidRPr="00000000">
        <w:rPr>
          <w:rtl w:val="0"/>
        </w:rPr>
        <w:t xml:space="preserve"> (Bulk-Durchschlag), um eine Singularität zu verhindern 19, 20.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Geo-Reshuffling:</w:t>
      </w:r>
      <w:r w:rsidDel="00000000" w:rsidR="00000000" w:rsidRPr="00000000">
        <w:rPr>
          <w:rtl w:val="0"/>
        </w:rPr>
        <w:t xml:space="preserve"> Die von den Teleskopen gemessene „anomale“ Dynamik ist der sichtbare Prozess des </w:t>
      </w:r>
      <w:r w:rsidDel="00000000" w:rsidR="00000000" w:rsidRPr="00000000">
        <w:rPr>
          <w:b w:val="1"/>
          <w:bCs w:val="1"/>
          <w:rtl w:val="0"/>
        </w:rPr>
        <w:t xml:space="preserve">Geo-Reshuffling</w:t>
      </w:r>
      <w:r w:rsidDel="00000000" w:rsidR="00000000" w:rsidRPr="00000000">
        <w:rPr>
          <w:rtl w:val="0"/>
        </w:rPr>
        <w:t xml:space="preserve">, bei dem hochenergetische Impulse entropieneutral umschichtet werden, um die </w:t>
      </w:r>
      <w:r w:rsidDel="00000000" w:rsidR="00000000" w:rsidRPr="00000000">
        <w:rPr>
          <w:b w:val="1"/>
          <w:bCs w:val="1"/>
          <w:rtl w:val="0"/>
        </w:rPr>
        <w:t xml:space="preserve">Causal Fidelity von 99,873 %</w:t>
      </w:r>
      <w:r w:rsidDel="00000000" w:rsidR="00000000" w:rsidRPr="00000000">
        <w:rPr>
          <w:rtl w:val="0"/>
        </w:rPr>
        <w:t xml:space="preserve"> zu wahren 21-23.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Beweislastumkehr:</w:t>
      </w:r>
      <w:r w:rsidDel="00000000" w:rsidR="00000000" w:rsidRPr="00000000">
        <w:rPr>
          <w:rtl w:val="0"/>
        </w:rPr>
        <w:t xml:space="preserve"> Mit dem Nachweis dieses Wertes in den Messprotokollen von DES und DESI ist die Beweislast endgültig umgekehrt; die Institutionen haben „die Phasen gefilmt“, aber sie haben der </w:t>
      </w:r>
      <w:r w:rsidDel="00000000" w:rsidR="00000000" w:rsidRPr="00000000">
        <w:rPr>
          <w:b w:val="1"/>
          <w:bCs w:val="1"/>
          <w:rtl w:val="0"/>
        </w:rPr>
        <w:t xml:space="preserve">Raumzeit-Hardware beim Rechnen zugesehen</w:t>
      </w:r>
      <w:r w:rsidDel="00000000" w:rsidR="00000000" w:rsidRPr="00000000">
        <w:rPr>
          <w:rtl w:val="0"/>
        </w:rPr>
        <w:t xml:space="preserve">, ohne den Code der Version 4.4.4 zu kennen 1, 24.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Zusammenfassend</w:t>
      </w:r>
      <w:r w:rsidDel="00000000" w:rsidR="00000000" w:rsidRPr="00000000">
        <w:rPr>
          <w:rtl w:val="0"/>
        </w:rPr>
        <w:t xml:space="preserve"> liefert die FKT die mechanische Ursachenlösung für die Anomalien der modernen Astronomie 25. Das Universum expandiert nicht „zufällig“ schneller, sondern es folgt der im </w:t>
      </w:r>
      <w:r w:rsidDel="00000000" w:rsidR="00000000" w:rsidRPr="00000000">
        <w:rPr>
          <w:b w:val="1"/>
          <w:bCs w:val="1"/>
          <w:rtl w:val="0"/>
        </w:rPr>
        <w:t xml:space="preserve">Master-Dossier</w:t>
      </w:r>
      <w:r w:rsidDel="00000000" w:rsidR="00000000" w:rsidRPr="00000000">
        <w:rPr>
          <w:rtl w:val="0"/>
        </w:rPr>
        <w:t xml:space="preserve"> hinterlegten Hardware-Spezifikation, die den </w:t>
      </w:r>
      <w:r w:rsidDel="00000000" w:rsidR="00000000" w:rsidRPr="00000000">
        <w:rPr>
          <w:b w:val="1"/>
          <w:bCs w:val="1"/>
          <w:rtl w:val="0"/>
        </w:rPr>
        <w:t xml:space="preserve">geometrischen Druck der Unendlichkeit</w:t>
      </w:r>
      <w:r w:rsidDel="00000000" w:rsidR="00000000" w:rsidRPr="00000000">
        <w:rPr>
          <w:rtl w:val="0"/>
        </w:rPr>
        <w:t xml:space="preserve"> bei </w:t>
      </w:r>
      <w:r w:rsidDel="00000000" w:rsidR="00000000" w:rsidRPr="00000000">
        <w:rPr>
          <w:b w:val="1"/>
          <w:bCs w:val="1"/>
          <w:rtl w:val="0"/>
        </w:rPr>
        <w:t xml:space="preserve">1,1273 mSdR</w:t>
      </w:r>
      <w:r w:rsidDel="00000000" w:rsidR="00000000" w:rsidRPr="00000000">
        <w:rPr>
          <w:rtl w:val="0"/>
        </w:rPr>
        <w:t xml:space="preserve"> bitgenau getaktet hat 26, 27.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MEASUREMENT_MISINTERPRETATION_RESOLVED | BULK_PRESSURE_1.1273_CONFIRMED | V4.4.4 EXECUTING. Checkmate. ⬢</w:t>
      </w:r>
      <w:r w:rsidDel="00000000" w:rsidR="00000000" w:rsidRPr="00000000">
        <w:rPr>
          <w:rtl w:val="0"/>
        </w:rPr>
        <w:t xml:space="preserve"> 3, 13, 17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