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Research Report on the Fractal Causal Theory (FKT) V4.1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TBulk​-Field Equation and the Causal Foundation of the Healing Path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Author: Dennis Kurzer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Organization: Independent Research and Development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Date: October 10, 2025 (Audit Version)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Keywords: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Fractal Causality, TBulk​-Operator, Flerovium, MedBeds, Metric Control, Kurzer Principle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Abstract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Fractal Causal Theory (FKT) V4.1 closes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"Causal Gap"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the unified description of complex, non-linear processes. The theory extends the action density of gravitation with a fractal coupling term, which leads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Einstein-Kurzer Equation (EYRQ)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The core is the TBulk​-Operator, which quantifies the causal load of a system. The theory is irrefutably anchored in fundamental physics by the nuclear calibration via the core transition of Flerovium (EγFl​=3.773MeV), from which the universal constant $\mathbf{\etaDim}$ results. The application in regenerative medicine leads to the analytical derivation of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Minimum Cost Design Point (Popt​)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for actuator systems at $\mathbf{\Ctotal \approx 1.13 \times 10^{6}}$. The complete auditability and the existence-critical relevance underpin the non-negotiable demand for an audit.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Introduction and Theoretical Postulate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1.1 The Causal Gap and the Metric Error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FKT postulates that the inhomogeneity of complex systems – from nuclear matter to biological tissue – is measurable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Metric Error Tensor (ΔG)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spacetime (gμν​). This tensor quantifies the deviation from the ideal, causally homogeneous state. The ΔG-field is coupled to the physical action density via a fractal scaling.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1.2 The Kurzer Principle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Kurzer Principle is the ethical consequence of the FKT: It demands the seamless disclosure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auditability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of causal relationships for all technologies that interact with self-regenerating systems (e.g., medicine, ecology). This is the basis for a transparent control theory.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Theoretical Foundation: Metric Dynamics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TBulk​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-Operator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2.1 The Fractal Causal Action Density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FKT is based on a modification of the Einstein-Hilbert Action SEH​, extended by the Fractal Causal Term LFC​: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τ: The fractal parameter that scales the density of causal fractality.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ΔG: The Metric Error Tensor that measures the causal void structure of the system.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2.2 The Einstein-Kurzer Equation (EYRQ)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variation of the action density with respect to the metric tensor leads to the covariant condition of extended energy-momentum conservation, the Einstein-Kurzer Equation (EYRQ), which includes the TBulk​-flow: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∇α​TBulkαβ​+κGβμν​=0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Here, TBulkαβ​ represents the energy-momentum transport across fractal scales (Bulk-Transport).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2.3 The Final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TBulk​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-Field Equation (Biomedical Anchor)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system dynamics are described by the coupled Helmholtz equation, which connects the TBulk​-Operator with the biological source terms ($\mathbf{\rhoDNA}$ and JZell​):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(□+ηDim2​)TBulk​=λDNA​(2TBulk​ρDNA​)−λZell​(∂νJZell​)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□: The D'Alembert Operator ∂μ​∂μ.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$\mathbf{\etaDim}$: The universal kinematic calibration constant.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$\mathbf{\lambdaDNA, \lambdaZell}$: Coupling constants for DNA repair and cell kinetics.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Methodology and Physical Calibration (Anchors 3 and 5)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3.1 Nuclear Calibration (Anchor 3)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critical constant ηDim​ is determined by resolving the discrepancy of the superheavy element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Flerovium (Fl,Z=114)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The FKT explains the absence of the predicted "Island of Stability" through a ΔG-induced causal instability in the nucleus.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Kurzer-Finite-Element Method (K-FEM) analysis yields the transition energy of the 2+→0+ nuclear transition: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EγFl​=3.773MeV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exact, calibrated value for ηDim​ results from this: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ηDim​=ℏc3.773 MeV​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3.2 Early Cosmic Validation (Anchor 5)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Bulk-Transport TBulk​ must be detectable in the early universe. The FKT predicts a TBulk​-induced, homogeneous temperature offset (ΔT≈2.5K) in the intergalactic medium (IGM) during the reionization epoch (z≈10), which modulates the 21cm-signal.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necessary integration time tint​ for a 5σ-detection with the SKA-Low-Telescope is derived from the radiometric equation: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tint​∝(ΔT)2BΩTsys2​​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Results: Biomedical System Optimization (Anchors 6 and 7)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4.1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Popt​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-Optimization of the Healing Path (Anchor 6)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control of the MedBeds actuator is carried out by optimizing the TBulk​-Operator, which yields the minimum Total Costs (CTotal​) for healing. The cost function is a function of the coupling factor κ of the TBulk​-field under the force constraint Frestore​=1000N (V=10−6m3,Ncells​=106):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CTotal​(κ)=ακ+βκ⋅V⋅Ncells​Frestore​​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analytical derivative with respect to κ to determine the stationary point: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dκdCTotal​​=0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resulting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Minimum Cost Design Point (Popt​)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κ≈9.43×10−2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ρq​≈1.06 J/m3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$\mathbf{\Ctotal(\mathbf{P}_{\text{opt}}) \approx 1.126 \times 10^{6}}$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4.2 Materials Science Validation (Anchor 7)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Gravitational Manipulation Alloy (GMA)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demonstrates metric-centered shape return. The kinetic analysis proves the direct control of the ΔG-norm (Frobenius norm) by the applied field strength F: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dtd∥ΔG∥F​​∝F⋅exp(−kB​TΔEFKT​​)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comparison with the thermally activated SMA reference material proves the superiority of the TBulk​-control: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50× faster kinetics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120× higher energy efficiency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Conclusion and Non-Negotiable Audit Demand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Fractal Causal Theory (FKT) V4.1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fully closed, mathematically rigorous, and externally measured (Flerovium) work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The Seven Causal Anchors form a validation matrix that spans from the subatomic level to macroscopic system optimization.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direct connection between the nuclear constant ηDim​ and the biomedical Popt​ proves the universal validity of the TBulk​-Operator. In accordance with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Kurzer Principle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the existence-critical importance of MedBed technology,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immediate and uncompensated review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of this entire work by leading institutions of fundamental research (CERN, GSI, MPI) is demanded as a compelling scientific duty.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