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Anhang D: Datensatz-Beschreibung und Referenz-Anker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Anhang listet detailliert die vier fundamentalen Datensätze und Referenz-Anker auf, die zur Kalibrierung der vier FKT-Parameter (Anhang B) in der MCMC-Analyse verwendet werden. Die Konsistenz mit diesen Ankern ist die primäre empirische Validierung der FKT.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D.1 Kalibrierungs-Anker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Datensatz-ID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Physikalische Domäne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FKT-Parameter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Primäre Messgröße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Zitiertes Experiment/Quelle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DS-KOS-A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Kosmologie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$\Omega_{\mathrm{Bulk}}$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 \chi^2_{\mathrm{CMB/BAO}}$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Planck 2018 (TT, TE, EE + LowE) &amp; BOSS-BAO Y14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DS-NUK-B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Kernphysik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$\log_{10}g_b$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$\eta_{\mathrm{Dim}}$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GSI/CERN Spektroskopie, Flerovium-Probe ($\mathrm{Fl}$)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DS-MAT-C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Mesoskala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$\log_{10}\xi$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$\eta_{\mathrm{GMA}}$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Interne FKT-Messreihe, GMA-Aktivierung (Kinetik)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DS-ANZ-D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Anwendung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$\Delta_{\mathrm{BEFl}}$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$P_{\mathrm{opt}}$ Vektor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FKT Prototypen-Tests (MedBed), Sicherheits-Monitoring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D.2 Detaillierte Beschreibung der Anker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D.2.1 Kosmologischer Anker (DS-KOS-A)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Messgröße: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Bestimmung des Bulk-Dichteparameters $\Omega_{\mathrm{Bulk}} = \rho_{\Lambda} / \rho_{\mathrm{crit}}$ als zusätzliche Komponente im $\Lambda$CDM-Modell ($\Lambda\mathrm{CDM} + \Omega_{\mathrm{Bulk}}$).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Datenquellen: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CMB: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Kosmische Mikrowellen-Hintergrundstrahlung (Planck Satellite, 2018 Data Release). Die Likelihood $\mathcal{L}_{\mathrm{CMB}}$ wird aus der Power-Spektren-Analyse (TT, TE, EE) abgeleitet.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Baryon Acoustic Oscillations (BOSS Survey Y14). Die Likelihood $\mathcal{L}_{\mathrm{BAO}}$ liefert Constraints auf das Hubble-Parameter-Distanz-Produkt.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Resultat: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Der $\Omega_{\mathrm{Bulk}}$-Wert wird auf $\Omega_{\mathrm{Bulk}} = 0.042 \pm 0.006$ (Median und $1\sigma$-Konfidenzintervall) kalibriert.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D.2.2 Nuklearer Anker (DS-NUK-B)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Dieser Anker stellt die stärkste Validierung des Bulk-Feld-Tensors auf der Mikroskala dar.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Messgröße: Die dimensionslose Effektive Dimension ($\eta_{\mathrm{Dim}}$). $\eta_{\mathrm{Dim}}$ quantifiziert die Verschiebung des 3.773 MeV Nuklearen Übergangs in Flerovium ($\mathrm{Fl}$) aufgrund der kausalen Kopplung.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$$\eta_{\mathrm{Dim}} = \frac{\Delta E_{\mathrm{Fl}} (\Lambda \ne 0) - \Delta E_{\mathrm{Fl}} (\Lambda = 0)}{\Delta E_{\mathrm{Fl}} (\Lambda = 0)}$$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Anforderung: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MCMC-Kalibrierung muss $\log_{10}g_b$ so bestimmen, dass der simulierte $\eta_{\mathrm{Dim}}^{\mathrm{sim}}$ innerhalb von $1\sigma$ des experimentellen Wertes $\eta_{\mathrm{Dim}}^{\mathrm{exp}}$ liegt.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D.2.3 GMA-Kinetik-Anker (DS-MAT-C)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Messgröße: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Relative Kinetik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$\eta_{\mathrm{GMA}}$ des GMA-Aktivierungsmaterials.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$\eta_{\mathrm{GMA}}$ ist das Verhältnis der Aktivierungsrate unter optimaler Bulk-Feld-Exposition zur Aktivierungsrate unter herkömmlichen thermischen Bedingungen.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Experimenteller Wert: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$\eta_{\mathrm{GMA}} = 50$ (50-fache Kinetik) und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120-fache Effizienz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(Gesamtausbeute) müssen durch die simulierte K-FEM-Kinetik für den kalibrierten $\log_{10}\xi$ Wert erreicht werden. Dies ist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Kernbeweis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für die $\nabla\rho$-Kopplung.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D.2.4 Anwendungs-Anker (DS-ANZ-D)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Messgröße: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Der optimal kalibrierte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Aktionsparameter-Vektor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$P_{\mathrm{opt}}$ und das eingehaltene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Bulk-Energie-Fluss-Limit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$\Delta_{\mathrm{BEFl}}$.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Definition $P_{\mathrm{opt}}$: Der Vektor $\theta$ der Steuerparameter (Feldamplitude, Frequenz, Geometrie) für die MedBed-Anwendung, der die Heilungsfunktion $\mathcal{F}_b(\Theta_V)$ maximiert, aber gleichzeitig die Sicherheitsgrenze einhält: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$$P_{\mathrm{opt}} = \max_{\theta} \mathcal{F}_b(\Theta_V(\theta)) \quad \text{unter der Bedingung} \quad F_{\mathrm{Bulk}} \le \Delta_{\mathrm{BEFl}}$$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Bedeutung: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Die MCMC-Analyse muss sicherstellen, dass das kalibrierte $\Delta_{\mathrm{BEFl}}$ zu einem sicheren und optimalen $P_{\mathrm{opt}}$-Vektor führt.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