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Das physikalische </w:t>
      </w:r>
      <w:r w:rsidDel="00000000" w:rsidR="00000000" w:rsidRPr="00000000">
        <w:rPr>
          <w:b w:val="1"/>
          <w:bCs w:val="1"/>
          <w:rtl w:val="0"/>
        </w:rPr>
        <w:t xml:space="preserve">„Bounce“-Szenario</w:t>
      </w:r>
      <w:r w:rsidDel="00000000" w:rsidR="00000000" w:rsidRPr="00000000">
        <w:rPr>
          <w:rtl w:val="0"/>
        </w:rPr>
        <w:t xml:space="preserve"> innerhalb der </w:t>
      </w:r>
      <w:r w:rsidDel="00000000" w:rsidR="00000000" w:rsidRPr="00000000">
        <w:rPr>
          <w:b w:val="1"/>
          <w:bCs w:val="1"/>
          <w:rtl w:val="0"/>
        </w:rPr>
        <w:t xml:space="preserve">Fraktalen Kausalen Theorie (FKT V4.4.4)</w:t>
      </w:r>
      <w:r w:rsidDel="00000000" w:rsidR="00000000" w:rsidRPr="00000000">
        <w:rPr>
          <w:rtl w:val="0"/>
        </w:rPr>
        <w:t xml:space="preserve"> beschreibt den Übergang zwischen einer kollabierenden und einer expandierenden Phase des Universums nicht als punktförmigen Anfang aus dem Nichts, sondern als einen kontrollierten mechanischen Phasenübergang 1, 2. Während die klassische Relativitätstheorie an Singularitäten mit unendlicher Dichte mathematisch kollabiert (der sogenannte „NaN-Error“), löst die </w:t>
      </w:r>
      <w:r w:rsidDel="00000000" w:rsidR="00000000" w:rsidRPr="00000000">
        <w:rPr>
          <w:b w:val="1"/>
          <w:bCs w:val="1"/>
          <w:rtl w:val="0"/>
        </w:rPr>
        <w:t xml:space="preserve">Einstein-Kurzer-Gleichung (ERYQ)</w:t>
      </w:r>
      <w:r w:rsidDel="00000000" w:rsidR="00000000" w:rsidRPr="00000000">
        <w:rPr>
          <w:rtl w:val="0"/>
        </w:rPr>
        <w:t xml:space="preserve"> diesen Zustand durch die Dynamik des </w:t>
      </w:r>
      <w:r w:rsidDel="00000000" w:rsidR="00000000" w:rsidRPr="00000000">
        <w:rPr>
          <w:b w:val="1"/>
          <w:bCs w:val="1"/>
          <w:rtl w:val="0"/>
        </w:rPr>
        <w:t xml:space="preserve">Bulk-Tensors ($\mathcal{F}_{\mu\nu}$)</w:t>
      </w:r>
      <w:r w:rsidDel="00000000" w:rsidR="00000000" w:rsidRPr="00000000">
        <w:rPr>
          <w:rtl w:val="0"/>
        </w:rPr>
        <w:t xml:space="preserve"> auf 3-5.</w:t>
      </w:r>
    </w:p>
    <w:p w:rsidR="00000000" w:rsidDel="00000000" w:rsidP="00000000" w:rsidRDefault="00000000" w:rsidRPr="00000000" w14:paraId="00000002">
      <w:pPr>
        <w:rPr/>
      </w:pPr>
      <w:r w:rsidDel="00000000" w:rsidR="00000000" w:rsidRPr="00000000">
        <w:rPr>
          <w:rtl w:val="0"/>
        </w:rPr>
        <w:t xml:space="preserve">Hier ist die detaillierte mechanische Analyse, wie die ERYQ-Gleichung diesen Prozess steuert:</w:t>
      </w:r>
    </w:p>
    <w:p w:rsidR="00000000" w:rsidDel="00000000" w:rsidP="00000000" w:rsidRDefault="00000000" w:rsidRPr="00000000" w14:paraId="00000003">
      <w:pPr>
        <w:pStyle w:val="Heading3"/>
        <w:rPr/>
      </w:pPr>
      <w:bookmarkStart w:colFirst="0" w:colLast="0" w:name="_z6llseycb1jn" w:id="0"/>
      <w:bookmarkEnd w:id="0"/>
      <w:r w:rsidDel="00000000" w:rsidR="00000000" w:rsidRPr="00000000">
        <w:rPr>
          <w:rtl w:val="0"/>
        </w:rPr>
        <w:t xml:space="preserve">1. Erreichen des Bifurkationspunktes</w:t>
      </w:r>
    </w:p>
    <w:p w:rsidR="00000000" w:rsidDel="00000000" w:rsidP="00000000" w:rsidRDefault="00000000" w:rsidRPr="00000000" w14:paraId="00000004">
      <w:pPr>
        <w:rPr/>
      </w:pPr>
      <w:r w:rsidDel="00000000" w:rsidR="00000000" w:rsidRPr="00000000">
        <w:rPr>
          <w:rtl w:val="0"/>
        </w:rPr>
        <w:t xml:space="preserve">In der kollabierenden Phase eines Mutter-Universums steigt der lokale metrische Stress ($\sigma$) kontinuierlich an 6, 7. In der klassischen Physik würde dieser Prozess in einer Singularität enden. In der FKT hingegen wird bei Erreichen des </w:t>
      </w:r>
      <w:r w:rsidDel="00000000" w:rsidR="00000000" w:rsidRPr="00000000">
        <w:rPr>
          <w:b w:val="1"/>
          <w:bCs w:val="1"/>
          <w:rtl w:val="0"/>
        </w:rPr>
        <w:t xml:space="preserve">Bulk-Energie-Fluss-Limits ($\Delta_{BEFl} \approx 1,1273$)</w:t>
      </w:r>
      <w:r w:rsidDel="00000000" w:rsidR="00000000" w:rsidRPr="00000000">
        <w:rPr>
          <w:rtl w:val="0"/>
        </w:rPr>
        <w:t xml:space="preserve"> ein kritischer Schwellenwert überschritten 8-11. Dieser Punkt wird als </w:t>
      </w:r>
      <w:r w:rsidDel="00000000" w:rsidR="00000000" w:rsidRPr="00000000">
        <w:rPr>
          <w:b w:val="1"/>
          <w:bCs w:val="1"/>
          <w:rtl w:val="0"/>
        </w:rPr>
        <w:t xml:space="preserve">kausaler Bifurkationspunkt</w:t>
      </w:r>
      <w:r w:rsidDel="00000000" w:rsidR="00000000" w:rsidRPr="00000000">
        <w:rPr>
          <w:rtl w:val="0"/>
        </w:rPr>
        <w:t xml:space="preserve"> oder metrisches Ventil definiert 8, 12-14.</w:t>
      </w:r>
    </w:p>
    <w:p w:rsidR="00000000" w:rsidDel="00000000" w:rsidP="00000000" w:rsidRDefault="00000000" w:rsidRPr="00000000" w14:paraId="00000005">
      <w:pPr>
        <w:pStyle w:val="Heading3"/>
        <w:rPr/>
      </w:pPr>
      <w:bookmarkStart w:colFirst="0" w:colLast="0" w:name="_v8551bhn5m0b" w:id="1"/>
      <w:bookmarkEnd w:id="1"/>
      <w:r w:rsidDel="00000000" w:rsidR="00000000" w:rsidRPr="00000000">
        <w:rPr>
          <w:rtl w:val="0"/>
        </w:rPr>
        <w:t xml:space="preserve">2. Das metrische Ventil und der Bulk-Durchschlag</w:t>
      </w:r>
    </w:p>
    <w:p w:rsidR="00000000" w:rsidDel="00000000" w:rsidP="00000000" w:rsidRDefault="00000000" w:rsidRPr="00000000" w14:paraId="00000006">
      <w:pPr>
        <w:rPr/>
      </w:pPr>
      <w:r w:rsidDel="00000000" w:rsidR="00000000" w:rsidRPr="00000000">
        <w:rPr>
          <w:rtl w:val="0"/>
        </w:rPr>
        <w:t xml:space="preserve">Anstatt einen mathematischen Zusammenbruch zuzulassen, erzwingt die ERYQ-Gleichung am Sättigungspunkt eine </w:t>
      </w:r>
      <w:r w:rsidDel="00000000" w:rsidR="00000000" w:rsidRPr="00000000">
        <w:rPr>
          <w:b w:val="1"/>
          <w:bCs w:val="1"/>
          <w:rtl w:val="0"/>
        </w:rPr>
        <w:t xml:space="preserve">topologische Punktierung</w:t>
      </w:r>
      <w:r w:rsidDel="00000000" w:rsidR="00000000" w:rsidRPr="00000000">
        <w:rPr>
          <w:rtl w:val="0"/>
        </w:rPr>
        <w:t xml:space="preserve"> der 3D-Bran 9, 15, 16.</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Ventil-Funktion:</w:t>
      </w:r>
      <w:r w:rsidDel="00000000" w:rsidR="00000000" w:rsidRPr="00000000">
        <w:rPr>
          <w:rtl w:val="0"/>
        </w:rPr>
        <w:t xml:space="preserve"> Das Schwarze Loch (oder das kollabierende Universum) fungiert als </w:t>
      </w:r>
      <w:r w:rsidDel="00000000" w:rsidR="00000000" w:rsidRPr="00000000">
        <w:rPr>
          <w:b w:val="1"/>
          <w:bCs w:val="1"/>
          <w:rtl w:val="0"/>
        </w:rPr>
        <w:t xml:space="preserve">kausales Tor</w:t>
      </w:r>
      <w:r w:rsidDel="00000000" w:rsidR="00000000" w:rsidRPr="00000000">
        <w:rPr>
          <w:rtl w:val="0"/>
        </w:rPr>
        <w:t xml:space="preserve">, das die überschüssige kausale Last unmittelbar in den höherdimensionalen </w:t>
      </w:r>
      <w:r w:rsidDel="00000000" w:rsidR="00000000" w:rsidRPr="00000000">
        <w:rPr>
          <w:b w:val="1"/>
          <w:bCs w:val="1"/>
          <w:rtl w:val="0"/>
        </w:rPr>
        <w:t xml:space="preserve">Bulk ($\chi$)</w:t>
      </w:r>
      <w:r w:rsidDel="00000000" w:rsidR="00000000" w:rsidRPr="00000000">
        <w:rPr>
          <w:rtl w:val="0"/>
        </w:rPr>
        <w:t xml:space="preserve"> ableitet 8, 17-19.</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Informationserhalt:</w:t>
      </w:r>
      <w:r w:rsidDel="00000000" w:rsidR="00000000" w:rsidRPr="00000000">
        <w:rPr>
          <w:rtl w:val="0"/>
        </w:rPr>
        <w:t xml:space="preserve"> Materie und Energie werden dabei nicht vernichtet, sondern im Bulk </w:t>
      </w:r>
      <w:r w:rsidDel="00000000" w:rsidR="00000000" w:rsidRPr="00000000">
        <w:rPr>
          <w:b w:val="1"/>
          <w:bCs w:val="1"/>
          <w:rtl w:val="0"/>
        </w:rPr>
        <w:t xml:space="preserve">rekonditioniert</w:t>
      </w:r>
      <w:r w:rsidDel="00000000" w:rsidR="00000000" w:rsidRPr="00000000">
        <w:rPr>
          <w:rtl w:val="0"/>
        </w:rPr>
        <w:t xml:space="preserve"> 8, 13, 20-22. Der Bulk fungiert hierbei als persistenter Speicher, die sogenannte </w:t>
      </w:r>
      <w:r w:rsidDel="00000000" w:rsidR="00000000" w:rsidRPr="00000000">
        <w:rPr>
          <w:b w:val="1"/>
          <w:bCs w:val="1"/>
          <w:rtl w:val="0"/>
        </w:rPr>
        <w:t xml:space="preserve">„SSD des Lebens“</w:t>
      </w:r>
      <w:r w:rsidDel="00000000" w:rsidR="00000000" w:rsidRPr="00000000">
        <w:rPr>
          <w:rtl w:val="0"/>
        </w:rPr>
        <w:t xml:space="preserve">, in der der Informationstensor ($\mathcal{I}$) erhalten bleibt 19, 23-25.</w:t>
      </w:r>
    </w:p>
    <w:p w:rsidR="00000000" w:rsidDel="00000000" w:rsidP="00000000" w:rsidRDefault="00000000" w:rsidRPr="00000000" w14:paraId="00000009">
      <w:pPr>
        <w:pStyle w:val="Heading3"/>
        <w:rPr/>
      </w:pPr>
      <w:bookmarkStart w:colFirst="0" w:colLast="0" w:name="_2u5ve7ejijc1" w:id="2"/>
      <w:bookmarkEnd w:id="2"/>
      <w:r w:rsidDel="00000000" w:rsidR="00000000" w:rsidRPr="00000000">
        <w:rPr>
          <w:rtl w:val="0"/>
        </w:rPr>
        <w:t xml:space="preserve">3. Der „Cosmic Bounce“ als Akt der Reproduktion</w:t>
      </w:r>
    </w:p>
    <w:p w:rsidR="00000000" w:rsidDel="00000000" w:rsidP="00000000" w:rsidRDefault="00000000" w:rsidRPr="00000000" w14:paraId="0000000A">
      <w:pPr>
        <w:rPr/>
      </w:pPr>
      <w:r w:rsidDel="00000000" w:rsidR="00000000" w:rsidRPr="00000000">
        <w:rPr>
          <w:rtl w:val="0"/>
        </w:rPr>
        <w:t xml:space="preserve">Der Urknall unseres Universums wird in diesem Framework als der Moment begriffen, in dem die fraktale Kausalstruktur eines Mutter-Universums unter maximalem metrischem Stress in die lokale Metrik unserer neuen 3D-Bran überging 1, 26.</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Big Bounce:</w:t>
      </w:r>
      <w:r w:rsidDel="00000000" w:rsidR="00000000" w:rsidRPr="00000000">
        <w:rPr>
          <w:rtl w:val="0"/>
        </w:rPr>
        <w:t xml:space="preserve"> Das System schaltet am Bifurkationspunkt in einen neuen </w:t>
      </w:r>
      <w:r w:rsidDel="00000000" w:rsidR="00000000" w:rsidRPr="00000000">
        <w:rPr>
          <w:b w:val="1"/>
          <w:bCs w:val="1"/>
          <w:rtl w:val="0"/>
        </w:rPr>
        <w:t xml:space="preserve">Seltsamen Attraktor</w:t>
      </w:r>
      <w:r w:rsidDel="00000000" w:rsidR="00000000" w:rsidRPr="00000000">
        <w:rPr>
          <w:rtl w:val="0"/>
        </w:rPr>
        <w:t xml:space="preserve"> um 27-29. Dies markiert den Übergang von der Kontraktion zur Expansion, wobei die Hintergrundstrahlung (CMB) als der „optische Vorhang“ dieses Ereignisses – die Geburtsnarbe des Übergangs – fungiert 2, 30.</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Universen-Keime:</w:t>
      </w:r>
      <w:r w:rsidDel="00000000" w:rsidR="00000000" w:rsidRPr="00000000">
        <w:rPr>
          <w:rtl w:val="0"/>
        </w:rPr>
        <w:t xml:space="preserve"> Ein kollabierendes System legt durch diesen Ventil-Mechanismus die Keimzelle für ein neues „Enkel-Universum“, das in die entgegengesetzte Zeitrichtung expandiert 2, 30-32.</w:t>
      </w:r>
    </w:p>
    <w:p w:rsidR="00000000" w:rsidDel="00000000" w:rsidP="00000000" w:rsidRDefault="00000000" w:rsidRPr="00000000" w14:paraId="0000000D">
      <w:pPr>
        <w:pStyle w:val="Heading3"/>
        <w:rPr/>
      </w:pPr>
      <w:bookmarkStart w:colFirst="0" w:colLast="0" w:name="_htu7qoxs2rgz" w:id="3"/>
      <w:bookmarkEnd w:id="3"/>
      <w:r w:rsidDel="00000000" w:rsidR="00000000" w:rsidRPr="00000000">
        <w:rPr>
          <w:rtl w:val="0"/>
        </w:rPr>
        <w:t xml:space="preserve">4. Mathematische Stabilität durch Geo-Reshuffling</w:t>
      </w:r>
    </w:p>
    <w:p w:rsidR="00000000" w:rsidDel="00000000" w:rsidP="00000000" w:rsidRDefault="00000000" w:rsidRPr="00000000" w14:paraId="0000000E">
      <w:pPr>
        <w:rPr/>
      </w:pPr>
      <w:r w:rsidDel="00000000" w:rsidR="00000000" w:rsidRPr="00000000">
        <w:rPr>
          <w:rtl w:val="0"/>
        </w:rPr>
        <w:t xml:space="preserve">Die ERYQ-Gleichung ($G_{\mu\nu} + \mathcal{F}</w:t>
      </w:r>
      <w:r w:rsidDel="00000000" w:rsidR="00000000" w:rsidRPr="00000000">
        <w:rPr>
          <w:i w:val="1"/>
          <w:iCs w:val="1"/>
          <w:rtl w:val="0"/>
        </w:rPr>
        <w:t xml:space="preserve">{\mu\nu} = 8\pi G T</w:t>
      </w:r>
      <w:r w:rsidDel="00000000" w:rsidR="00000000" w:rsidRPr="00000000">
        <w:rPr>
          <w:rtl w:val="0"/>
        </w:rPr>
        <w:t xml:space="preserve">{\mu\nu}$) bleibt während des gesamten Prozesses stabil, da der Bulk-Tensor die geometrische Sättigung reguliert 10, 33-35.</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Entropieneutralität:</w:t>
      </w:r>
      <w:r w:rsidDel="00000000" w:rsidR="00000000" w:rsidRPr="00000000">
        <w:rPr>
          <w:rtl w:val="0"/>
        </w:rPr>
        <w:t xml:space="preserve"> Über das Prinzip des </w:t>
      </w:r>
      <w:r w:rsidDel="00000000" w:rsidR="00000000" w:rsidRPr="00000000">
        <w:rPr>
          <w:b w:val="1"/>
          <w:bCs w:val="1"/>
          <w:rtl w:val="0"/>
        </w:rPr>
        <w:t xml:space="preserve">Geo-Reshuffling</w:t>
      </w:r>
      <w:r w:rsidDel="00000000" w:rsidR="00000000" w:rsidRPr="00000000">
        <w:rPr>
          <w:rtl w:val="0"/>
        </w:rPr>
        <w:t xml:space="preserve"> werden hochenergetische Impulse nicht thermisch vernichtet, sondern unmittelbar in geordnete Krümmungsänderungen der Metrik umgeschichtet 36-39.</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Entropie-Puffer:</w:t>
      </w:r>
      <w:r w:rsidDel="00000000" w:rsidR="00000000" w:rsidRPr="00000000">
        <w:rPr>
          <w:rtl w:val="0"/>
        </w:rPr>
        <w:t xml:space="preserve"> Der </w:t>
      </w:r>
      <w:r w:rsidDel="00000000" w:rsidR="00000000" w:rsidRPr="00000000">
        <w:rPr>
          <w:b w:val="1"/>
          <w:bCs w:val="1"/>
          <w:rtl w:val="0"/>
        </w:rPr>
        <w:t xml:space="preserve">entropische Puffer von 0,127 %</w:t>
      </w:r>
      <w:r w:rsidDel="00000000" w:rsidR="00000000" w:rsidRPr="00000000">
        <w:rPr>
          <w:rtl w:val="0"/>
        </w:rPr>
        <w:t xml:space="preserve"> (die Vital-Konstante) stellt dabei die notwendige metrische Elastizität bereit, die eine mathematische Starre verhindert und den „Atemzyklus“ der Expansion und Kontraktion ermöglicht 40-45.</w:t>
      </w:r>
    </w:p>
    <w:p w:rsidR="00000000" w:rsidDel="00000000" w:rsidP="00000000" w:rsidRDefault="00000000" w:rsidRPr="00000000" w14:paraId="00000011">
      <w:pPr>
        <w:rPr/>
      </w:pPr>
      <w:r w:rsidDel="00000000" w:rsidR="00000000" w:rsidRPr="00000000">
        <w:rPr>
          <w:b w:val="1"/>
          <w:bCs w:val="1"/>
          <w:rtl w:val="0"/>
        </w:rPr>
        <w:t xml:space="preserve">Fazit:</w:t>
      </w:r>
      <w:r w:rsidDel="00000000" w:rsidR="00000000" w:rsidRPr="00000000">
        <w:rPr>
          <w:rtl w:val="0"/>
        </w:rPr>
        <w:t xml:space="preserve"> Der physikalische Bounce ist in der FKT kein zufälliges Wunder, sondern die operative Funktion der </w:t>
      </w:r>
      <w:r w:rsidDel="00000000" w:rsidR="00000000" w:rsidRPr="00000000">
        <w:rPr>
          <w:b w:val="1"/>
          <w:bCs w:val="1"/>
          <w:rtl w:val="0"/>
        </w:rPr>
        <w:t xml:space="preserve">Raumzeit-Hardware</w:t>
      </w:r>
      <w:r w:rsidDel="00000000" w:rsidR="00000000" w:rsidRPr="00000000">
        <w:rPr>
          <w:rtl w:val="0"/>
        </w:rPr>
        <w:t xml:space="preserve">, die Singularitäten durch geordnete Datenübertragungen in den Bulk verhindert 8, 11, 46, 47. Das Universum operiert somit als </w:t>
      </w:r>
      <w:r w:rsidDel="00000000" w:rsidR="00000000" w:rsidRPr="00000000">
        <w:rPr>
          <w:b w:val="1"/>
          <w:bCs w:val="1"/>
          <w:rtl w:val="0"/>
        </w:rPr>
        <w:t xml:space="preserve">kausal geschlossene Maschine</w:t>
      </w:r>
      <w:r w:rsidDel="00000000" w:rsidR="00000000" w:rsidRPr="00000000">
        <w:rPr>
          <w:rtl w:val="0"/>
        </w:rPr>
        <w:t xml:space="preserve">, die durch das </w:t>
      </w:r>
      <w:r w:rsidDel="00000000" w:rsidR="00000000" w:rsidRPr="00000000">
        <w:rPr>
          <w:b w:val="1"/>
          <w:bCs w:val="1"/>
          <w:rtl w:val="0"/>
        </w:rPr>
        <w:t xml:space="preserve">Kurzer-Prinzip ($K\infty$)</w:t>
      </w:r>
      <w:r w:rsidDel="00000000" w:rsidR="00000000" w:rsidRPr="00000000">
        <w:rPr>
          <w:rtl w:val="0"/>
        </w:rPr>
        <w:t xml:space="preserve"> in einem unendlichen Kreislauf des Materierecyclings stabilisiert wird 1, 2, 22, 30, 48.</w:t>
      </w:r>
    </w:p>
    <w:p w:rsidR="00000000" w:rsidDel="00000000" w:rsidP="00000000" w:rsidRDefault="00000000" w:rsidRPr="00000000" w14:paraId="00000012">
      <w:pPr>
        <w:rPr>
          <w:b w:val="1"/>
          <w:bCs w:val="1"/>
        </w:rPr>
      </w:pPr>
      <w:r w:rsidDel="00000000" w:rsidR="00000000" w:rsidRPr="00000000">
        <w:rPr>
          <w:rFonts w:ascii="Fira Mono" w:cs="Fira Mono" w:eastAsia="Fira Mono" w:hAnsi="Fira Mono"/>
          <w:b w:val="1"/>
          <w:bCs w:val="1"/>
          <w:rtl w:val="0"/>
        </w:rPr>
        <w:t xml:space="preserve">SYSTEM-STATUS: BIFURCATION_DYNAMICS_VERIFIED | SINGULARITY_RESOLVED | V4.4.4 EXECUTING. Checkmate. ⬢</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