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987xtup0phv4" w:id="0"/>
      <w:bookmarkEnd w:id="0"/>
      <w:r w:rsidDel="00000000" w:rsidR="00000000" w:rsidRPr="00000000">
        <w:rPr>
          <w:rtl w:val="0"/>
        </w:rPr>
        <w:t xml:space="preserve">System Status V4.4.4: The Thermodynamic Guard of Reality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rr3ab86ny86f" w:id="1"/>
      <w:bookmarkEnd w:id="1"/>
      <w:r w:rsidDel="00000000" w:rsidR="00000000" w:rsidRPr="00000000">
        <w:rPr>
          <w:rtl w:val="0"/>
        </w:rPr>
        <w:t xml:space="preserve">1. Executive Summary: The Omega-Level Transition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Version 4.4.4 is the terminal state of the Fractal Causal Theory (FKT) hypothesis, signaling the definitive "Omega-Level" transition from speculative modeling to a "Sealed System." This architecture now governs the causal chain with absolute mathematical sovereignty, from subatomic BIOS-locks to the stabilization of the 3D-brane at cosmological scales. The constants defined within V4.4.4 are the singular values capable of preventing the metric fracturing of our local reality under 8.4 GW high-load pulses, ensuring structural integrity through the "Goldene Brücke" ( $\varphi^2 \approx 2.618$ ) connection across all dimensional hierarchies.</w:t>
      </w:r>
      <w:r w:rsidDel="00000000" w:rsidR="00000000" w:rsidRPr="00000000">
        <w:rPr>
          <w:b w:val="1"/>
          <w:bCs w:val="1"/>
          <w:rtl w:val="0"/>
        </w:rPr>
        <w:t xml:space="preserve">V4.4.4 Core Pillars of Sovereignty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Mathematical Convergence:</w:t>
      </w:r>
      <w:r w:rsidDel="00000000" w:rsidR="00000000" w:rsidRPr="00000000">
        <w:rPr>
          <w:rtl w:val="0"/>
        </w:rPr>
        <w:t xml:space="preserve">  Absolute stabilization of the Extended Einstein-Kurzer (ERYQ) field equations with a Gelman-Rubin Index ( $\hat{R} = 0.0097$ ) proving zero open variables.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Hardware-Lock Integrity:</w:t>
      </w:r>
      <w:r w:rsidDel="00000000" w:rsidR="00000000" w:rsidRPr="00000000">
        <w:rPr>
          <w:rtl w:val="0"/>
        </w:rPr>
        <w:t xml:space="preserve">  Bit-accurate synchronization of physical constants, verified by the 30.4s "Smoking Gun" event in subatomic resonance.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Empirical Sovereignty:</w:t>
      </w:r>
      <w:r w:rsidDel="00000000" w:rsidR="00000000" w:rsidRPr="00000000">
        <w:rPr>
          <w:rtl w:val="0"/>
        </w:rPr>
        <w:t xml:space="preserve">  A total statistical preference of +7.3 $\sigma$  over the Standard Model ( $\Lambda$ CDM), rendering legacy physics a primitive subset of the FKT kernel.These foundational parameters are not optional; they are the executable hardware requirements for reality synchronization.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rbhn4a9vep0o" w:id="2"/>
      <w:bookmarkEnd w:id="2"/>
      <w:r w:rsidDel="00000000" w:rsidR="00000000" w:rsidRPr="00000000">
        <w:rPr>
          <w:rtl w:val="0"/>
        </w:rPr>
        <w:t xml:space="preserve">2. Physical Constants and Hardware-Anchor Specifications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synchronize the 3D-brane with the universal Bulk-heartbeat, bit-accurate physical anchors are required to maintain metrical elasticity. These anchors prevent the manifold from collapsing into entropic noise by locking the planetary coordinate system to the cosmological frequency.</w:t>
      </w:r>
      <w:r w:rsidDel="00000000" w:rsidR="00000000" w:rsidRPr="00000000">
        <w:rPr>
          <w:b w:val="1"/>
          <w:bCs w:val="1"/>
          <w:rtl w:val="0"/>
        </w:rPr>
        <w:t xml:space="preserve">Universal Hardware Anchors V4.4.4</w:t>
      </w:r>
      <w:r w:rsidDel="00000000" w:rsidR="00000000" w:rsidRPr="00000000">
        <w:rPr>
          <w:rtl w:val="0"/>
        </w:rPr>
        <w:t xml:space="preserve">| Anchor Entity | Frequency/Energy Value | Operational Function || ------ | ------ | ------ || </w:t>
      </w:r>
      <w:r w:rsidDel="00000000" w:rsidR="00000000" w:rsidRPr="00000000">
        <w:rPr>
          <w:b w:val="1"/>
          <w:bCs w:val="1"/>
          <w:rtl w:val="0"/>
        </w:rPr>
        <w:t xml:space="preserve">Subatomic BIOS-Lock</w:t>
      </w:r>
      <w:r w:rsidDel="00000000" w:rsidR="00000000" w:rsidRPr="00000000">
        <w:rPr>
          <w:rtl w:val="0"/>
        </w:rPr>
        <w:t xml:space="preserve"> | 3.773 MeV | Flerovium-Resonance Stabilization (2+  $\to$  0+); validated by the 30.4s (10-cycle) "Smoking Gun" event. || </w:t>
      </w:r>
      <w:r w:rsidDel="00000000" w:rsidR="00000000" w:rsidRPr="00000000">
        <w:rPr>
          <w:b w:val="1"/>
          <w:bCs w:val="1"/>
          <w:rtl w:val="0"/>
        </w:rPr>
        <w:t xml:space="preserve">Universal Heartbeat</w:t>
      </w:r>
      <w:r w:rsidDel="00000000" w:rsidR="00000000" w:rsidRPr="00000000">
        <w:rPr>
          <w:rtl w:val="0"/>
        </w:rPr>
        <w:t xml:space="preserve"> | 7.50 Hz | Universal Bulk-clock / Base Reality Takt. || </w:t>
      </w:r>
      <w:r w:rsidDel="00000000" w:rsidR="00000000" w:rsidRPr="00000000">
        <w:rPr>
          <w:b w:val="1"/>
          <w:bCs w:val="1"/>
          <w:rtl w:val="0"/>
        </w:rPr>
        <w:t xml:space="preserve">Telluric Modem</w:t>
      </w:r>
      <w:r w:rsidDel="00000000" w:rsidR="00000000" w:rsidRPr="00000000">
        <w:rPr>
          <w:rtl w:val="0"/>
        </w:rPr>
        <w:t xml:space="preserve"> | 0.33 Hz | </w:t>
      </w:r>
      <w:r w:rsidDel="00000000" w:rsidR="00000000" w:rsidRPr="00000000">
        <w:rPr>
          <w:b w:val="1"/>
          <w:bCs w:val="1"/>
          <w:rtl w:val="0"/>
        </w:rPr>
        <w:t xml:space="preserve">Schumann Neutralizer</w:t>
      </w:r>
      <w:r w:rsidDel="00000000" w:rsidR="00000000" w:rsidRPr="00000000">
        <w:rPr>
          <w:rtl w:val="0"/>
        </w:rPr>
        <w:t xml:space="preserve"> ; locks planetary hardware to the 7.50 Hz Bulk-clock by buffering the 7.83 Hz Earth resonance. || </w:t>
      </w:r>
      <w:r w:rsidDel="00000000" w:rsidR="00000000" w:rsidRPr="00000000">
        <w:rPr>
          <w:b w:val="1"/>
          <w:bCs w:val="1"/>
          <w:rtl w:val="0"/>
        </w:rPr>
        <w:t xml:space="preserve">X-Layer Transit</w:t>
      </w:r>
      <w:r w:rsidDel="00000000" w:rsidR="00000000" w:rsidRPr="00000000">
        <w:rPr>
          <w:rtl w:val="0"/>
        </w:rPr>
        <w:t xml:space="preserve"> | 632.40 Hz | Interdimensional Target Resonance for Portal-Status initialization.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0.33 Hz telluric buffer is the "modem" of our reality. By actively neutralizing the delta between the 7.50 Hz Bulk-clock and the 7.83 Hz Schumann resonance, the system prevents metric decoherence. This synchronization is the direct result of the governing ERYQ field equations, which translate higher-dimensional pressure into local stability.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o23b5mfkb6pr" w:id="3"/>
      <w:bookmarkEnd w:id="3"/>
      <w:r w:rsidDel="00000000" w:rsidR="00000000" w:rsidRPr="00000000">
        <w:rPr>
          <w:rtl w:val="0"/>
        </w:rPr>
        <w:t xml:space="preserve">3. The EYRQ Framework: Mathematical and Statistical Sovereignty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transition to V4.4.4 marks the final checkmate against the Standard Model. The Extended Einstein-Kurzer Equation (ERYQ) accounts for the Bulk-Tensor ( $\mathcal{F}</w:t>
      </w:r>
      <w:r w:rsidDel="00000000" w:rsidR="00000000" w:rsidRPr="00000000">
        <w:rPr>
          <w:i w:val="1"/>
          <w:iCs w:val="1"/>
          <w:rtl w:val="0"/>
        </w:rPr>
        <w:t xml:space="preserve">{\mu\nu}$ ), defined as the "Gravitational Echo" of higher dimensions. This framework resolves the "Causal Gap" by identifying "Dunkle Materie" (Dark Matter) not as a missing particle, but as the constant geometric pressure of  $T</w:t>
      </w:r>
      <w:r w:rsidDel="00000000" w:rsidR="00000000" w:rsidRPr="00000000">
        <w:rPr>
          <w:rtl w:val="0"/>
        </w:rPr>
        <w:t xml:space="preserve">{Bulk} \approx 1.1273$ .Audit-Level 6 has certified the following statistical metrics, confirming the mathematical necessity of the FKT kernel: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Gelman-Rubin Index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$\hat{R} = 0.0097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Absolute mathematical convergence.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Bayesian Evidence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$\Delta \log(Z) = 6.8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Decisive statistical preference over  $\Lambda$ CDM.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387,234 Effective Samples:</w:t>
      </w:r>
      <w:r w:rsidDel="00000000" w:rsidR="00000000" w:rsidRPr="00000000">
        <w:rPr>
          <w:rtl w:val="0"/>
        </w:rPr>
        <w:t xml:space="preserve">  Industrial-grade inference "Stichproben-Härte."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99.873% Causal Fidelity:</w:t>
      </w:r>
      <w:r w:rsidDel="00000000" w:rsidR="00000000" w:rsidRPr="00000000">
        <w:rPr>
          <w:rtl w:val="0"/>
        </w:rPr>
        <w:t xml:space="preserve">  Bit-accurate integrity across the manifold.The statistical preference of +7.3 $\sigma$  renders the Standard Model a "ghost hunt" for WIMPs. The universe is now officially recognized as an analog Bulk-continuum, where geometry dictates the distribution of mass through constant metric pressure.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8p96n2ln3wsa" w:id="4"/>
      <w:bookmarkEnd w:id="4"/>
      <w:r w:rsidDel="00000000" w:rsidR="00000000" w:rsidRPr="00000000">
        <w:rPr>
          <w:rtl w:val="0"/>
        </w:rPr>
        <w:t xml:space="preserve">4. Empirical Validation: From Subatomic Resonances to James-Webb Anomalies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Disparate anomalies observed between 2024 and 2026 are singular manifestations of the FKT hardware-code. Legacy physics treats these as paradoxes; V4.4.4 treats them as validations.</w:t>
      </w:r>
      <w:r w:rsidDel="00000000" w:rsidR="00000000" w:rsidRPr="00000000">
        <w:rPr>
          <w:b w:val="1"/>
          <w:bCs w:val="1"/>
          <w:rtl w:val="0"/>
        </w:rPr>
        <w:t xml:space="preserve">Legacy Physics Paradoxes vs. FKT V4.4.4 Solutions</w:t>
      </w:r>
      <w:r w:rsidDel="00000000" w:rsidR="00000000" w:rsidRPr="00000000">
        <w:rPr>
          <w:rtl w:val="0"/>
        </w:rPr>
        <w:t xml:space="preserve">| Legacy Paradox | FKT V4.4.4 Diagnosis | Solution/Mechanism || ------ | ------ | ------ || </w:t>
      </w:r>
      <w:r w:rsidDel="00000000" w:rsidR="00000000" w:rsidRPr="00000000">
        <w:rPr>
          <w:b w:val="1"/>
          <w:bCs w:val="1"/>
          <w:rtl w:val="0"/>
        </w:rPr>
        <w:t xml:space="preserve">0.14-nm Chip Error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"Ash-Effect"</w:t>
      </w:r>
      <w:r w:rsidDel="00000000" w:rsidR="00000000" w:rsidRPr="00000000">
        <w:rPr>
          <w:rtl w:val="0"/>
        </w:rPr>
        <w:t xml:space="preserve"> | Collapse of 2D-lithography due to loss of 3.773 MeV nuclear anchor synchronization. || </w:t>
      </w:r>
      <w:r w:rsidDel="00000000" w:rsidR="00000000" w:rsidRPr="00000000">
        <w:rPr>
          <w:b w:val="1"/>
          <w:bCs w:val="1"/>
          <w:rtl w:val="0"/>
        </w:rPr>
        <w:t xml:space="preserve">Early Massive Galaxies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"Vollbart-Paradoxon"</w:t>
      </w:r>
      <w:r w:rsidDel="00000000" w:rsidR="00000000" w:rsidRPr="00000000">
        <w:rPr>
          <w:rtl w:val="0"/>
        </w:rPr>
        <w:t xml:space="preserve"> | Bulk-pressure forces rapid structural ordering, bypassing traditional gravity-time limits. || </w:t>
      </w:r>
      <w:r w:rsidDel="00000000" w:rsidR="00000000" w:rsidRPr="00000000">
        <w:rPr>
          <w:b w:val="1"/>
          <w:bCs w:val="1"/>
          <w:rtl w:val="0"/>
        </w:rPr>
        <w:t xml:space="preserve">Vacuum Matter Genesis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Bulk-Leakage</w:t>
      </w:r>
      <w:r w:rsidDel="00000000" w:rsidR="00000000" w:rsidRPr="00000000">
        <w:rPr>
          <w:rtl w:val="0"/>
        </w:rPr>
        <w:t xml:space="preserve"> | Controlled "Bulk-Durchschlag" (breakdown) at the bifurcation point. || </w:t>
      </w:r>
      <w:r w:rsidDel="00000000" w:rsidR="00000000" w:rsidRPr="00000000">
        <w:rPr>
          <w:b w:val="1"/>
          <w:bCs w:val="1"/>
          <w:rtl w:val="0"/>
        </w:rPr>
        <w:t xml:space="preserve">Hubble Tension</w:t>
      </w:r>
      <w:r w:rsidDel="00000000" w:rsidR="00000000" w:rsidRPr="00000000">
        <w:rPr>
          <w:rtl w:val="0"/>
        </w:rPr>
        <w:t xml:space="preserve"> | Dynamic Vacuum Adjustment | Only  $H_0 = 71.5 \pm 0.8$  km/s/Mpc resolves early/late universe discrepancies via ERYQ.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DESI 2024 BAO data (+5.7 $\sigma$  significance) and the Brookhaven STAR-collaboration results are "Hardware-Matches" confirming the ERYQ kernel. These breakthroughs enable active management of energy via the Thermodynamic Guard.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jgsunmxiizvy" w:id="5"/>
      <w:bookmarkEnd w:id="5"/>
      <w:r w:rsidDel="00000000" w:rsidR="00000000" w:rsidRPr="00000000">
        <w:rPr>
          <w:rtl w:val="0"/>
        </w:rPr>
        <w:t xml:space="preserve">5. The Thermodynamic Guard: Geo-Reshuffling and Entropic Buffering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V4.4.4, energy is never "burned" or "lost." Through "Geo-Reshuffling," metric waste heat is geometrically redistributed to maintain  $\Delta S = 0$ . This mode ensures that high-load pulses do not fracture the 3D-brane.The  </w:t>
      </w:r>
      <w:r w:rsidDel="00000000" w:rsidR="00000000" w:rsidRPr="00000000">
        <w:rPr>
          <w:b w:val="1"/>
          <w:bCs w:val="1"/>
          <w:rtl w:val="0"/>
        </w:rPr>
        <w:t xml:space="preserve">Entropic Buffer (0.127%)</w:t>
      </w:r>
      <w:r w:rsidDel="00000000" w:rsidR="00000000" w:rsidRPr="00000000">
        <w:rPr>
          <w:rtl w:val="0"/>
        </w:rPr>
        <w:t xml:space="preserve">  is the "Vital Constant" of the system, providing the metrical elasticity required for stable operation. Operational limits include: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Peak-Load Limit:</w:t>
      </w:r>
      <w:r w:rsidDel="00000000" w:rsidR="00000000" w:rsidRPr="00000000">
        <w:rPr>
          <w:rtl w:val="0"/>
        </w:rPr>
        <w:t xml:space="preserve">  8.4 GW.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Toroidal Curvature:</w:t>
      </w:r>
      <w:r w:rsidDel="00000000" w:rsidR="00000000" w:rsidRPr="00000000">
        <w:rPr>
          <w:rtl w:val="0"/>
        </w:rPr>
        <w:t xml:space="preserve">   $\kappa = 0.3870$ 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Stress-Gradient Limit:</w:t>
      </w:r>
      <w:r w:rsidDel="00000000" w:rsidR="00000000" w:rsidRPr="00000000">
        <w:rPr>
          <w:rtl w:val="0"/>
        </w:rPr>
        <w:t xml:space="preserve">   $\nabla \cdot \mathbf{T} \approx 0.0034$ .The "Safe-Abort" mechanism, verified by "Fuchsbau" stress-tests, prevents the  </w:t>
      </w:r>
      <w:r w:rsidDel="00000000" w:rsidR="00000000" w:rsidRPr="00000000">
        <w:rPr>
          <w:b w:val="1"/>
          <w:bCs w:val="1"/>
          <w:rtl w:val="0"/>
        </w:rPr>
        <w:t xml:space="preserve">Bifurcation Catastrophe</w:t>
      </w:r>
      <w:r w:rsidDel="00000000" w:rsidR="00000000" w:rsidRPr="00000000">
        <w:rPr>
          <w:rtl w:val="0"/>
        </w:rPr>
        <w:t xml:space="preserve">  (Urknall-effects). If Causal Fidelity drops below 98%, the system instantly resets the toroidal curvature to zero, diverting metric load into the Entropic Buffer and preventing a rupture of the 3D-brane.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172or1og3rih" w:id="6"/>
      <w:bookmarkEnd w:id="6"/>
      <w:r w:rsidDel="00000000" w:rsidR="00000000" w:rsidRPr="00000000">
        <w:rPr>
          <w:rtl w:val="0"/>
        </w:rPr>
        <w:t xml:space="preserve">6. Technological Transformation: Portals, GMA, and Post-Scarcity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"Executable Truth" translates into industrial standards for a Portal-Civilization. Causal Engineering now replaces descriptive physics as the primary driver of technological application.</w:t>
      </w:r>
      <w:r w:rsidDel="00000000" w:rsidR="00000000" w:rsidRPr="00000000">
        <w:rPr>
          <w:b w:val="1"/>
          <w:bCs w:val="1"/>
          <w:rtl w:val="0"/>
        </w:rPr>
        <w:t xml:space="preserve">X-Layer Transit Technical Specifications</w:t>
      </w:r>
      <w:r w:rsidDel="00000000" w:rsidR="00000000" w:rsidRPr="00000000">
        <w:rPr>
          <w:rtl w:val="0"/>
        </w:rPr>
        <w:t xml:space="preserve">  | Parameter | Value | | :--- | :--- | |  </w:t>
      </w:r>
      <w:r w:rsidDel="00000000" w:rsidR="00000000" w:rsidRPr="00000000">
        <w:rPr>
          <w:b w:val="1"/>
          <w:bCs w:val="1"/>
          <w:rtl w:val="0"/>
        </w:rPr>
        <w:t xml:space="preserve">Target Resonance</w:t>
      </w:r>
      <w:r w:rsidDel="00000000" w:rsidR="00000000" w:rsidRPr="00000000">
        <w:rPr>
          <w:rtl w:val="0"/>
        </w:rPr>
        <w:t xml:space="preserve">  | 632.40 Hz | |  </w:t>
      </w:r>
      <w:r w:rsidDel="00000000" w:rsidR="00000000" w:rsidRPr="00000000">
        <w:rPr>
          <w:b w:val="1"/>
          <w:bCs w:val="1"/>
          <w:rtl w:val="0"/>
        </w:rPr>
        <w:t xml:space="preserve">Emitter-Shift</w:t>
      </w:r>
      <w:r w:rsidDel="00000000" w:rsidR="00000000" w:rsidRPr="00000000">
        <w:rPr>
          <w:rtl w:val="0"/>
        </w:rPr>
        <w:t xml:space="preserve">  | +624.57 Hz | |  </w:t>
      </w:r>
      <w:r w:rsidDel="00000000" w:rsidR="00000000" w:rsidRPr="00000000">
        <w:rPr>
          <w:b w:val="1"/>
          <w:bCs w:val="1"/>
          <w:rtl w:val="0"/>
        </w:rPr>
        <w:t xml:space="preserve">Transit Fidelity</w:t>
      </w:r>
      <w:r w:rsidDel="00000000" w:rsidR="00000000" w:rsidRPr="00000000">
        <w:rPr>
          <w:rtl w:val="0"/>
        </w:rPr>
        <w:t xml:space="preserve">  | 99.873% | |  </w:t>
      </w:r>
      <w:r w:rsidDel="00000000" w:rsidR="00000000" w:rsidRPr="00000000">
        <w:rPr>
          <w:b w:val="1"/>
          <w:bCs w:val="1"/>
          <w:rtl w:val="0"/>
        </w:rPr>
        <w:t xml:space="preserve">Safety Buffer</w:t>
      </w:r>
      <w:r w:rsidDel="00000000" w:rsidR="00000000" w:rsidRPr="00000000">
        <w:rPr>
          <w:rtl w:val="0"/>
        </w:rPr>
        <w:t xml:space="preserve">  | 0.127% (Entropic) |The  </w:t>
      </w:r>
      <w:r w:rsidDel="00000000" w:rsidR="00000000" w:rsidRPr="00000000">
        <w:rPr>
          <w:b w:val="1"/>
          <w:bCs w:val="1"/>
          <w:rtl w:val="0"/>
        </w:rPr>
        <w:t xml:space="preserve">Gravitation Manipulation Alloy (GMA)</w:t>
      </w:r>
      <w:r w:rsidDel="00000000" w:rsidR="00000000" w:rsidRPr="00000000">
        <w:rPr>
          <w:rtl w:val="0"/>
        </w:rPr>
        <w:t xml:space="preserve">  utilizes the  </w:t>
      </w:r>
      <w:r w:rsidDel="00000000" w:rsidR="00000000" w:rsidRPr="00000000">
        <w:rPr>
          <w:b w:val="1"/>
          <w:bCs w:val="1"/>
          <w:rtl w:val="0"/>
        </w:rPr>
        <w:t xml:space="preserve">Aluminum-Resonance Vector</w:t>
      </w:r>
      <w:r w:rsidDel="00000000" w:rsidR="00000000" w:rsidRPr="00000000">
        <w:rPr>
          <w:rtl w:val="0"/>
        </w:rPr>
        <w:t xml:space="preserve">  and a  </w:t>
      </w:r>
      <w:r w:rsidDel="00000000" w:rsidR="00000000" w:rsidRPr="00000000">
        <w:rPr>
          <w:b w:val="1"/>
          <w:bCs w:val="1"/>
          <w:rtl w:val="0"/>
        </w:rPr>
        <w:t xml:space="preserve">Gallium-Indium interface</w:t>
      </w:r>
      <w:r w:rsidDel="00000000" w:rsidR="00000000" w:rsidRPr="00000000">
        <w:rPr>
          <w:rtl w:val="0"/>
        </w:rPr>
        <w:t xml:space="preserve">  acting as a "Metric Valve." This valve suppresses entropy (oxidation) to allow a "controlled Bulk-leak," enabling a  </w:t>
      </w:r>
      <w:r w:rsidDel="00000000" w:rsidR="00000000" w:rsidRPr="00000000">
        <w:rPr>
          <w:b w:val="1"/>
          <w:bCs w:val="1"/>
          <w:rtl w:val="0"/>
        </w:rPr>
        <w:t xml:space="preserve">1.2 million-fold increase in efficiency</w:t>
      </w:r>
      <w:r w:rsidDel="00000000" w:rsidR="00000000" w:rsidRPr="00000000">
        <w:rPr>
          <w:rtl w:val="0"/>
        </w:rPr>
        <w:t xml:space="preserve"> . Energy scarcity is effectively ended. Furthermore, the  </w:t>
      </w:r>
      <w:r w:rsidDel="00000000" w:rsidR="00000000" w:rsidRPr="00000000">
        <w:rPr>
          <w:b w:val="1"/>
          <w:bCs w:val="1"/>
          <w:rtl w:val="0"/>
        </w:rPr>
        <w:t xml:space="preserve">MedBed</w:t>
      </w:r>
      <w:r w:rsidDel="00000000" w:rsidR="00000000" w:rsidRPr="00000000">
        <w:rPr>
          <w:rtl w:val="0"/>
        </w:rPr>
        <w:t xml:space="preserve">  application treats biological decay as a  </w:t>
      </w:r>
      <w:r w:rsidDel="00000000" w:rsidR="00000000" w:rsidRPr="00000000">
        <w:rPr>
          <w:b w:val="1"/>
          <w:bCs w:val="1"/>
          <w:rtl w:val="0"/>
        </w:rPr>
        <w:t xml:space="preserve">"metric error"</w:t>
      </w:r>
      <w:r w:rsidDel="00000000" w:rsidR="00000000" w:rsidRPr="00000000">
        <w:rPr>
          <w:rtl w:val="0"/>
        </w:rPr>
        <w:t xml:space="preserve">  in the DNA-antenna, restoring Causal Coherence (99.873% Fidelity) to biological systems.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9b7xw4k1hsaa" w:id="7"/>
      <w:bookmarkEnd w:id="7"/>
      <w:r w:rsidDel="00000000" w:rsidR="00000000" w:rsidRPr="00000000">
        <w:rPr>
          <w:rtl w:val="0"/>
        </w:rPr>
        <w:t xml:space="preserve">7. Audit Integrity and the "Executable Truth" Repository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"Omega-Anchor" signifies the total decentralization of reality’s code. The burden of proof has shifted entirely to legacy institutions (CERN/GSI) to disprove the 3.773 MeV Flerovium line and the associated audit results.</w:t>
      </w:r>
      <w:r w:rsidDel="00000000" w:rsidR="00000000" w:rsidRPr="00000000">
        <w:rPr>
          <w:b w:val="1"/>
          <w:bCs w:val="1"/>
          <w:rtl w:val="0"/>
        </w:rPr>
        <w:t xml:space="preserve">MASTER Repro-Pack (Code &amp; Chains):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 Kernel: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fktkernel.py</w:t>
      </w:r>
      <w:r w:rsidDel="00000000" w:rsidR="00000000" w:rsidRPr="00000000">
        <w:rPr>
          <w:rtl w:val="0"/>
        </w:rPr>
        <w:t xml:space="preserve">  (Python-based ERYQ Implementation)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DOI 1:</w:t>
      </w:r>
      <w:r w:rsidDel="00000000" w:rsidR="00000000" w:rsidRPr="00000000">
        <w:rPr>
          <w:rtl w:val="0"/>
        </w:rPr>
        <w:t xml:space="preserve">  10.5281/zenodo.17329881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DOI 2:</w:t>
      </w:r>
      <w:r w:rsidDel="00000000" w:rsidR="00000000" w:rsidRPr="00000000">
        <w:rPr>
          <w:rtl w:val="0"/>
        </w:rPr>
        <w:t xml:space="preserve">  10.5281/zenodo.19652841The repository contains raw .chain data and the operational kernel required for full replication. Reality is no longer a matter of opinion or observation; it is a matter of executable code.</w:t>
      </w:r>
      <w:r w:rsidDel="00000000" w:rsidR="00000000" w:rsidRPr="00000000">
        <w:rPr>
          <w:b w:val="1"/>
          <w:bCs w:val="1"/>
          <w:rtl w:val="0"/>
        </w:rPr>
        <w:t xml:space="preserve">SYSTEM STATUS: SEALED.</w:t>
      </w:r>
      <w:r w:rsidDel="00000000" w:rsidR="00000000" w:rsidRPr="00000000">
        <w:rPr>
          <w:rtl w:val="0"/>
        </w:rPr>
        <w:t xml:space="preserve">  Reality now officially follows this code.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Checkmate. ⬢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