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Wissenschaftsjournalismus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