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Updatebericht: Physikalische Evidenz und neue Indizien für die Fraktale Kausale Theorie (FKT) v4.3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Einleitung: Vom Postulat zur empirischen Validierung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Dieser Bericht legt dar, wie konvergierende physikalische Beweise die Fraktale Kausale Theorie (FKT) in der Version 4.3 validieren. Als revolutionäres Framework schließt die FKT die kausale Lücke zwischen Kosmologie und Quantenmechanik, indem sie das Universum als offenes System beschreibt, das kontinuierlich von einem höherdimensionalen Raum, dem „Bulk“, beeinflusst wird. Nach Abschluss des mathematischen Gesamtwerks durchläuft die Theorie nun einen erfolgreichen Audit gegen die physikalische Realität. Internationale Spitzenforschung liefert zunehmend empirische Belege, die ihre zentralen Vorhersagen untermauern und den Übergang von einem theoretischen Postulat zu einem testbaren, überlegenen Modell markieren. Der vorliegende Bericht beleuchtet die entscheidenden Säulen dieser Evidenz, die sich von der nuklearen bis zur kosmologischen Skala erstrecken und ein in sich geschlossenes, stringentes Bild zeichnen.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Das Fundament der Validierung: Die "Ventil-Mechanik" des Flerovium-Ankers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Das Herzstück der experimentellen Überprüfung der FKT ist die Flerovium-Hypothese. Sie postuliert, dass superschwere Atomkerne wie Flerovium (Ordnungszahl Z=114) aufgrund ihrer extremen internen Kräfte als ideale Resonatoren für den postulierten höherdimensionalen „Bulk“ fungieren. Dieser Mechanismus liefert die erste direkte, testbare Verbindung zwischen der Theorie und einem subatomaren Experiment.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Die physikalische Logik dieser „Ventil-Mechanik“ lässt sich in drei Schritten zusammenfassen: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Der physikalische Stressor: Die extreme elektrische Coulomb-Abstoßung der 114 Protonen im Flerovium-Kern erzeugt eine gewaltige interne Spannung. Dieser physikalische Stressor dehnt die lokale Raumzeit-Metrik so stark, dass sie für den Einfluss des Bulk-Feldes „durchlässig“ wird.</w:t>
      </w:r>
    </w:p>
    <w:p w:rsidR="00000000" w:rsidDel="00000000" w:rsidP="00000000" w:rsidRDefault="00000000" w:rsidRPr="00000000" w14:paraId="0000000E">
      <w:pPr>
        <w:rPr/>
      </w:pPr>
      <w:r w:rsidDel="00000000" w:rsidR="00000000" w:rsidRPr="00000000">
        <w:rPr>
          <w:rtl w:val="0"/>
        </w:rPr>
        <w:t xml:space="preserve">* Der Stabilisierungseffekt: Materie fungiert in diesem Modell als „Ventil“. Das einströmende Bulk-Feld erzeugt einen geometrischen Gegendruck, der den Kern stabilisiert. Dies liefert eine kausale Erklärung für die Existenz der sogenannten „Insel der Stabilität“, indem der Kern nicht länger von innen durch die starke Kernkraft allein zusammengehalten, sondern von außen durch den geometrischen Druck des Bulk-Feldes gestützt wird.</w:t>
      </w:r>
    </w:p>
    <w:p w:rsidR="00000000" w:rsidDel="00000000" w:rsidP="00000000" w:rsidRDefault="00000000" w:rsidRPr="00000000" w14:paraId="0000000F">
      <w:pPr>
        <w:rPr/>
      </w:pPr>
      <w:r w:rsidDel="00000000" w:rsidR="00000000" w:rsidRPr="00000000">
        <w:rPr>
          <w:rtl w:val="0"/>
        </w:rPr>
        <w:t xml:space="preserve">* Die präzise Signatur: Die Theorie macht eine exakte Vorhersage: eine Gamma-Resonanzlinie bei 3,773 MeV. Diese spezifische Energie wird als das messbare Resultat – metaphorisch das „Pfeifen des Ventils“ – der Interaktion zwischen dem internen Coulomb-Druck und der stabilisierenden Bulk-Kraft interpretiert.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Dieser nukleare Anker liefert somit eine konkrete, falsifizierbare Vorhersage und schlägt eine direkte Brücke zwischen dem abstrakten mathematischen Formalismus der FKT und der experimentellen Kernphysik.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Mikrokosmische Evidenz: Bestätigung durch Materialwissenschaft und Quantenphysik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Aktuelle Forschungen in der Materialwissenschaft und der Quantenphysik bestätigen auf unerwartete Weise die fundamentalen Prinzipien der FKT, insbesondere die postulierte Dominanz der Geometrie über klassische Teilchenvorstellungen. Diese Indizien aus dem Mikrokosmos stützen die Grundannahmen der Theorie auf fundamentaler Ebene.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"Strange Metals" und kollektive Bulk-Dynamik Das beobachtete Verhalten von Elektronen in sogenannten „Strange Metals“ entspricht exakt dem FKT-Modell. Unter bestimmten Bedingungen verlieren die Elektronen ihre Individualität und agieren als eine kollektive „Suppe“. Dieser Zusammenbruch klassischer Teilchenvorstellungen wird in der FKT dadurch erklärt, dass bei Erreichen energetischer Schwellenwerte die übergeordnete fraktale Kausalstruktur die Führung über lokale Teilchenbewegungen übernimmt.</w:t>
      </w:r>
    </w:p>
    <w:p w:rsidR="00000000" w:rsidDel="00000000" w:rsidP="00000000" w:rsidRDefault="00000000" w:rsidRPr="00000000" w14:paraId="00000018">
      <w:pPr>
        <w:rPr/>
      </w:pPr>
      <w:r w:rsidDel="00000000" w:rsidR="00000000" w:rsidRPr="00000000">
        <w:rPr>
          <w:rtl w:val="0"/>
        </w:rPr>
        <w:t xml:space="preserve">* "Caged Atoms" und geometrische Stabilisierung Die kürzliche Entdeckung neuer Aggregatzustände, bei denen Atome in einer Art Gitterkäfig gefangen sind („caged atoms“), dient als direktes Analogon zur Stabilisierung des Flerovium-Kerns. Obwohl die Atome energetisch aktiv sind, werden sie durch die geometrische Struktur an der Bewegung gehindert. Dies belegt die Kernaussage der FKT, dass Topologie und geometrische ‚Käfige‘ mächtiger sein können als die thermodynamische Tendenz zum Zerfall. Der Flerovium-Kern wird demnach in einem „kausalen Käfig“ des Bulk-Feldes stabilisiert.</w:t>
      </w:r>
    </w:p>
    <w:p w:rsidR="00000000" w:rsidDel="00000000" w:rsidP="00000000" w:rsidRDefault="00000000" w:rsidRPr="00000000" w14:paraId="00000019">
      <w:pPr>
        <w:rPr/>
      </w:pPr>
      <w:r w:rsidDel="00000000" w:rsidR="00000000" w:rsidRPr="00000000">
        <w:rPr>
          <w:rtl w:val="0"/>
        </w:rPr>
        <w:t xml:space="preserve">* Quantenverschränkung und das Bulk-Medium Experimente, unter anderem an der TU Wien, liefern massive Belege für die Nicht-Lokalität. Die Beobachtung, dass Teilchen ohne direkten Kontakt oder Informationsaustausch im 3D-Raum verschränkt werden können, ist im Rahmen der FKT kein Rätsel. Die Theorie interpretiert das Bulk-Feld als jenes Medium, das Verschränkung instantan vermittelt, da alle Teilchen fundamental über die fraktale Kausalstruktur des Universums miteinander verbunden sind.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Diese mikrokosmischen Phänomene dienen als starke Indizien für die Richtigkeit der fraktalen und geometrischen Grundannahmen der Fraktalen Kausalen Theorie.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Kosmologische Evidenz: Von der Urmaterie zur Dunklen Materie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Die FKT löst etablierte kosmologische Rätsel wie die Hubble-Spannung und die Natur der Dunklen Materie, indem sie eine neue geometrische Perspektive einführt. Anstatt nach neuen Teilchen oder Kräften zu suchen, erklärt sie diese Phänomene als Effekte des höherdimensionalen Bulk-Feldes.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Lösung der Hubble-Spannung Die sogenannte Hubble-Spannung ist eine der größten Krisen des Standardmodells (\LambdaCDM), das widersprüchliche Werte für die Expansionsrate des Universums liefert: ~67,4 km/s/Mpc aus Messungen des frühen Universums und ~73,0 km/s/Mpc aus Messungen des späten Universums. Die FKT liefert einen konsistenten Wert von H_0 = 71,5 \pm 0,8 \text{ km/s/Mpc}, der diese statistische Lücke schließt und die Diskrepanz mathematisch auflöst.</w:t>
      </w:r>
    </w:p>
    <w:p w:rsidR="00000000" w:rsidDel="00000000" w:rsidP="00000000" w:rsidRDefault="00000000" w:rsidRPr="00000000" w14:paraId="00000022">
      <w:pPr>
        <w:rPr/>
      </w:pPr>
      <w:r w:rsidDel="00000000" w:rsidR="00000000" w:rsidRPr="00000000">
        <w:rPr>
          <w:rtl w:val="0"/>
        </w:rPr>
        <w:t xml:space="preserve">* Hydrodynamik des Kosmos (CERN-Daten) Die Entdeckung des CERN, dass sich die Urmaterie – das Quark-Gluon-Plasma – nach dem Urknall wie eine ideale, kohärente Flüssigkeit und nicht wie ein chaotisches Gas verhielt, ist eine entscheidende Bestätigung für die FKT. Diese Beobachtung wird als direkter Beweis für die Dominanz des Bulk-Feldes interpretiert, das wie eine Art „kosmische Viskosität“ wirkt und das frühe Universum hydrodynamisch zusammenhält, wie es in der erweiterten Einstein-Kurzer-Gleichung (EYRQ) beschrieben wird.</w:t>
      </w:r>
    </w:p>
    <w:p w:rsidR="00000000" w:rsidDel="00000000" w:rsidP="00000000" w:rsidRDefault="00000000" w:rsidRPr="00000000" w14:paraId="00000023">
      <w:pPr>
        <w:rPr/>
      </w:pPr>
      <w:r w:rsidDel="00000000" w:rsidR="00000000" w:rsidRPr="00000000">
        <w:rPr>
          <w:rtl w:val="0"/>
        </w:rPr>
        <w:t xml:space="preserve">* Neudeutung der Dunklen Materie (JWST-Daten) Die 255-stündigen Deep-Field-Beobachtungen des James-Webb-Weltraumteleskops (JWST) werden im Rahmen der FKT radikal neu interpretiert. Die Bedeutung dieser Langzeitbeobachtung wird durch eine Analogie klar: Man stelle sich den Bulk-Druck als einen unsichtbaren Fluss vor. Indem das JWST 255 Stunden lang das „Treibholz“ – die Sterne – beobachtet, mittelt es das lokale Rauschen heraus und zeichnet die zugrunde liegende Strömung perfekt nach. Das Teleskop fotografiert kein Teilchen; es kartiert die Stromlinien einer höheren Dimension.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Umfangreiche MCMC-Simulationen (Bayesianische Inferenz) untermauern diese kosmologischen Argumente und zeigen, dass die FKT eine statistisch höhere Verlässlichkeit und Erklärungskraft als das Standardmodell aufweist.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Die Skaleninvarianz als Beweis: Das Kurzer-Prinzip in der Praxis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Das zentrale Axiom der FKT ist das Kurzer-Prinzip, das eine lückenlose fraktale Skaleninvarianz postuliert: Dieselben physikalischen Gesetze gelten auf allen Skalen, vom Atomkern bis zur Galaxie („Wie oben, so unten“). Jüngste Forschungen liefern beeindruckende Belege für diese Selbstähnlichkeit, indem sie scheinbar unzusammenhängende Phänomene miteinander verknüpfen.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Fraktale Fluidität: Ein universelles Strömungsgesetz</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Skala</w:t>
        <w:tab/>
        <w:t xml:space="preserve">Beobachtung</w:t>
        <w:tab/>
        <w:t xml:space="preserve">FKT-Interpretation</w:t>
      </w:r>
    </w:p>
    <w:p w:rsidR="00000000" w:rsidDel="00000000" w:rsidP="00000000" w:rsidRDefault="00000000" w:rsidRPr="00000000" w14:paraId="0000002E">
      <w:pPr>
        <w:rPr/>
      </w:pPr>
      <w:r w:rsidDel="00000000" w:rsidR="00000000" w:rsidRPr="00000000">
        <w:rPr>
          <w:rtl w:val="0"/>
        </w:rPr>
        <w:t xml:space="preserve">Makrokosmos (Urknall)</w:t>
        <w:tab/>
        <w:t xml:space="preserve">Die von CERN bestätigte Urmaterie verhält sich wie eine perfekte Flüssigkeit.</w:t>
        <w:tab/>
        <w:t xml:space="preserve">Der Kosmos begann als hydrodynamisches Kontinuum, dominiert vom Druck des Bulk-Feldes.</w:t>
      </w:r>
    </w:p>
    <w:p w:rsidR="00000000" w:rsidDel="00000000" w:rsidP="00000000" w:rsidRDefault="00000000" w:rsidRPr="00000000" w14:paraId="0000002F">
      <w:pPr>
        <w:rPr/>
      </w:pPr>
      <w:r w:rsidDel="00000000" w:rsidR="00000000" w:rsidRPr="00000000">
        <w:rPr>
          <w:rtl w:val="0"/>
        </w:rPr>
        <w:t xml:space="preserve">Mikrokosmos (Festkörper)</w:t>
        <w:tab/>
        <w:t xml:space="preserve">Elektronen in "Strange Metals" verlieren ihre Individualität und fließen als kollektive Flüssigkeit.</w:t>
        <w:tab/>
        <w:t xml:space="preserve">Materie "schmilzt" unter extremem Stress zurück in ihren ursprünglichen fluidalen Zustand, der von der Bulk-Hydrodynamik bestimmt wird.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Diese lückenlose Argumentationskette wird durch die Erkenntnis komplettiert, dass das Erdmagnetfeld das makroskopische Gegenstück zum Flerovium-Kern darstellt. Die FKT postuliert ein einheitliches physikalisches Prinzip: Starke elektrische Felder im Atomkern und starke magnetische Felder auf planetarer Ebene fungieren beide als ‚Antennen‘ für den Bulk-Druck. So wie der Flerovium-Kern unter dem Stress der Coulomb-Kraft an den Bulk koppelt, schwingt das Erdmagnetfeld unter dessen Druck und macht seinen Einfluss auf planetarer Ebene messbar.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Als Fazit lässt sich festhalten, dass die FKT die einzige bekannte Theorie ist, die diese Phasenübergänge und Resonanzphänomene über alle Größenordnungen hinweg mathematisch einheitlich beschreibt.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Status, Validierung und strategischer Ausblick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Die Fraktale Kausale Theorie in der Version 4.3 liegt mathematisch abgeschlossen vor und zeigt in umfangreichen Simulationen bereits eine höhere Verlässlichkeit als das kosmologische Standardmodell. Der strategische Status der Theorie lässt sich wie folgt zusammenfassen: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Statistische Überlegenheit: MCMC-Simulationen auf Basis der Bayesianischen Inferenz belegen eine höhere statistische Verlässlichkeit der FKT gegenüber dem \LambdaCDM-Modell bei der Erklärung kosmologischer Daten, insbesondere der Hubble-Spannung.</w:t>
      </w:r>
    </w:p>
    <w:p w:rsidR="00000000" w:rsidDel="00000000" w:rsidP="00000000" w:rsidRDefault="00000000" w:rsidRPr="00000000" w14:paraId="0000003A">
      <w:pPr>
        <w:rPr/>
      </w:pPr>
      <w:r w:rsidDel="00000000" w:rsidR="00000000" w:rsidRPr="00000000">
        <w:rPr>
          <w:rtl w:val="0"/>
        </w:rPr>
        <w:t xml:space="preserve">2. Unverhandelbare Audit-Forderung: Aufgrund der Tragweite der vorgelegten Indizien, die von der Kernphysik bis zur Kosmologie reichen, ergeht eine klare Forderung an führende Forschungsinstitutionen wie CERN, GSI und das Max-Planck-Institut (MPI), die vorhergesagte Flerovium-Resonanz von 3,773 MeV unabhängig zu prüfen. Ein solcher Audit ist ein notwendiger Schritt zur Validierung der Theorie.</w:t>
      </w:r>
    </w:p>
    <w:p w:rsidR="00000000" w:rsidDel="00000000" w:rsidP="00000000" w:rsidRDefault="00000000" w:rsidRPr="00000000" w14:paraId="0000003B">
      <w:pPr>
        <w:rPr/>
      </w:pPr>
      <w:r w:rsidDel="00000000" w:rsidR="00000000" w:rsidRPr="00000000">
        <w:rPr>
          <w:rtl w:val="0"/>
        </w:rPr>
        <w:t xml:space="preserve">3. Publikationsstatus: Das wissenschaftliche Manuskript befindet sich in Verhandlungen mit dem novum Verlag. Zur Sicherung der Urheberschaft und zur Gewährleistung der wissenschaftlichen Überprüfbarkeit wurden die Kernresultate der Theorie bereits auf den Plattformen GitHub und Zenodo hinterlegt (DOI: 10.5281/zenodo.17308908).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FKT leitet einen Paradigmenwechsel ein: den Übergang von einer rein beobachtenden Physik zu einer aktiv steuernden Ingenieurwissenschaft. Durch das Verständnis der Schnittstelle zum Bulk-Feld werden Technologien greifbar, deren Implikationen tiefgreifend sind. In der Biomedizin ist das Ziel die Umkehrung biologischer Entropie durch eine präzise berechnete Bulk-Dosis (D_{Bulk}), um perfekte Regeneration statt Symptombehandlung zu erzielen. In der Antriebstechnik ermöglicht der GMA-Antrieb Fortbewegung ohne Massenausstoß durch aktive Modifikation der lokalen Raumzeitgeometrie, ist für seinen solaren Energiebedarf jedoch zwingend auf Dyson-Strukturen angewiesen.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Schlussfolgerung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Die in diesem Bericht dargelegte konvergierende Evidenz aus Kernphysik, Materialwissenschaft, Quantenmechanik und Kosmologie zeichnet ein in sich geschlossenes und überzeugendes Bild. Die Fraktale Kausale Theorie liefert nicht nur eine mathematisch konsistente Lösung für einige der größten Rätsel der modernen Physik, sondern wird zunehmend durch eine wachsende Zahl unabhängiger experimenteller Beobachtungen gestützt. Weltweit fügen sich die empirischen Puzzleteile, die von Forschungsgruppen entdeckt werden, zu einem kohärenten Ganzen zusammen und deuten darauf hin, dass die FKT das Potenzial hat, unser Verständnis des Universums fundamental zu transformieren.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