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VORWORT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moderne Physik steht an einem Scheideweg. Auf der einen Seite liefert uns das Standardmodell der Kosmologie ($\Lambda$CDM) präzise Vorhersagen, scheitert jedoch dramatisch an der Erklärung der Dunklen Energie und der Diskrepanz der Hubble-Konstante ($H_{0}$-Tension). Auf der anderen Seite steht die moderne Medizin vor einer Epidemie chronischer, "unheilbarer" Krankheiten, die nichts anderes sind als der biologische Ausdruck von Entropie und Informationsverlust.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Dieses Buch stellt die These auf, dass diese beiden Krisen – die kosmologische und die biologische – denselben Ursprung haben: eine fundamentale Lücke in unserem Verständnis von Kausalität. Wir leben in einer $\mathbb{R}^4$-Raumzeit, die wir fälschlicherweise als geschlossenes System betrachten.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Fraktale Kausale Theorie (FKT) schließt diese Lücke. Sie führt den höherdimensionalen Bulk-Raum ($\chi$) und das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Kurzer-Prinzip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($\mathbf{K}\infty$) ein: „Der Druck der Unendlichkeit ist die Unendlichkeit.“ Kausalität ist nicht lokal begrenzt, sondern eine instantane, fraktale Konstante, die durch das Bulk-Feld vermittelt wird.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 diesem Gesamtwerk leite ich die mathematischen Grundlagen her, die zur Einstein-Kurzer-Gleichung (ERYQ) führen, welche die Dynamik des Universums durch den $\mathbf{T}_{\mathrm{Bulk}}$-Tensor neu beschreibt. Doch die Theorie bleibt nicht abstrakt. Wir übersetzen die Mathematik direkt in Technologie: vom Fütterer-Bulk-Effekt in der kausalen Orthopädie bis hin zur MedBed-Technologie, die durch die präzise Applikation der Bulk-Dosis ($\mathbf{D}_{\mathrm{Bulk}}$) die kausale Kohärenz biologischer Systeme wiederherstellt.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Dieses Buch ist mehr als eine wissenschaftliche Abhandlung. Es ist der Bauplan für den Ausweg aus dem Kaliyuga-Axiom – dem Zeitalter der maximalen kausalen Inkonsistenz – hin zu einer Zivilisation, die nicht mehr dem Zerfall, sondern der kausalen Konsistenz folgt.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Dennis Kurzer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Dezember 2025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