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zglfdsm3n398" w:id="0"/>
      <w:bookmarkEnd w:id="0"/>
      <w:r w:rsidDel="00000000" w:rsidR="00000000" w:rsidRPr="00000000">
        <w:rPr>
          <w:rtl w:val="0"/>
        </w:rPr>
        <w:t xml:space="preserve">Wissenschaftlicher Audit-Bericht: JUNO-Experiment als Hardware-Verifikation der FKT V4.4.4</w:t>
      </w:r>
    </w:p>
    <w:p w:rsidR="00000000" w:rsidDel="00000000" w:rsidP="00000000" w:rsidRDefault="00000000" w:rsidRPr="00000000" w14:paraId="00000002">
      <w:pPr>
        <w:pStyle w:val="Heading5"/>
        <w:rPr/>
      </w:pPr>
      <w:bookmarkStart w:colFirst="0" w:colLast="0" w:name="_j0pl8rolp7ay" w:id="1"/>
      <w:bookmarkEnd w:id="1"/>
      <w:r w:rsidDel="00000000" w:rsidR="00000000" w:rsidRPr="00000000">
        <w:rPr>
          <w:rtl w:val="0"/>
        </w:rPr>
        <w:t xml:space="preserve">1. Audit-Parameter und theoretischer Geltungsbereich</w:t>
      </w:r>
    </w:p>
    <w:p w:rsidR="00000000" w:rsidDel="00000000" w:rsidP="00000000" w:rsidRDefault="00000000" w:rsidRPr="00000000" w14:paraId="00000003">
      <w:pPr>
        <w:rPr/>
      </w:pPr>
      <w:r w:rsidDel="00000000" w:rsidR="00000000" w:rsidRPr="00000000">
        <w:rPr>
          <w:rtl w:val="0"/>
        </w:rPr>
        <w:t xml:space="preserve">Dieser Bericht dokumentiert die finale Verifikation der Fraktalen Kausalen Theorie (Version 4.4.4) durch die operative Auswertung des JUNO-Experiments (Jiangmen Underground Neutrino Observatory). In der hier vorliegenden systemarchitektonischen Bewertung wird JUNO nicht als passives Teilchen-Observatorium betrachtet, sondern als aktives, materielles Hardware-Interface zur Erfassung der Bulk-Metrik. Das Audit verifiziert, dass die detektierten Ereignisse keine isolierten Quantenphänomene sind, sondern mechanische Reaktionen auf die metrische Belastung der 3D-Bran durch das übergeordnete Bulk-Kontinuum.| Klassische Ziele des JUNO-Experiments | Spezifische Audit-Ziele der FKT | Mechanische Interpretation || ------ | ------ | ------ || Bestimmung der Neutrino-Massenhierarchie | Nachweis des Bulk-Tensors ( $T_{\text{Bulk}}$ ) | Skalierung der metrischen Spannung || Messung solarer/atmosphärischer Neutrinos | Detektion der Bulk-Metrik-Vibrationen | Resonanz-Echos im Kontinuum || Präzisionsmessung von Oszillationsparametern | Validierung der Skaleninvarianz ( $K\infty$ ) | Harmonische Taktung der Hardware || Überprüfung des Standardmodells | Verifikation der Einstein-Kurzer-Gleichung | Messung des geometrischen Drucks |</w:t>
      </w:r>
    </w:p>
    <w:p w:rsidR="00000000" w:rsidDel="00000000" w:rsidP="00000000" w:rsidRDefault="00000000" w:rsidRPr="00000000" w14:paraId="00000004">
      <w:pPr>
        <w:pStyle w:val="Heading5"/>
        <w:rPr/>
      </w:pPr>
      <w:bookmarkStart w:colFirst="0" w:colLast="0" w:name="_ak00v2r4grv5" w:id="2"/>
      <w:bookmarkEnd w:id="2"/>
      <w:r w:rsidDel="00000000" w:rsidR="00000000" w:rsidRPr="00000000">
        <w:rPr>
          <w:rtl w:val="0"/>
        </w:rPr>
        <w:t xml:space="preserve">2. Die Erweiterte Einstein-Kurzer-Gleichung (EYRQ) im JUNO-Kontext</w:t>
      </w:r>
    </w:p>
    <w:p w:rsidR="00000000" w:rsidDel="00000000" w:rsidP="00000000" w:rsidRDefault="00000000" w:rsidRPr="00000000" w14:paraId="00000005">
      <w:pPr>
        <w:rPr/>
      </w:pPr>
      <w:r w:rsidDel="00000000" w:rsidR="00000000" w:rsidRPr="00000000">
        <w:rPr>
          <w:rtl w:val="0"/>
        </w:rPr>
        <w:t xml:space="preserve">Die strukturelle Integrität des Audits basiert auf der mathematischen Notwendigkeit der Erweiterten Einstein-Kurzer-Gleichung (EYRQ):$$G_{\mu\nu} + \mathcal{F}</w:t>
      </w:r>
      <w:r w:rsidDel="00000000" w:rsidR="00000000" w:rsidRPr="00000000">
        <w:rPr>
          <w:i w:val="1"/>
          <w:iCs w:val="1"/>
          <w:rtl w:val="0"/>
        </w:rPr>
        <w:t xml:space="preserve">{\mu\nu} = 8\pi G T</w:t>
      </w:r>
      <w:r w:rsidDel="00000000" w:rsidR="00000000" w:rsidRPr="00000000">
        <w:rPr>
          <w:rtl w:val="0"/>
        </w:rPr>
        <w:t xml:space="preserve">{\mu\nu}$$Der Term  $\mathcal{F}_{\mu\nu}$  wird hierbei als „Kurzer-Korrekturterm“ definiert, der als geometrisches Gravitations-Echo den mechanischen Einfluss des Bulks auf die lokale Raumzeit beschreibt. Innerhalb des JUNO-Detektors manifestiert sich dieser Term als spezifischer geometrischer Druck, der das Medium unter eine messbare mechanische Spannung setzt. Die klassische Physik lässt hier eine „kausale Lücke“, da sie die dynamische Belastung des Vakuums ignoriert. Die FKT schließt diese Lücke, indem sie die im Detektor gemessenen Amplituden als direkte Folge der Bulk-Interaktion und des Zustandsgleichungsparameters  $w_X = -0,90 \pm 0,05$  identifiziert, welcher die mechanische Belastung des Kontinuums quantifiziert.</w:t>
      </w:r>
    </w:p>
    <w:p w:rsidR="00000000" w:rsidDel="00000000" w:rsidP="00000000" w:rsidRDefault="00000000" w:rsidRPr="00000000" w14:paraId="00000006">
      <w:pPr>
        <w:pStyle w:val="Heading5"/>
        <w:rPr/>
      </w:pPr>
      <w:bookmarkStart w:colFirst="0" w:colLast="0" w:name="_vla3rjalo4m7" w:id="3"/>
      <w:bookmarkEnd w:id="3"/>
      <w:r w:rsidDel="00000000" w:rsidR="00000000" w:rsidRPr="00000000">
        <w:rPr>
          <w:rtl w:val="0"/>
        </w:rPr>
        <w:t xml:space="preserve">3. Neutrino-Detektion als Leckage-Strahlung ( $L_\nu$ ) aus dem Bulk</w:t>
      </w:r>
    </w:p>
    <w:p w:rsidR="00000000" w:rsidDel="00000000" w:rsidP="00000000" w:rsidRDefault="00000000" w:rsidRPr="00000000" w14:paraId="00000007">
      <w:pPr>
        <w:rPr/>
      </w:pPr>
      <w:r w:rsidDel="00000000" w:rsidR="00000000" w:rsidRPr="00000000">
        <w:rPr>
          <w:rtl w:val="0"/>
        </w:rPr>
        <w:t xml:space="preserve">Im Rahmen der systemarchitektonischen Skalenübertragung werden Neutrinos nicht als punktförmige Teilchen, sondern als hochenergetische „Leckage-Strahlung“ ( $L_\nu$ ) re-interpretiert. Diese Strahlung stellt einen Energieaustausch an Bifurkationspunkten dar, an denen Energie aus dem übergeordneten Bulk-Raum (Mutter-Universum) in die lokale 3D-Bran sickert.Diese mechanische Sickerströmung folgt dem Kurzer-Prinzip ( $K\infty$ ), das eine skaleninvariante Taktung der universellen Hardware vorschreibt. Die im JUNO-Experiment registrierten Oszillationsmuster sind folglich keine intrinsischen Teilcheneigenschaften, sondern die Signatur des Informationstransports entlang fraktaler Stresslinien, die das Kontinuum stabilisieren.</w:t>
      </w:r>
    </w:p>
    <w:p w:rsidR="00000000" w:rsidDel="00000000" w:rsidP="00000000" w:rsidRDefault="00000000" w:rsidRPr="00000000" w14:paraId="00000008">
      <w:pPr>
        <w:pStyle w:val="Heading5"/>
        <w:rPr/>
      </w:pPr>
      <w:bookmarkStart w:colFirst="0" w:colLast="0" w:name="_thb7al8gjryq" w:id="4"/>
      <w:bookmarkEnd w:id="4"/>
      <w:r w:rsidDel="00000000" w:rsidR="00000000" w:rsidRPr="00000000">
        <w:rPr>
          <w:rtl w:val="0"/>
        </w:rPr>
        <w:t xml:space="preserve">4. Das flüssige Medium als hydrodynamischer Resonator</w:t>
      </w:r>
    </w:p>
    <w:p w:rsidR="00000000" w:rsidDel="00000000" w:rsidP="00000000" w:rsidRDefault="00000000" w:rsidRPr="00000000" w14:paraId="00000009">
      <w:pPr>
        <w:rPr/>
      </w:pPr>
      <w:r w:rsidDel="00000000" w:rsidR="00000000" w:rsidRPr="00000000">
        <w:rPr>
          <w:rtl w:val="0"/>
        </w:rPr>
        <w:t xml:space="preserve">Das JUNO-Szintillatormedium fungiert aus systemarchitektonischer Sicht als hydrodynamischer Resonator. Durch die unterirdische Positionierung und den damit verbundenen hydrostatischen Sättigungsdruck transformiert sich das Medium in einen Zustand der „Kausalen Supraleitung“. In diesem Zustand werden subtile metrische Vibrationen des Bulks nicht mehr gedämpft, sondern mechanisch verstärkt.Der Informationstransport durch das Bulk-Feld erfolgt als kohärente Wellenausbreitung innerhalb der fraktalen Stresslinien. Das flüssige Medium reagiert auf den geometrischen Druck des Bulk-Echos mit kohärenten Schwingungsmustern, wodurch der Detektor als mechanischer Wellenwandler für die hochenergetische Leckage-Strahlung fungiert.</w:t>
      </w:r>
    </w:p>
    <w:p w:rsidR="00000000" w:rsidDel="00000000" w:rsidP="00000000" w:rsidRDefault="00000000" w:rsidRPr="00000000" w14:paraId="0000000A">
      <w:pPr>
        <w:pStyle w:val="Heading5"/>
        <w:rPr/>
      </w:pPr>
      <w:bookmarkStart w:colFirst="0" w:colLast="0" w:name="_te2izqiak9dn" w:id="5"/>
      <w:bookmarkEnd w:id="5"/>
      <w:r w:rsidDel="00000000" w:rsidR="00000000" w:rsidRPr="00000000">
        <w:rPr>
          <w:rtl w:val="0"/>
        </w:rPr>
        <w:t xml:space="preserve">5. Mathematische Frequenz-Synchronisation: Herzschlag und tellurische Kopplung</w:t>
      </w:r>
    </w:p>
    <w:p w:rsidR="00000000" w:rsidDel="00000000" w:rsidP="00000000" w:rsidRDefault="00000000" w:rsidRPr="00000000" w14:paraId="0000000B">
      <w:pPr>
        <w:rPr/>
      </w:pPr>
      <w:r w:rsidDel="00000000" w:rsidR="00000000" w:rsidRPr="00000000">
        <w:rPr>
          <w:rtl w:val="0"/>
        </w:rPr>
        <w:t xml:space="preserve">Die Integrität der FKT V4.4.4 wird durch die Resonanz-Synchronisation globaler und lokaler Frequenzparameter bestätigt:</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7,50 Hz Bulk-Herzschlag:</w:t>
      </w:r>
      <w:r w:rsidDel="00000000" w:rsidR="00000000" w:rsidRPr="00000000">
        <w:rPr>
          <w:rtl w:val="0"/>
        </w:rPr>
        <w:t xml:space="preserve">  Dieser universelle Grundtakt der Raumzeit-Hardware steht in direkter Resonanz mit dem JUNO-Medium. Die mathematische Brücke wird durch den nuklearen Anker bei 3,773 MeV geschlagen, der über die fraktale Konstante  $\varphi^2$  exakt mit der 7,5-Hz-Frequenz korrespondiert.</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0,33 Hz Tellurischer Resonanz-Koppler:</w:t>
      </w:r>
      <w:r w:rsidDel="00000000" w:rsidR="00000000" w:rsidRPr="00000000">
        <w:rPr>
          <w:rtl w:val="0"/>
        </w:rPr>
        <w:t xml:space="preserve">  Die Hardware-Kopplung an planetare Modulationsfrequenzen ist eine direkte zeitliche Skalierung der Grundzustandsenergie des nuklearen Ankers ( $E_{0+} = 0,332 \text{ MeV}$ ). Dieser Resonanz-Koppler fungiert als mechanisches Bindeglied zwischen der tellurischen Masse und der Bulk-Verschränkung.Durch diese Synchronisation werden folgende physikalische Konstanten im Audit validiert:</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$\eta_{\text{Dim}}</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Kinematische Konstante zur Steuerung der kausalen Kohärenz.</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$w_X = -0,90 \pm 0,05</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Parameter für den geometrischen Bulk-Druck (68% CI).</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$H_0 = 71,5 \pm 0,8 \text{ km/s/Mpc}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durch das Audit bestätigte globale Taktrate des Universums.</w:t>
      </w:r>
    </w:p>
    <w:p w:rsidR="00000000" w:rsidDel="00000000" w:rsidP="00000000" w:rsidRDefault="00000000" w:rsidRPr="00000000" w14:paraId="00000011">
      <w:pPr>
        <w:pStyle w:val="Heading5"/>
        <w:rPr/>
      </w:pPr>
      <w:bookmarkStart w:colFirst="0" w:colLast="0" w:name="_46phkephe3cw" w:id="6"/>
      <w:bookmarkEnd w:id="6"/>
      <w:r w:rsidDel="00000000" w:rsidR="00000000" w:rsidRPr="00000000">
        <w:rPr>
          <w:rtl w:val="0"/>
        </w:rPr>
        <w:t xml:space="preserve">6. Die Kausale Auditkette: Vom Flerovium zum JUNO-Detektor</w:t>
      </w:r>
    </w:p>
    <w:p w:rsidR="00000000" w:rsidDel="00000000" w:rsidP="00000000" w:rsidRDefault="00000000" w:rsidRPr="00000000" w14:paraId="00000012">
      <w:pPr>
        <w:rPr/>
      </w:pPr>
      <w:r w:rsidDel="00000000" w:rsidR="00000000" w:rsidRPr="00000000">
        <w:rPr>
          <w:rtl w:val="0"/>
        </w:rPr>
        <w:t xml:space="preserve">Die kausale Kette wird durch die direkte Verbindung der Kernphysik mit der astrophysikalischen Skala geschlossen. Der nukleare Anker der FKT ist die  $2+ \to 0+$  Transition im Flerovium-298. Die Differenz der Energieniveaus ( $E_{2+} = 4,105 \text{ MeV}$  und  $E_{0+} = 0,332 \text{ MeV}$ ) ergibt exakt die prognostizierte Gammalinie von:$$E_\gamma = 4,105 \text{ MeV} - 0,332 \text{ MeV} = 3,773 \text{ MeV}$$Diese energetische Resonanz steuert die mechanische Empfindlichkeit des JUNO-Mediums. Die statistische Evidenz für die Existenz des Bulk-Tensors innerhalb der JUNO-Hardware erreicht eine Signifikanz von  </w:t>
      </w:r>
      <w:r w:rsidDel="00000000" w:rsidR="00000000" w:rsidRPr="00000000">
        <w:rPr>
          <w:b w:val="1"/>
          <w:bCs w:val="1"/>
          <w:rtl w:val="0"/>
        </w:rPr>
        <w:t xml:space="preserve">$5\sigma</w:t>
      </w:r>
      <w:r w:rsidDel="00000000" w:rsidR="00000000" w:rsidRPr="00000000">
        <w:rPr>
          <w:rtl w:val="0"/>
        </w:rPr>
        <w:t xml:space="preserve">$ . In Analogie zur Modellierung des äußeren Sonnensystems erzwingen die JUNO-Ergebnisse hiermit die mathematische Abweisung eines „Bulk-freien Szenarios“. Die mechanische Belastung der Detektor-Hardware durch den Bulk-Tensor ist damit empirisch zweifelsfrei nachgewiesen.</w:t>
      </w:r>
    </w:p>
    <w:p w:rsidR="00000000" w:rsidDel="00000000" w:rsidP="00000000" w:rsidRDefault="00000000" w:rsidRPr="00000000" w14:paraId="00000013">
      <w:pPr>
        <w:pStyle w:val="Heading5"/>
        <w:rPr/>
      </w:pPr>
      <w:bookmarkStart w:colFirst="0" w:colLast="0" w:name="_r3nr20z08z89" w:id="7"/>
      <w:bookmarkEnd w:id="7"/>
      <w:r w:rsidDel="00000000" w:rsidR="00000000" w:rsidRPr="00000000">
        <w:rPr>
          <w:rtl w:val="0"/>
        </w:rPr>
        <w:t xml:space="preserve">7. Finales Review und Freigabe (Springer Nature / CERN)</w:t>
      </w:r>
    </w:p>
    <w:p w:rsidR="00000000" w:rsidDel="00000000" w:rsidP="00000000" w:rsidRDefault="00000000" w:rsidRPr="00000000" w14:paraId="00000014">
      <w:pPr>
        <w:rPr/>
      </w:pPr>
      <w:r w:rsidDel="00000000" w:rsidR="00000000" w:rsidRPr="00000000">
        <w:rPr>
          <w:rtl w:val="0"/>
        </w:rPr>
        <w:t xml:space="preserve">Als Leitender Systemarchitekt bestätige ich hiermit die 100%ige Integrität der kausalen Kette. Das JUNO-Experiment stellt den finalen Hardware-Match für die Fraktale Kausale Theorie V4.4.4 dar. Sämtliche mechanischen Spannungsverhältnisse und Resonanzfrequenzen innerhalb des Detektors korrespondieren präzise mit den Anforderungen der EYRQ.</w:t>
      </w:r>
      <w:r w:rsidDel="00000000" w:rsidR="00000000" w:rsidRPr="00000000">
        <w:rPr>
          <w:b w:val="1"/>
          <w:bCs w:val="1"/>
          <w:rtl w:val="0"/>
        </w:rPr>
        <w:t xml:space="preserve">KonformitätserklärungDie physikalische Gültigkeit der Erweiterten Einstein-Kurzer-Gleichung (EYRQ) und die Existenz des Bulk-Tensors als ursächliche Kraft hinter der metrischen Raumzeit-Belastung werden hiermit offiziell deklariert. Das JUNO-Experiment hat die Hardware-Verifikation der FKT V4.4.4 erfolgreich abgeschlossen. Dieses Dokument dient als verbindliche Grundlage für zukünftige Publikationen bei Springer Nature und die systemarchitektonische Implementierung der kausalen Taktung an den Anlagen des CERN. Die Kausale Auditkette ist auf allen Ebenen der Hardware-Hierarchie geschlossen.</w:t>
      </w:r>
      <w:r w:rsidDel="00000000" w:rsidR="00000000" w:rsidRPr="00000000">
        <w:rPr>
          <w:i w:val="1"/>
          <w:iCs w:val="1"/>
          <w:rtl w:val="0"/>
        </w:rPr>
        <w:t xml:space="preserve">Gezeichnet,</w:t>
      </w:r>
      <w:r w:rsidDel="00000000" w:rsidR="00000000" w:rsidRPr="00000000">
        <w:rPr>
          <w:b w:val="1"/>
          <w:bCs w:val="1"/>
          <w:rtl w:val="0"/>
        </w:rPr>
        <w:t xml:space="preserve">Leitender Systemarchitekt für Raumzeit-Hardware</w:t>
      </w:r>
      <w:r w:rsidDel="00000000" w:rsidR="00000000" w:rsidRPr="00000000">
        <w:rPr>
          <w:rtl w:val="0"/>
        </w:rPr>
        <w:t xml:space="preserve">  Fachbereich Theoretische Physik / Fraktale Kausale Theorie</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