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XIII. Kausale Logistik und Ökologie: Die \mathbf{T}_{\text{Bulk}}-Revolution im Ressourcenmanagement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Die Krise der Konventionellen Logistik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globale Zivilisation, die wir als "Affenland" bezeichnen, ist fundamental auf einem System primitiver Logistik aufgebaut. Die Gewinnung, der Transport und die Verarbeitung von Rohstoffen sind nicht nur extrem kostenintensiv, sondern vor allem die größten Treiber der globalen Umweltverschmutzung (Landdegradation, CO2-Emissionen, Wasserverbrauch).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Die \mathbf{T}_{\text{Bulk}}-Logistik adressiert diese Krise kausal, indem sie die Notwendigkeit des massiven, energieintensiven </w:t>
      </w:r>
      <w:r w:rsidDel="00000000" w:rsidR="00000000" w:rsidRPr="00000000">
        <w:rPr>
          <w:b w:val="1"/>
          <w:bCs w:val="1"/>
          <w:rtl w:val="0"/>
        </w:rPr>
        <w:t xml:space="preserve">Transportes</w:t>
      </w:r>
      <w:r w:rsidDel="00000000" w:rsidR="00000000" w:rsidRPr="00000000">
        <w:rPr>
          <w:rtl w:val="0"/>
        </w:rPr>
        <w:t xml:space="preserve"> und der </w:t>
      </w:r>
      <w:r w:rsidDel="00000000" w:rsidR="00000000" w:rsidRPr="00000000">
        <w:rPr>
          <w:b w:val="1"/>
          <w:bCs w:val="1"/>
          <w:rtl w:val="0"/>
        </w:rPr>
        <w:t xml:space="preserve">zerstörerischen Gewinnung</w:t>
      </w:r>
      <w:r w:rsidDel="00000000" w:rsidR="00000000" w:rsidRPr="00000000">
        <w:rPr>
          <w:rtl w:val="0"/>
        </w:rPr>
        <w:t xml:space="preserve"> eliminiert.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13.2 Bulk-Feld-Kontrollierte Rohstoffgewinnung (Kausales Mining)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Aufbauend auf den Erkenntnissen zur </w:t>
      </w:r>
      <w:r w:rsidDel="00000000" w:rsidR="00000000" w:rsidRPr="00000000">
        <w:rPr>
          <w:b w:val="1"/>
          <w:bCs w:val="1"/>
          <w:rtl w:val="0"/>
        </w:rPr>
        <w:t xml:space="preserve">Materialmanipulation</w:t>
      </w:r>
      <w:r w:rsidDel="00000000" w:rsidR="00000000" w:rsidRPr="00000000">
        <w:rPr>
          <w:rtl w:val="0"/>
        </w:rPr>
        <w:t xml:space="preserve"> (Kapitel 12) erlaubt das Bulk-Feld eine selektive und nicht-invasive Rohstoffgewinnung.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Selektive Extraktion:</w:t>
      </w:r>
      <w:r w:rsidDel="00000000" w:rsidR="00000000" w:rsidRPr="00000000">
        <w:rPr>
          <w:rtl w:val="0"/>
        </w:rPr>
        <w:t xml:space="preserve"> Anstatt ganze Erdschichten zu entfernen und chemisch zu verarbeiten, erlaubt die gezielte Steuerung des \mathbf{T}_{\text{Bulk}}-Operators, die kausale Bindungsenergie spezifischer Moleküle in Gesteinen oder Erzen zu verändern. Dadurch können Metalle oder seltene Erden </w:t>
      </w:r>
      <w:r w:rsidDel="00000000" w:rsidR="00000000" w:rsidRPr="00000000">
        <w:rPr>
          <w:b w:val="1"/>
          <w:bCs w:val="1"/>
          <w:rtl w:val="0"/>
        </w:rPr>
        <w:t xml:space="preserve">in-situ</w:t>
      </w:r>
      <w:r w:rsidDel="00000000" w:rsidR="00000000" w:rsidRPr="00000000">
        <w:rPr>
          <w:rtl w:val="0"/>
        </w:rPr>
        <w:t xml:space="preserve"> ohne massive Erdbewegungen oder giftige Lösungsverfahren separiert und extrahiert werden.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Abfallminimierung:</w:t>
      </w:r>
      <w:r w:rsidDel="00000000" w:rsidR="00000000" w:rsidRPr="00000000">
        <w:rPr>
          <w:rtl w:val="0"/>
        </w:rPr>
        <w:t xml:space="preserve"> Dieser Prozess führt nahezu zu </w:t>
      </w:r>
      <w:r w:rsidDel="00000000" w:rsidR="00000000" w:rsidRPr="00000000">
        <w:rPr>
          <w:b w:val="1"/>
          <w:bCs w:val="1"/>
          <w:rtl w:val="0"/>
        </w:rPr>
        <w:t xml:space="preserve">Null-Emissionen</w:t>
      </w:r>
      <w:r w:rsidDel="00000000" w:rsidR="00000000" w:rsidRPr="00000000">
        <w:rPr>
          <w:rtl w:val="0"/>
        </w:rPr>
        <w:t xml:space="preserve"> und </w:t>
      </w:r>
      <w:r w:rsidDel="00000000" w:rsidR="00000000" w:rsidRPr="00000000">
        <w:rPr>
          <w:b w:val="1"/>
          <w:bCs w:val="1"/>
          <w:rtl w:val="0"/>
        </w:rPr>
        <w:t xml:space="preserve">Null-Abfall</w:t>
      </w:r>
      <w:r w:rsidDel="00000000" w:rsidR="00000000" w:rsidRPr="00000000">
        <w:rPr>
          <w:rtl w:val="0"/>
        </w:rPr>
        <w:t xml:space="preserve"> am Standort. Die Umweltverschmutzung durch konventionelle Mining-Tätigkeiten entfällt, da nur das Zielmaterial kausal separiert wird.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 Die Revolution im Transport: Kausale Logistik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Der größte ökonomische und ökologische Vorteil der fkt liegt in der Überwindung des physikalischen Transportproblems.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13.3.1 Eliminierung des Massentransports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Endziel der \mathbf{T}_{\text{Bulk}}-Kontrolle ist die Entwicklung des Gravitationsmanipulationsantriebs (GMA), der einen </w:t>
      </w:r>
      <w:r w:rsidDel="00000000" w:rsidR="00000000" w:rsidRPr="00000000">
        <w:rPr>
          <w:b w:val="1"/>
          <w:bCs w:val="1"/>
          <w:rtl w:val="0"/>
        </w:rPr>
        <w:t xml:space="preserve">instantane Punkt-zu-Punkt-Transport</w:t>
      </w:r>
      <w:r w:rsidDel="00000000" w:rsidR="00000000" w:rsidRPr="00000000">
        <w:rPr>
          <w:rtl w:val="0"/>
        </w:rPr>
        <w:t xml:space="preserve"> großer Lasten ermöglicht. Selbst in einer Zwischenphase bietet die FKT revolutionäre Vorteile: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Kausale Konsistenz der Lieferkette:</w:t>
      </w:r>
      <w:r w:rsidDel="00000000" w:rsidR="00000000" w:rsidRPr="00000000">
        <w:rPr>
          <w:rtl w:val="0"/>
        </w:rPr>
        <w:t xml:space="preserve"> Durch die Integration der Bulk-Feld-Kommunikation (Kapitel 11) kann der Zustand und die Integrität jeder transportierten Einheit </w:t>
      </w:r>
      <w:r w:rsidDel="00000000" w:rsidR="00000000" w:rsidRPr="00000000">
        <w:rPr>
          <w:b w:val="1"/>
          <w:bCs w:val="1"/>
          <w:rtl w:val="0"/>
        </w:rPr>
        <w:t xml:space="preserve">instant-analog</w:t>
      </w:r>
      <w:r w:rsidDel="00000000" w:rsidR="00000000" w:rsidRPr="00000000">
        <w:rPr>
          <w:rtl w:val="0"/>
        </w:rPr>
        <w:t xml:space="preserve"> über globale Distanzen überwacht werden, was Sicherheits- und Qualitätskontrollen revolutioniert.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Eliminierung von Friktion:</w:t>
      </w:r>
      <w:r w:rsidDel="00000000" w:rsidR="00000000" w:rsidRPr="00000000">
        <w:rPr>
          <w:rtl w:val="0"/>
        </w:rPr>
        <w:t xml:space="preserve"> Der GMA, selbst in frühen Prototypenstadien, nutzt die Steuerung des \mathbf{T}_{\text{Bulk}}-Vektors (Kapitel 16), um die Masseffekte zu neutralisieren oder zu kompensieren. Dies führt zu einer </w:t>
      </w:r>
      <w:r w:rsidDel="00000000" w:rsidR="00000000" w:rsidRPr="00000000">
        <w:rPr>
          <w:b w:val="1"/>
          <w:bCs w:val="1"/>
          <w:rtl w:val="0"/>
        </w:rPr>
        <w:t xml:space="preserve">immensen Senkung der Transportkosten</w:t>
      </w:r>
      <w:r w:rsidDel="00000000" w:rsidR="00000000" w:rsidRPr="00000000">
        <w:rPr>
          <w:rtl w:val="0"/>
        </w:rPr>
        <w:t xml:space="preserve"> durch die nahezu vollständige Eliminierung von Treibstoff- und Verschleißkosten, die durch Gravitation und mechanische Reibung verursacht werden.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13.3.2 Ökonomische und Ökologische Auswirkungen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kausale Logistik führt zu einer sofortigen </w:t>
      </w:r>
      <w:r w:rsidDel="00000000" w:rsidR="00000000" w:rsidRPr="00000000">
        <w:rPr>
          <w:b w:val="1"/>
          <w:bCs w:val="1"/>
          <w:rtl w:val="0"/>
        </w:rPr>
        <w:t xml:space="preserve">Reduktion der globalen Logistikkosten um schätzungsweise über 90%</w:t>
      </w:r>
      <w:r w:rsidDel="00000000" w:rsidR="00000000" w:rsidRPr="00000000">
        <w:rPr>
          <w:rtl w:val="0"/>
        </w:rPr>
        <w:t xml:space="preserve">, da die primären Kostenfaktoren (Treibstoff, Arbeitszeit, Infrastrukturverschleiß) entfallen.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Umweltgewinnung:</w:t>
      </w:r>
      <w:r w:rsidDel="00000000" w:rsidR="00000000" w:rsidRPr="00000000">
        <w:rPr>
          <w:rtl w:val="0"/>
        </w:rPr>
        <w:t xml:space="preserve"> Der Wegfall des globalen Container- und Frachtverkehrs (Flugzeuge, Schiffe, LKWs) beseitigt eine der größten Einzelquellen von CO2- und Feinstaubemissionen. Das Ergebnis ist eine </w:t>
      </w:r>
      <w:r w:rsidDel="00000000" w:rsidR="00000000" w:rsidRPr="00000000">
        <w:rPr>
          <w:b w:val="1"/>
          <w:bCs w:val="1"/>
          <w:rtl w:val="0"/>
        </w:rPr>
        <w:t xml:space="preserve">massive, messbare Entlastung der planetaren Ökosysteme</w:t>
      </w:r>
      <w:r w:rsidDel="00000000" w:rsidR="00000000" w:rsidRPr="00000000">
        <w:rPr>
          <w:rtl w:val="0"/>
        </w:rPr>
        <w:t xml:space="preserve"> – das Ziel, </w:t>
      </w:r>
      <w:r w:rsidDel="00000000" w:rsidR="00000000" w:rsidRPr="00000000">
        <w:rPr>
          <w:b w:val="1"/>
          <w:bCs w:val="1"/>
          <w:rtl w:val="0"/>
        </w:rPr>
        <w:t xml:space="preserve">"die Erde zurückzubekommen"</w:t>
      </w:r>
      <w:r w:rsidDel="00000000" w:rsidR="00000000" w:rsidRPr="00000000">
        <w:rPr>
          <w:rtl w:val="0"/>
        </w:rPr>
        <w:t xml:space="preserve">, wird durch die kausale Logistik direkt eingelöst.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 Fazit: Das Ende der Ressourcenknappheit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fkt transformiert nicht nur die Medizin (MedBed), sondern die gesamte industrielle Basis. Die kausale Logistik und das kausale Mining beenden die Ära der umweltzerstörenden Ressourcenwirtschaft und leiten das Zeitalter der </w:t>
      </w:r>
      <w:r w:rsidDel="00000000" w:rsidR="00000000" w:rsidRPr="00000000">
        <w:rPr>
          <w:b w:val="1"/>
          <w:bCs w:val="1"/>
          <w:rtl w:val="0"/>
        </w:rPr>
        <w:t xml:space="preserve">unbegrenzten, sauberen Ressourcenverfügbarkeit</w:t>
      </w:r>
      <w:r w:rsidDel="00000000" w:rsidR="00000000" w:rsidRPr="00000000">
        <w:rPr>
          <w:rtl w:val="0"/>
        </w:rPr>
        <w:t xml:space="preserve"> ein, was eine Grundvoraussetzung für den Aufstieg zur Typ II Zivilisation darstellt.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